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23" w:rsidRDefault="004A2123" w:rsidP="00E32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32ED4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ИЗМЕНЕНИЯ В ПОРЯДКЕ РАСЧЕТА </w:t>
      </w:r>
    </w:p>
    <w:p w:rsidR="004A2123" w:rsidRPr="00E32ED4" w:rsidRDefault="004A2123" w:rsidP="00E32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32ED4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ЕЖЕМЕСЯЧНОЙ КОМПЕНСАЦИИ НА ОПЛАТУ ЖКУ</w:t>
      </w:r>
    </w:p>
    <w:p w:rsidR="004A2123" w:rsidRDefault="004A2123" w:rsidP="00667291">
      <w:pPr>
        <w:pStyle w:val="Heading4"/>
        <w:spacing w:before="0" w:beforeAutospacing="0" w:after="0" w:afterAutospacing="0"/>
        <w:rPr>
          <w:color w:val="FF0000"/>
        </w:rPr>
      </w:pPr>
    </w:p>
    <w:p w:rsidR="004A2123" w:rsidRDefault="004A2123" w:rsidP="00E32ED4">
      <w:pPr>
        <w:pStyle w:val="Heading4"/>
        <w:spacing w:before="0" w:beforeAutospacing="0" w:after="0" w:afterAutospacing="0"/>
        <w:jc w:val="center"/>
        <w:rPr>
          <w:color w:val="2F5496"/>
        </w:rPr>
      </w:pPr>
      <w:r w:rsidRPr="00667291">
        <w:rPr>
          <w:color w:val="2F5496"/>
        </w:rPr>
        <w:t xml:space="preserve">ИНФОРМАЦИЯ С САЙТА </w:t>
      </w:r>
    </w:p>
    <w:p w:rsidR="004A2123" w:rsidRDefault="004A2123" w:rsidP="00E32ED4">
      <w:pPr>
        <w:pStyle w:val="Heading4"/>
        <w:spacing w:before="0" w:beforeAutospacing="0" w:after="0" w:afterAutospacing="0"/>
        <w:jc w:val="center"/>
        <w:rPr>
          <w:color w:val="2F5496"/>
        </w:rPr>
      </w:pPr>
      <w:r>
        <w:rPr>
          <w:color w:val="2F5496"/>
        </w:rPr>
        <w:t>А</w:t>
      </w:r>
      <w:r w:rsidRPr="00667291">
        <w:rPr>
          <w:color w:val="2F5496"/>
        </w:rPr>
        <w:t>О "ЕДИНЫЙ ИНФОРМАЦИОННО-РАСЧЕТНЫЙ ЦЕНТР ЛЕНИНГРАДСКОЙ ОБЛАСТИ"</w:t>
      </w:r>
    </w:p>
    <w:p w:rsidR="004A2123" w:rsidRPr="00667291" w:rsidRDefault="004A2123" w:rsidP="00667291">
      <w:pPr>
        <w:pStyle w:val="Heading4"/>
        <w:spacing w:before="0" w:beforeAutospacing="0" w:after="0" w:afterAutospacing="0"/>
        <w:rPr>
          <w:color w:val="2F5496"/>
        </w:rPr>
      </w:pPr>
    </w:p>
    <w:p w:rsidR="004A2123" w:rsidRPr="00667291" w:rsidRDefault="004A2123" w:rsidP="00E32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2F5496"/>
          <w:sz w:val="24"/>
          <w:szCs w:val="24"/>
          <w:lang w:eastAsia="ru-RU"/>
        </w:rPr>
      </w:pPr>
      <w:hyperlink r:id="rId5" w:history="1">
        <w:r w:rsidRPr="00667291">
          <w:rPr>
            <w:rStyle w:val="Hyperlink"/>
            <w:rFonts w:ascii="Times New Roman" w:hAnsi="Times New Roman" w:cs="Times New Roman"/>
            <w:b/>
            <w:bCs/>
            <w:color w:val="2F5496"/>
            <w:sz w:val="24"/>
            <w:szCs w:val="24"/>
            <w:lang w:eastAsia="ru-RU"/>
          </w:rPr>
          <w:t>http://epd47.ru/press/our/2016-04-13-01/</w:t>
        </w:r>
      </w:hyperlink>
      <w:bookmarkStart w:id="0" w:name="_GoBack"/>
      <w:bookmarkEnd w:id="0"/>
    </w:p>
    <w:p w:rsidR="004A2123" w:rsidRPr="00116BB8" w:rsidRDefault="004A2123" w:rsidP="009C5859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   Постановлением Правительства Ленинградской области от 29.01.2016 №7  «О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граждан» утвержден новый порядок предоставления компенсаций, в  соответствии с которым расчет ЕДК производится уполномоченной организацией, определяемой на конкурсной основе.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апреле 2016 года по итогам конкурсного отбора, проведенного Комитетом по социальной защите Ленинградской области, АО «ЕИРЦ ЛО» получило статус организации, уполномоченной на расчет ЕДК для всех льготников Ленобласти.</w:t>
      </w:r>
      <w:r w:rsidRPr="00116B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В соответствии с новым порядком управляющие компании и ресурсоснабжающие организации будут напрямую предоставлять в АО «ЕИРЦ ЛО» все необходимые для расчета ЕДК  сведения, в том числе информацию о наличии у получателей ЕДК  задолженности по оплате за жилое помещение и  коммунальные услуги.  Расчет компенсаций будет осуществляться расчетным центром по единому алгоритму, разработанному для каждой категории льготников.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Информация о начисленных суммах ЕДК будет передаваться в ЛОГКУ «Единый выплатной центр» (ЛОГКУ «ЕВЦ»), для осуществления последним перечислений ЕДК гражданам.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Начиная с мая 2016 года, информацию о порядке предоставлении ЕДК жители Ленинградской области могут получить:</w:t>
      </w:r>
    </w:p>
    <w:p w:rsidR="004A2123" w:rsidRPr="00116BB8" w:rsidRDefault="004A2123" w:rsidP="009C58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по вопросам предоставления в АО «ЕИРЦ  ЛО» сведений, необходимых для расчета ЕДК – в управляющих и ресурсоснабжающих организациях (УК, ТСЖ, ЖСК и т.д.);</w:t>
      </w:r>
    </w:p>
    <w:p w:rsidR="004A2123" w:rsidRPr="00116BB8" w:rsidRDefault="004A2123" w:rsidP="009C58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по вопросам определения размеров ЕДК  – в отделениях АО «ЕИРЦ ЛО»;</w:t>
      </w:r>
    </w:p>
    <w:p w:rsidR="004A2123" w:rsidRPr="00116BB8" w:rsidRDefault="004A2123" w:rsidP="009C58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по вопросам назначения ЕДК -  в  органах социальной защиты населения по месту жительства;</w:t>
      </w:r>
    </w:p>
    <w:p w:rsidR="004A2123" w:rsidRPr="00116BB8" w:rsidRDefault="004A2123" w:rsidP="009C58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по вопросам перечисления ЕДК – в ЛОГКУ «ЕВЦ».</w:t>
      </w:r>
    </w:p>
    <w:p w:rsidR="004A2123" w:rsidRPr="00116BB8" w:rsidRDefault="004A2123" w:rsidP="009C585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2123" w:rsidRPr="00116BB8" w:rsidRDefault="004A2123" w:rsidP="009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B8">
        <w:rPr>
          <w:rFonts w:ascii="Times New Roman" w:hAnsi="Times New Roman" w:cs="Times New Roman"/>
          <w:sz w:val="24"/>
          <w:szCs w:val="24"/>
          <w:lang w:eastAsia="ru-RU"/>
        </w:rPr>
        <w:t>13.04.2016</w:t>
      </w:r>
    </w:p>
    <w:p w:rsidR="004A2123" w:rsidRDefault="004A2123" w:rsidP="009C5859">
      <w:pPr>
        <w:spacing w:after="0" w:line="240" w:lineRule="auto"/>
        <w:jc w:val="both"/>
      </w:pPr>
    </w:p>
    <w:p w:rsidR="004A2123" w:rsidRDefault="004A2123" w:rsidP="009C5859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</w:t>
      </w:r>
    </w:p>
    <w:p w:rsidR="004A2123" w:rsidRDefault="004A2123" w:rsidP="00E32E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F5496"/>
          <w:sz w:val="24"/>
          <w:szCs w:val="24"/>
          <w:u w:val="single"/>
        </w:rPr>
      </w:pPr>
      <w:r w:rsidRPr="00F73A7E">
        <w:rPr>
          <w:rFonts w:ascii="Times New Roman" w:hAnsi="Times New Roman" w:cs="Times New Roman"/>
          <w:b/>
          <w:bCs/>
          <w:color w:val="2F5496"/>
          <w:sz w:val="24"/>
          <w:szCs w:val="24"/>
        </w:rPr>
        <w:t xml:space="preserve">                                                      </w:t>
      </w:r>
      <w:hyperlink r:id="rId6" w:history="1">
        <w:r w:rsidRPr="00D26F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http://epd47.ru/parts/tihvin/</w:t>
        </w:r>
      </w:hyperlink>
    </w:p>
    <w:p w:rsidR="004A2123" w:rsidRPr="00F73A7E" w:rsidRDefault="004A2123" w:rsidP="00E32E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F5496"/>
          <w:sz w:val="24"/>
          <w:szCs w:val="24"/>
          <w:u w:val="single"/>
        </w:rPr>
      </w:pPr>
    </w:p>
    <w:p w:rsidR="004A2123" w:rsidRPr="00E32ED4" w:rsidRDefault="004A2123" w:rsidP="00E32ED4">
      <w:pPr>
        <w:pStyle w:val="Heading4"/>
        <w:spacing w:before="0" w:beforeAutospacing="0" w:after="0" w:afterAutospacing="0"/>
      </w:pPr>
      <w:r w:rsidRPr="00E32ED4">
        <w:t xml:space="preserve">Территориальное управление </w:t>
      </w:r>
      <w:r w:rsidRPr="00116BB8">
        <w:t xml:space="preserve">АО «ЕИРЦ  ЛО» </w:t>
      </w:r>
      <w:r w:rsidRPr="00E32ED4">
        <w:t>Тихвинский район</w:t>
      </w:r>
    </w:p>
    <w:p w:rsidR="004A2123" w:rsidRPr="00E32ED4" w:rsidRDefault="004A2123" w:rsidP="00E32ED4">
      <w:pPr>
        <w:pStyle w:val="Heading6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32ED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Руководитель</w:t>
      </w:r>
    </w:p>
    <w:p w:rsidR="004A2123" w:rsidRPr="00E32ED4" w:rsidRDefault="004A2123" w:rsidP="00E32ED4">
      <w:pPr>
        <w:pStyle w:val="NormalWeb"/>
        <w:spacing w:before="0" w:beforeAutospacing="0" w:after="0" w:afterAutospacing="0"/>
      </w:pPr>
      <w:r w:rsidRPr="00E32ED4">
        <w:t>Тюкавкина Нина Юрьевна</w:t>
      </w:r>
    </w:p>
    <w:p w:rsidR="004A2123" w:rsidRPr="00E32ED4" w:rsidRDefault="004A2123" w:rsidP="00E32ED4">
      <w:pPr>
        <w:pStyle w:val="Heading6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32ED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Адрес</w:t>
      </w:r>
    </w:p>
    <w:p w:rsidR="004A2123" w:rsidRPr="00E32ED4" w:rsidRDefault="004A2123" w:rsidP="00E32ED4">
      <w:pPr>
        <w:pStyle w:val="NormalWeb"/>
        <w:spacing w:before="0" w:beforeAutospacing="0" w:after="0" w:afterAutospacing="0"/>
      </w:pPr>
      <w:r w:rsidRPr="00E32ED4">
        <w:t>187553, Ленинградская обл., г.Тихвин, 1-й мкрн., д. 2, помещение МФЦ "Тихвинский"</w:t>
      </w:r>
      <w:r w:rsidRPr="00E32ED4">
        <w:br/>
        <w:t>Тел.: 8(81367)71-605</w:t>
      </w:r>
      <w:r w:rsidRPr="00E32ED4">
        <w:br/>
        <w:t>E-mail: tihvintu@epd47.ru</w:t>
      </w:r>
    </w:p>
    <w:p w:rsidR="004A2123" w:rsidRPr="00E32ED4" w:rsidRDefault="004A2123" w:rsidP="00E32ED4">
      <w:pPr>
        <w:pStyle w:val="NormalWeb"/>
        <w:spacing w:before="0" w:beforeAutospacing="0" w:after="0" w:afterAutospacing="0"/>
      </w:pPr>
      <w:r w:rsidRPr="00E32ED4">
        <w:t>Отдел расчета квартплаты и льгот: (81367) 72-261, 74-145</w:t>
      </w:r>
    </w:p>
    <w:p w:rsidR="004A2123" w:rsidRPr="00E32ED4" w:rsidRDefault="004A2123" w:rsidP="007000E1">
      <w:pPr>
        <w:pStyle w:val="NormalWeb"/>
      </w:pPr>
    </w:p>
    <w:p w:rsidR="004A2123" w:rsidRDefault="004A2123" w:rsidP="009C5859">
      <w:pPr>
        <w:spacing w:after="0" w:line="240" w:lineRule="auto"/>
        <w:jc w:val="both"/>
      </w:pPr>
    </w:p>
    <w:sectPr w:rsidR="004A2123" w:rsidSect="004E66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644"/>
    <w:multiLevelType w:val="multilevel"/>
    <w:tmpl w:val="AE7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BB8"/>
    <w:rsid w:val="00116BB8"/>
    <w:rsid w:val="002E1A9B"/>
    <w:rsid w:val="004A2123"/>
    <w:rsid w:val="004E6675"/>
    <w:rsid w:val="00667291"/>
    <w:rsid w:val="007000E1"/>
    <w:rsid w:val="007A673A"/>
    <w:rsid w:val="009B7E5B"/>
    <w:rsid w:val="009C5859"/>
    <w:rsid w:val="00AD039B"/>
    <w:rsid w:val="00CD78E5"/>
    <w:rsid w:val="00CE7681"/>
    <w:rsid w:val="00D26FF7"/>
    <w:rsid w:val="00E32ED4"/>
    <w:rsid w:val="00F7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3A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16B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00E1"/>
    <w:pPr>
      <w:keepNext/>
      <w:keepLines/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16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00E1"/>
    <w:rPr>
      <w:rFonts w:ascii="Calibri Light" w:hAnsi="Calibri Light" w:cs="Calibri Light"/>
      <w:color w:val="1F4D78"/>
    </w:rPr>
  </w:style>
  <w:style w:type="paragraph" w:styleId="NormalWeb">
    <w:name w:val="Normal (Web)"/>
    <w:basedOn w:val="Normal"/>
    <w:uiPriority w:val="99"/>
    <w:semiHidden/>
    <w:rsid w:val="0011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16BB8"/>
    <w:rPr>
      <w:b/>
      <w:bCs/>
    </w:rPr>
  </w:style>
  <w:style w:type="character" w:styleId="Hyperlink">
    <w:name w:val="Hyperlink"/>
    <w:basedOn w:val="DefaultParagraphFont"/>
    <w:uiPriority w:val="99"/>
    <w:rsid w:val="009C585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d47.ru/parts/tihvin/" TargetMode="External"/><Relationship Id="rId5" Type="http://schemas.openxmlformats.org/officeDocument/2006/relationships/hyperlink" Target="http://epd47.ru/press/our/2016-04-13-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373</Words>
  <Characters>2129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cab_28</dc:creator>
  <cp:keywords/>
  <dc:description/>
  <cp:lastModifiedBy>сab231</cp:lastModifiedBy>
  <cp:revision>16</cp:revision>
  <cp:lastPrinted>2016-04-18T09:46:00Z</cp:lastPrinted>
  <dcterms:created xsi:type="dcterms:W3CDTF">2016-04-18T09:41:00Z</dcterms:created>
  <dcterms:modified xsi:type="dcterms:W3CDTF">2016-04-19T07:15:00Z</dcterms:modified>
</cp:coreProperties>
</file>