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36" w:rsidRPr="00B03507" w:rsidRDefault="00A83E36" w:rsidP="00A83E36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 w:rsidRPr="00B03507">
        <w:rPr>
          <w:b/>
          <w:bCs/>
          <w:spacing w:val="-1"/>
          <w:sz w:val="21"/>
          <w:szCs w:val="21"/>
        </w:rPr>
        <w:t xml:space="preserve">Информационное сообщение об условиях приватизации </w:t>
      </w:r>
    </w:p>
    <w:p w:rsidR="00A83E36" w:rsidRPr="00B03507" w:rsidRDefault="00A83E36" w:rsidP="00A83E36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 w:rsidRPr="00B03507">
        <w:rPr>
          <w:b/>
          <w:bCs/>
          <w:spacing w:val="-1"/>
          <w:sz w:val="21"/>
          <w:szCs w:val="21"/>
        </w:rPr>
        <w:t xml:space="preserve">участка тепловых сетей (под демонтаж), расположенных по адресу: </w:t>
      </w:r>
    </w:p>
    <w:p w:rsidR="00A83E36" w:rsidRPr="00B03507" w:rsidRDefault="00A83E36" w:rsidP="00A83E36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 w:rsidRPr="00B03507">
        <w:rPr>
          <w:b/>
          <w:bCs/>
          <w:spacing w:val="-1"/>
          <w:sz w:val="21"/>
          <w:szCs w:val="21"/>
        </w:rPr>
        <w:t>Ленинградская область, Тихвинский муниципальный район, Тихвинское городское поселение, город Тихвин, площадка Промплощадка</w:t>
      </w:r>
    </w:p>
    <w:p w:rsidR="00A83E36" w:rsidRPr="00B03507" w:rsidRDefault="00A83E36" w:rsidP="00A83E36">
      <w:pPr>
        <w:shd w:val="clear" w:color="auto" w:fill="FFFFFF"/>
        <w:jc w:val="center"/>
        <w:rPr>
          <w:b/>
          <w:bCs/>
          <w:spacing w:val="-1"/>
          <w:sz w:val="21"/>
          <w:szCs w:val="21"/>
        </w:rPr>
      </w:pPr>
      <w:r w:rsidRPr="00B03507">
        <w:rPr>
          <w:b/>
          <w:bCs/>
          <w:spacing w:val="-1"/>
          <w:sz w:val="21"/>
          <w:szCs w:val="21"/>
        </w:rPr>
        <w:t>в электронной форме</w:t>
      </w:r>
    </w:p>
    <w:p w:rsidR="00A83E36" w:rsidRPr="00B03507" w:rsidRDefault="00A83E36" w:rsidP="00A83E36">
      <w:pPr>
        <w:shd w:val="clear" w:color="auto" w:fill="FFFFFF"/>
        <w:jc w:val="center"/>
        <w:rPr>
          <w:bCs/>
          <w:spacing w:val="-1"/>
          <w:sz w:val="21"/>
          <w:szCs w:val="21"/>
        </w:rPr>
      </w:pPr>
    </w:p>
    <w:p w:rsidR="00A83E36" w:rsidRPr="00B03507" w:rsidRDefault="00A83E36" w:rsidP="00A83E36">
      <w:pPr>
        <w:shd w:val="clear" w:color="auto" w:fill="FFFFFF"/>
        <w:rPr>
          <w:b/>
          <w:bCs/>
          <w:spacing w:val="-1"/>
          <w:sz w:val="21"/>
          <w:szCs w:val="21"/>
        </w:rPr>
      </w:pPr>
      <w:r w:rsidRPr="00B03507">
        <w:rPr>
          <w:b/>
          <w:bCs/>
          <w:spacing w:val="-1"/>
          <w:sz w:val="21"/>
          <w:szCs w:val="21"/>
        </w:rPr>
        <w:t>1. Наименование органа местного самоуправления, принявший решение об условиях приватизации муниципального имущества, реквизиты указанного решения:</w:t>
      </w:r>
    </w:p>
    <w:p w:rsidR="00A83E36" w:rsidRPr="00B03507" w:rsidRDefault="00A83E36" w:rsidP="00A83E36">
      <w:pPr>
        <w:shd w:val="clear" w:color="auto" w:fill="FFFFFF"/>
        <w:rPr>
          <w:sz w:val="21"/>
          <w:szCs w:val="21"/>
        </w:rPr>
      </w:pPr>
      <w:r w:rsidRPr="00B03507">
        <w:rPr>
          <w:b/>
          <w:sz w:val="21"/>
          <w:szCs w:val="21"/>
        </w:rPr>
        <w:t xml:space="preserve">    </w:t>
      </w:r>
      <w:r w:rsidRPr="00B03507">
        <w:rPr>
          <w:sz w:val="21"/>
          <w:szCs w:val="21"/>
        </w:rPr>
        <w:t>Администрация муниципального образования Тихвинский муниципальный район Ленинградской области.</w:t>
      </w:r>
    </w:p>
    <w:p w:rsidR="00A83E36" w:rsidRPr="00B03507" w:rsidRDefault="00A83E36" w:rsidP="00A83E36">
      <w:pPr>
        <w:widowControl w:val="0"/>
        <w:shd w:val="clear" w:color="auto" w:fill="FFFFFF"/>
        <w:tabs>
          <w:tab w:val="left" w:pos="180"/>
          <w:tab w:val="left" w:pos="734"/>
        </w:tabs>
        <w:autoSpaceDE w:val="0"/>
        <w:autoSpaceDN w:val="0"/>
        <w:adjustRightInd w:val="0"/>
        <w:rPr>
          <w:spacing w:val="1"/>
          <w:sz w:val="21"/>
          <w:szCs w:val="21"/>
        </w:rPr>
      </w:pPr>
      <w:r w:rsidRPr="00B03507">
        <w:rPr>
          <w:sz w:val="21"/>
          <w:szCs w:val="21"/>
        </w:rPr>
        <w:t xml:space="preserve">    </w:t>
      </w:r>
      <w:r w:rsidRPr="00B03507">
        <w:rPr>
          <w:spacing w:val="1"/>
          <w:sz w:val="21"/>
          <w:szCs w:val="21"/>
        </w:rPr>
        <w:t>Решение Совета депутатов Тихвинского района от 17 ноября 2020 года № 01-75 «Об утверждении Прогнозного плана приватизации объектов муниципальной собственности Тихвинского района на 2021 год»</w:t>
      </w:r>
    </w:p>
    <w:p w:rsidR="00A83E36" w:rsidRDefault="00A83E36" w:rsidP="00A83E36">
      <w:pPr>
        <w:widowControl w:val="0"/>
        <w:shd w:val="clear" w:color="auto" w:fill="FFFFFF"/>
        <w:tabs>
          <w:tab w:val="left" w:pos="180"/>
          <w:tab w:val="left" w:pos="734"/>
        </w:tabs>
        <w:autoSpaceDE w:val="0"/>
        <w:autoSpaceDN w:val="0"/>
        <w:adjustRightInd w:val="0"/>
        <w:rPr>
          <w:bCs/>
          <w:color w:val="000000"/>
          <w:spacing w:val="-1"/>
          <w:sz w:val="21"/>
          <w:szCs w:val="21"/>
        </w:rPr>
      </w:pPr>
      <w:r w:rsidRPr="00B03507">
        <w:rPr>
          <w:color w:val="000000"/>
          <w:sz w:val="21"/>
          <w:szCs w:val="21"/>
        </w:rPr>
        <w:t xml:space="preserve">   Постановление администрации Тихвинского района от </w:t>
      </w:r>
      <w:r>
        <w:rPr>
          <w:color w:val="000000"/>
          <w:sz w:val="21"/>
          <w:szCs w:val="21"/>
        </w:rPr>
        <w:t>01 февраля</w:t>
      </w:r>
      <w:r w:rsidRPr="00B03507">
        <w:rPr>
          <w:color w:val="000000"/>
          <w:sz w:val="21"/>
          <w:szCs w:val="21"/>
        </w:rPr>
        <w:t xml:space="preserve"> 2021 года № 01-</w:t>
      </w:r>
      <w:r>
        <w:rPr>
          <w:color w:val="000000"/>
          <w:sz w:val="21"/>
          <w:szCs w:val="21"/>
        </w:rPr>
        <w:t>145</w:t>
      </w:r>
      <w:r w:rsidRPr="00B03507">
        <w:rPr>
          <w:color w:val="000000"/>
          <w:sz w:val="21"/>
          <w:szCs w:val="21"/>
        </w:rPr>
        <w:t xml:space="preserve">-а «Об утверждении решения об условиях </w:t>
      </w:r>
      <w:r w:rsidRPr="00B03507">
        <w:rPr>
          <w:bCs/>
          <w:color w:val="000000"/>
          <w:spacing w:val="-1"/>
          <w:sz w:val="21"/>
          <w:szCs w:val="21"/>
        </w:rPr>
        <w:t xml:space="preserve">приватизации </w:t>
      </w:r>
      <w:r w:rsidRPr="00B03507">
        <w:rPr>
          <w:bCs/>
          <w:spacing w:val="-1"/>
          <w:sz w:val="21"/>
          <w:szCs w:val="21"/>
        </w:rPr>
        <w:t>участка тепловой сети, расположенного по адресу: Ленинградская область, Тихвинский муниципальный район, Тихвинское городское поселение, город Тихвин, площадка Промплощадка</w:t>
      </w:r>
      <w:r w:rsidRPr="00B03507">
        <w:rPr>
          <w:bCs/>
          <w:color w:val="000000"/>
          <w:spacing w:val="-1"/>
          <w:sz w:val="21"/>
          <w:szCs w:val="21"/>
        </w:rPr>
        <w:t>»</w:t>
      </w:r>
    </w:p>
    <w:p w:rsidR="00A83E36" w:rsidRPr="00B03507" w:rsidRDefault="00A83E36" w:rsidP="00A83E36">
      <w:pPr>
        <w:widowControl w:val="0"/>
        <w:shd w:val="clear" w:color="auto" w:fill="FFFFFF"/>
        <w:tabs>
          <w:tab w:val="left" w:pos="180"/>
          <w:tab w:val="left" w:pos="734"/>
        </w:tabs>
        <w:autoSpaceDE w:val="0"/>
        <w:autoSpaceDN w:val="0"/>
        <w:adjustRightInd w:val="0"/>
        <w:rPr>
          <w:bCs/>
          <w:color w:val="000000"/>
          <w:spacing w:val="-1"/>
          <w:sz w:val="21"/>
          <w:szCs w:val="21"/>
        </w:rPr>
      </w:pPr>
      <w:r>
        <w:rPr>
          <w:bCs/>
          <w:color w:val="000000"/>
          <w:spacing w:val="-1"/>
          <w:sz w:val="21"/>
          <w:szCs w:val="21"/>
        </w:rPr>
        <w:t xml:space="preserve">    П</w:t>
      </w:r>
      <w:r w:rsidRPr="00A2214F">
        <w:rPr>
          <w:bCs/>
          <w:color w:val="000000"/>
          <w:spacing w:val="-1"/>
          <w:sz w:val="21"/>
          <w:szCs w:val="21"/>
        </w:rPr>
        <w:t xml:space="preserve">остановление администрации Тихвинского района </w:t>
      </w:r>
      <w:r>
        <w:rPr>
          <w:bCs/>
          <w:color w:val="000000"/>
          <w:spacing w:val="-1"/>
          <w:sz w:val="21"/>
          <w:szCs w:val="21"/>
        </w:rPr>
        <w:t xml:space="preserve">от </w:t>
      </w:r>
      <w:r w:rsidRPr="00A2214F">
        <w:rPr>
          <w:bCs/>
          <w:color w:val="000000"/>
          <w:spacing w:val="-1"/>
          <w:sz w:val="21"/>
          <w:szCs w:val="21"/>
        </w:rPr>
        <w:t>9 марта 2021 года №</w:t>
      </w:r>
      <w:r>
        <w:rPr>
          <w:bCs/>
          <w:color w:val="000000"/>
          <w:spacing w:val="-1"/>
          <w:sz w:val="21"/>
          <w:szCs w:val="21"/>
        </w:rPr>
        <w:t xml:space="preserve"> </w:t>
      </w:r>
      <w:r w:rsidRPr="00A2214F">
        <w:rPr>
          <w:bCs/>
          <w:color w:val="000000"/>
          <w:spacing w:val="-1"/>
          <w:sz w:val="21"/>
          <w:szCs w:val="21"/>
        </w:rPr>
        <w:t>01-396-а «О внесении изменений в решение об условиях приватизации участка тепловых сетей под демонтаж, расположенного по адресу: Ленинградская область, Тихвинский муниципальный район, Тихвинское городское поселение, город Тихвин, площадка Промплощадка, утвержденное постановлением администрации Тихвинского района от 1 февраля 2021 года №01-145-а»</w:t>
      </w:r>
    </w:p>
    <w:p w:rsidR="00A83E36" w:rsidRPr="00B03507" w:rsidRDefault="00A83E36" w:rsidP="00A83E36">
      <w:pPr>
        <w:shd w:val="clear" w:color="auto" w:fill="FFFFFF"/>
        <w:rPr>
          <w:b/>
          <w:bCs/>
          <w:color w:val="000000"/>
          <w:spacing w:val="-1"/>
          <w:sz w:val="21"/>
          <w:szCs w:val="21"/>
        </w:rPr>
      </w:pPr>
      <w:r w:rsidRPr="00B03507">
        <w:rPr>
          <w:b/>
          <w:bCs/>
          <w:color w:val="000000"/>
          <w:spacing w:val="-1"/>
          <w:sz w:val="21"/>
          <w:szCs w:val="21"/>
        </w:rPr>
        <w:t>2. Продавец</w:t>
      </w:r>
    </w:p>
    <w:p w:rsidR="00A83E36" w:rsidRPr="00B03507" w:rsidRDefault="00A83E36" w:rsidP="00A83E36">
      <w:pPr>
        <w:shd w:val="clear" w:color="auto" w:fill="FFFFFF"/>
        <w:rPr>
          <w:color w:val="000000"/>
          <w:sz w:val="21"/>
          <w:szCs w:val="21"/>
        </w:rPr>
      </w:pPr>
      <w:r w:rsidRPr="00B03507">
        <w:rPr>
          <w:color w:val="000000"/>
          <w:sz w:val="21"/>
          <w:szCs w:val="21"/>
        </w:rPr>
        <w:t>Администрация муниципального образования Тихвинский муниципальный район Ленинградской области</w:t>
      </w:r>
    </w:p>
    <w:p w:rsidR="00A83E36" w:rsidRPr="00B03507" w:rsidRDefault="00A83E36" w:rsidP="00A83E36">
      <w:pPr>
        <w:shd w:val="clear" w:color="auto" w:fill="FFFFFF"/>
        <w:rPr>
          <w:b/>
          <w:bCs/>
          <w:sz w:val="21"/>
          <w:szCs w:val="21"/>
        </w:rPr>
      </w:pPr>
      <w:r w:rsidRPr="00B03507">
        <w:rPr>
          <w:b/>
          <w:bCs/>
          <w:sz w:val="21"/>
          <w:szCs w:val="21"/>
        </w:rPr>
        <w:t>3. Организатор торгов</w:t>
      </w:r>
    </w:p>
    <w:p w:rsidR="00A83E36" w:rsidRPr="00B03507" w:rsidRDefault="00A83E36" w:rsidP="00A83E36">
      <w:pPr>
        <w:shd w:val="clear" w:color="auto" w:fill="FFFFFF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    Электронная площадка ООО «РТС-тендер»</w:t>
      </w:r>
    </w:p>
    <w:p w:rsidR="00A83E36" w:rsidRPr="00B03507" w:rsidRDefault="00A83E36" w:rsidP="00A83E36">
      <w:pPr>
        <w:shd w:val="clear" w:color="auto" w:fill="FFFFFF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Сайт: </w:t>
      </w:r>
      <w:hyperlink r:id="rId5" w:history="1">
        <w:r w:rsidRPr="00B03507">
          <w:rPr>
            <w:rStyle w:val="a6"/>
            <w:bCs/>
            <w:sz w:val="21"/>
            <w:szCs w:val="21"/>
            <w:lang w:val="en-US"/>
          </w:rPr>
          <w:t>www</w:t>
        </w:r>
        <w:r w:rsidRPr="00B03507">
          <w:rPr>
            <w:rStyle w:val="a6"/>
            <w:bCs/>
            <w:sz w:val="21"/>
            <w:szCs w:val="21"/>
          </w:rPr>
          <w:t>.</w:t>
        </w:r>
        <w:proofErr w:type="spellStart"/>
        <w:r w:rsidRPr="00B03507">
          <w:rPr>
            <w:rStyle w:val="a6"/>
            <w:bCs/>
            <w:sz w:val="21"/>
            <w:szCs w:val="21"/>
            <w:lang w:val="en-US"/>
          </w:rPr>
          <w:t>rts</w:t>
        </w:r>
        <w:proofErr w:type="spellEnd"/>
        <w:r w:rsidRPr="00B03507">
          <w:rPr>
            <w:rStyle w:val="a6"/>
            <w:bCs/>
            <w:sz w:val="21"/>
            <w:szCs w:val="21"/>
          </w:rPr>
          <w:t>-</w:t>
        </w:r>
        <w:r w:rsidRPr="00B03507">
          <w:rPr>
            <w:rStyle w:val="a6"/>
            <w:bCs/>
            <w:sz w:val="21"/>
            <w:szCs w:val="21"/>
            <w:lang w:val="en-US"/>
          </w:rPr>
          <w:t>tender</w:t>
        </w:r>
        <w:r w:rsidRPr="00B03507">
          <w:rPr>
            <w:rStyle w:val="a6"/>
            <w:bCs/>
            <w:sz w:val="21"/>
            <w:szCs w:val="21"/>
          </w:rPr>
          <w:t>.</w:t>
        </w:r>
        <w:proofErr w:type="spellStart"/>
        <w:r w:rsidRPr="00B03507">
          <w:rPr>
            <w:rStyle w:val="a6"/>
            <w:bCs/>
            <w:sz w:val="21"/>
            <w:szCs w:val="21"/>
            <w:lang w:val="en-US"/>
          </w:rPr>
          <w:t>ru</w:t>
        </w:r>
        <w:proofErr w:type="spellEnd"/>
      </w:hyperlink>
      <w:r w:rsidRPr="00B03507">
        <w:rPr>
          <w:bCs/>
          <w:sz w:val="21"/>
          <w:szCs w:val="21"/>
        </w:rPr>
        <w:t xml:space="preserve"> </w:t>
      </w:r>
    </w:p>
    <w:p w:rsidR="00A83E36" w:rsidRPr="00B03507" w:rsidRDefault="00A83E36" w:rsidP="00A83E36">
      <w:pPr>
        <w:shd w:val="clear" w:color="auto" w:fill="FFFFFF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>Юридический и почтовый адрес: 121151, г. Москва, набережная Тараса Шевченко, д. 23-А.</w:t>
      </w:r>
    </w:p>
    <w:p w:rsidR="00A83E36" w:rsidRPr="00B03507" w:rsidRDefault="00A83E36" w:rsidP="00A83E36">
      <w:pPr>
        <w:shd w:val="clear" w:color="auto" w:fill="FFFFFF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Адрес электронной почты: </w:t>
      </w:r>
      <w:hyperlink r:id="rId6" w:history="1">
        <w:r w:rsidRPr="00B03507">
          <w:rPr>
            <w:rStyle w:val="a6"/>
            <w:bCs/>
            <w:sz w:val="21"/>
            <w:szCs w:val="21"/>
          </w:rPr>
          <w:t>iSupport@rts-tender.ru</w:t>
        </w:r>
      </w:hyperlink>
      <w:r w:rsidRPr="00B03507">
        <w:rPr>
          <w:bCs/>
          <w:sz w:val="21"/>
          <w:szCs w:val="21"/>
        </w:rPr>
        <w:t xml:space="preserve">  </w:t>
      </w:r>
    </w:p>
    <w:p w:rsidR="00A83E36" w:rsidRPr="00B03507" w:rsidRDefault="00A83E36" w:rsidP="00A83E36">
      <w:pPr>
        <w:shd w:val="clear" w:color="auto" w:fill="FFFFFF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>Контактный номер телефона: +7 (499) 653-77-00</w:t>
      </w:r>
    </w:p>
    <w:p w:rsidR="00A83E36" w:rsidRPr="00B03507" w:rsidRDefault="00A83E36" w:rsidP="00A83E36">
      <w:pPr>
        <w:shd w:val="clear" w:color="auto" w:fill="FFFFFF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>Режим работы площадки и контакт-центра:</w:t>
      </w:r>
    </w:p>
    <w:p w:rsidR="00A83E36" w:rsidRPr="00B03507" w:rsidRDefault="00A83E36" w:rsidP="00A83E36">
      <w:pPr>
        <w:shd w:val="clear" w:color="auto" w:fill="FFFFFF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>- площадка работает круглосуточно</w:t>
      </w:r>
    </w:p>
    <w:p w:rsidR="00A83E36" w:rsidRPr="00B03507" w:rsidRDefault="00A83E36" w:rsidP="00A83E36">
      <w:pPr>
        <w:shd w:val="clear" w:color="auto" w:fill="FFFFFF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>- контакт-центр – с понедельника по пятницу с 5-00 до 19-00 вечера по московскому времени.</w:t>
      </w:r>
    </w:p>
    <w:p w:rsidR="00A83E36" w:rsidRPr="00B03507" w:rsidRDefault="00A83E36" w:rsidP="00A83E36">
      <w:pPr>
        <w:shd w:val="clear" w:color="auto" w:fill="FFFFFF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В выходные и праздничные дни площадка работает в штатном режиме, контакт-центр не работает. </w:t>
      </w:r>
    </w:p>
    <w:p w:rsidR="00A83E36" w:rsidRPr="00B03507" w:rsidRDefault="00A83E36" w:rsidP="00A83E36">
      <w:pPr>
        <w:shd w:val="clear" w:color="auto" w:fill="FFFFFF"/>
        <w:rPr>
          <w:sz w:val="21"/>
          <w:szCs w:val="21"/>
        </w:rPr>
      </w:pPr>
      <w:r w:rsidRPr="00B03507">
        <w:rPr>
          <w:b/>
          <w:bCs/>
          <w:sz w:val="21"/>
          <w:szCs w:val="21"/>
        </w:rPr>
        <w:t>4. Наименование приватизируемого имущества</w:t>
      </w:r>
      <w:r w:rsidRPr="00B03507">
        <w:rPr>
          <w:sz w:val="21"/>
          <w:szCs w:val="21"/>
        </w:rPr>
        <w:t>:</w:t>
      </w:r>
    </w:p>
    <w:p w:rsidR="00A83E36" w:rsidRPr="00B03507" w:rsidRDefault="00A83E36" w:rsidP="00A83E36">
      <w:pPr>
        <w:rPr>
          <w:bCs/>
          <w:sz w:val="21"/>
          <w:szCs w:val="21"/>
        </w:rPr>
      </w:pPr>
      <w:r w:rsidRPr="00B03507">
        <w:rPr>
          <w:sz w:val="21"/>
          <w:szCs w:val="21"/>
        </w:rPr>
        <w:t xml:space="preserve">•  </w:t>
      </w:r>
      <w:r w:rsidRPr="00B03507">
        <w:rPr>
          <w:b/>
          <w:bCs/>
          <w:sz w:val="21"/>
          <w:szCs w:val="21"/>
        </w:rPr>
        <w:t>участок тепловой сети</w:t>
      </w:r>
      <w:r w:rsidRPr="00B03507">
        <w:rPr>
          <w:bCs/>
          <w:sz w:val="21"/>
          <w:szCs w:val="21"/>
        </w:rPr>
        <w:t xml:space="preserve"> (далее – Объект)</w:t>
      </w:r>
    </w:p>
    <w:p w:rsidR="00A83E36" w:rsidRPr="00B03507" w:rsidRDefault="00A83E36" w:rsidP="00A83E36">
      <w:pPr>
        <w:shd w:val="clear" w:color="auto" w:fill="FFFFFF"/>
        <w:rPr>
          <w:bCs/>
          <w:spacing w:val="-1"/>
          <w:sz w:val="21"/>
          <w:szCs w:val="21"/>
        </w:rPr>
      </w:pPr>
      <w:r w:rsidRPr="00B03507">
        <w:rPr>
          <w:bCs/>
          <w:sz w:val="21"/>
          <w:szCs w:val="21"/>
          <w:u w:val="single"/>
        </w:rPr>
        <w:t>адрес нахождения имущества</w:t>
      </w:r>
      <w:r w:rsidRPr="00B03507">
        <w:rPr>
          <w:b/>
          <w:bCs/>
          <w:sz w:val="21"/>
          <w:szCs w:val="21"/>
        </w:rPr>
        <w:t xml:space="preserve">: </w:t>
      </w:r>
      <w:r w:rsidRPr="00B03507">
        <w:rPr>
          <w:bCs/>
          <w:spacing w:val="-1"/>
          <w:sz w:val="21"/>
          <w:szCs w:val="21"/>
        </w:rPr>
        <w:t>Ленинградская область, Тихвинский муниципальный район, Тихвинское городское поселение, город Тихвин, площадка Промплощадка</w:t>
      </w:r>
    </w:p>
    <w:p w:rsidR="00A83E36" w:rsidRPr="00B03507" w:rsidRDefault="00A83E36" w:rsidP="00A83E36">
      <w:pPr>
        <w:shd w:val="clear" w:color="auto" w:fill="FFFFFF"/>
        <w:rPr>
          <w:bCs/>
          <w:sz w:val="21"/>
          <w:szCs w:val="21"/>
        </w:rPr>
      </w:pPr>
      <w:r w:rsidRPr="00B03507">
        <w:rPr>
          <w:sz w:val="21"/>
          <w:szCs w:val="21"/>
        </w:rPr>
        <w:t xml:space="preserve">• функциональное назначение Объекта – </w:t>
      </w:r>
      <w:r w:rsidRPr="00B03507">
        <w:rPr>
          <w:bCs/>
          <w:sz w:val="21"/>
          <w:szCs w:val="21"/>
        </w:rPr>
        <w:t>под демонтаж</w:t>
      </w:r>
    </w:p>
    <w:p w:rsidR="00A83E36" w:rsidRPr="00B03507" w:rsidRDefault="00A83E36" w:rsidP="00A83E36">
      <w:pPr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>Характеристика Объекта: трубопровод надземный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59"/>
        <w:gridCol w:w="1560"/>
      </w:tblGrid>
      <w:tr w:rsidR="00A83E36" w:rsidRPr="00B03507" w:rsidTr="00A301BF">
        <w:tc>
          <w:tcPr>
            <w:tcW w:w="1668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/>
                <w:bCs/>
                <w:sz w:val="21"/>
                <w:szCs w:val="21"/>
              </w:rPr>
            </w:pPr>
            <w:r w:rsidRPr="00B03507">
              <w:rPr>
                <w:b/>
                <w:bCs/>
                <w:sz w:val="21"/>
                <w:szCs w:val="21"/>
              </w:rPr>
              <w:t>Диаметр (мм)</w:t>
            </w:r>
          </w:p>
        </w:tc>
        <w:tc>
          <w:tcPr>
            <w:tcW w:w="2159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/>
                <w:bCs/>
                <w:sz w:val="21"/>
                <w:szCs w:val="21"/>
              </w:rPr>
            </w:pPr>
            <w:r w:rsidRPr="00B03507">
              <w:rPr>
                <w:b/>
                <w:bCs/>
                <w:sz w:val="21"/>
                <w:szCs w:val="21"/>
              </w:rPr>
              <w:t>Протяженность (м)</w:t>
            </w:r>
          </w:p>
        </w:tc>
        <w:tc>
          <w:tcPr>
            <w:tcW w:w="1560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/>
                <w:bCs/>
                <w:sz w:val="21"/>
                <w:szCs w:val="21"/>
              </w:rPr>
            </w:pPr>
            <w:r w:rsidRPr="00B03507">
              <w:rPr>
                <w:b/>
                <w:bCs/>
                <w:sz w:val="21"/>
                <w:szCs w:val="21"/>
              </w:rPr>
              <w:t>Толщина (мм)</w:t>
            </w:r>
          </w:p>
        </w:tc>
      </w:tr>
      <w:tr w:rsidR="00A83E36" w:rsidRPr="00B03507" w:rsidTr="00A301BF">
        <w:tc>
          <w:tcPr>
            <w:tcW w:w="1668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Cs/>
                <w:sz w:val="21"/>
                <w:szCs w:val="21"/>
              </w:rPr>
            </w:pPr>
            <w:r w:rsidRPr="00B03507">
              <w:rPr>
                <w:bCs/>
                <w:sz w:val="21"/>
                <w:szCs w:val="21"/>
              </w:rPr>
              <w:t>630 </w:t>
            </w:r>
          </w:p>
        </w:tc>
        <w:tc>
          <w:tcPr>
            <w:tcW w:w="2159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Cs/>
                <w:sz w:val="21"/>
                <w:szCs w:val="21"/>
              </w:rPr>
            </w:pPr>
            <w:r w:rsidRPr="00B03507">
              <w:rPr>
                <w:bCs/>
                <w:sz w:val="21"/>
                <w:szCs w:val="21"/>
              </w:rPr>
              <w:t>984</w:t>
            </w:r>
          </w:p>
        </w:tc>
        <w:tc>
          <w:tcPr>
            <w:tcW w:w="1560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Cs/>
                <w:sz w:val="21"/>
                <w:szCs w:val="21"/>
              </w:rPr>
            </w:pPr>
            <w:r w:rsidRPr="00B03507">
              <w:rPr>
                <w:bCs/>
                <w:sz w:val="21"/>
                <w:szCs w:val="21"/>
              </w:rPr>
              <w:t>8</w:t>
            </w:r>
          </w:p>
        </w:tc>
      </w:tr>
      <w:tr w:rsidR="00A83E36" w:rsidRPr="00B03507" w:rsidTr="00A301BF">
        <w:tc>
          <w:tcPr>
            <w:tcW w:w="1668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Cs/>
                <w:sz w:val="21"/>
                <w:szCs w:val="21"/>
              </w:rPr>
            </w:pPr>
            <w:r w:rsidRPr="00B03507">
              <w:rPr>
                <w:bCs/>
                <w:sz w:val="21"/>
                <w:szCs w:val="21"/>
              </w:rPr>
              <w:t>425</w:t>
            </w:r>
          </w:p>
        </w:tc>
        <w:tc>
          <w:tcPr>
            <w:tcW w:w="2159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Cs/>
                <w:sz w:val="21"/>
                <w:szCs w:val="21"/>
              </w:rPr>
            </w:pPr>
            <w:r w:rsidRPr="00B03507">
              <w:rPr>
                <w:bCs/>
                <w:sz w:val="21"/>
                <w:szCs w:val="21"/>
              </w:rPr>
              <w:t>650</w:t>
            </w:r>
          </w:p>
        </w:tc>
        <w:tc>
          <w:tcPr>
            <w:tcW w:w="1560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Cs/>
                <w:sz w:val="21"/>
                <w:szCs w:val="21"/>
              </w:rPr>
            </w:pPr>
            <w:r w:rsidRPr="00B03507">
              <w:rPr>
                <w:bCs/>
                <w:sz w:val="21"/>
                <w:szCs w:val="21"/>
              </w:rPr>
              <w:t>7</w:t>
            </w:r>
          </w:p>
        </w:tc>
      </w:tr>
      <w:tr w:rsidR="00A83E36" w:rsidRPr="00B03507" w:rsidTr="00A301BF">
        <w:tc>
          <w:tcPr>
            <w:tcW w:w="1668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Cs/>
                <w:sz w:val="21"/>
                <w:szCs w:val="21"/>
              </w:rPr>
            </w:pPr>
            <w:r w:rsidRPr="00B03507">
              <w:rPr>
                <w:bCs/>
                <w:sz w:val="21"/>
                <w:szCs w:val="21"/>
              </w:rPr>
              <w:t>820</w:t>
            </w:r>
          </w:p>
        </w:tc>
        <w:tc>
          <w:tcPr>
            <w:tcW w:w="2159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Cs/>
                <w:sz w:val="21"/>
                <w:szCs w:val="21"/>
              </w:rPr>
            </w:pPr>
            <w:r w:rsidRPr="00B03507">
              <w:rPr>
                <w:bCs/>
                <w:sz w:val="21"/>
                <w:szCs w:val="21"/>
              </w:rPr>
              <w:t>984</w:t>
            </w:r>
          </w:p>
        </w:tc>
        <w:tc>
          <w:tcPr>
            <w:tcW w:w="1560" w:type="dxa"/>
            <w:shd w:val="clear" w:color="auto" w:fill="auto"/>
          </w:tcPr>
          <w:p w:rsidR="00A83E36" w:rsidRPr="00B03507" w:rsidRDefault="00A83E36" w:rsidP="00A301BF">
            <w:pPr>
              <w:jc w:val="center"/>
              <w:rPr>
                <w:bCs/>
                <w:sz w:val="21"/>
                <w:szCs w:val="21"/>
              </w:rPr>
            </w:pPr>
            <w:r w:rsidRPr="00B03507">
              <w:rPr>
                <w:bCs/>
                <w:sz w:val="21"/>
                <w:szCs w:val="21"/>
              </w:rPr>
              <w:t>12</w:t>
            </w:r>
          </w:p>
        </w:tc>
      </w:tr>
    </w:tbl>
    <w:p w:rsidR="00A83E36" w:rsidRPr="00B03507" w:rsidRDefault="00A83E36" w:rsidP="00A83E36">
      <w:pPr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        Объект проходит по территории земельного участка с кадастровым номером 47:13:1203009:38 по адресу: Ленинградская область, Тихвинский муниципальный район, Тихвинское городское поселение, город Тихвин, площадка, Промплощадка,5</w:t>
      </w:r>
    </w:p>
    <w:p w:rsidR="00A83E36" w:rsidRPr="00B03507" w:rsidRDefault="00A83E36" w:rsidP="00A83E36">
      <w:pPr>
        <w:shd w:val="clear" w:color="auto" w:fill="FFFFFF"/>
        <w:ind w:left="10"/>
        <w:rPr>
          <w:sz w:val="21"/>
          <w:szCs w:val="21"/>
        </w:rPr>
      </w:pPr>
      <w:r w:rsidRPr="00B03507">
        <w:rPr>
          <w:b/>
          <w:bCs/>
          <w:spacing w:val="1"/>
          <w:sz w:val="21"/>
          <w:szCs w:val="21"/>
        </w:rPr>
        <w:t>5. Способ приватизации:</w:t>
      </w:r>
    </w:p>
    <w:p w:rsidR="00A83E36" w:rsidRPr="008C202B" w:rsidRDefault="00A83E36" w:rsidP="00A83E36">
      <w:pPr>
        <w:tabs>
          <w:tab w:val="left" w:pos="180"/>
        </w:tabs>
        <w:ind w:right="41"/>
        <w:rPr>
          <w:sz w:val="21"/>
          <w:szCs w:val="21"/>
        </w:rPr>
      </w:pPr>
      <w:r w:rsidRPr="00B03507">
        <w:rPr>
          <w:sz w:val="21"/>
          <w:szCs w:val="21"/>
        </w:rPr>
        <w:t>•</w:t>
      </w:r>
      <w:r w:rsidRPr="00B03507">
        <w:rPr>
          <w:sz w:val="21"/>
          <w:szCs w:val="21"/>
        </w:rPr>
        <w:tab/>
      </w:r>
      <w:r w:rsidRPr="008C202B">
        <w:rPr>
          <w:sz w:val="21"/>
          <w:szCs w:val="21"/>
        </w:rPr>
        <w:t>аукцион с открытой формой подачи предложений о цене имущества в электронной форме;</w:t>
      </w:r>
    </w:p>
    <w:p w:rsidR="00A83E36" w:rsidRPr="008C202B" w:rsidRDefault="00A83E36" w:rsidP="00A83E36">
      <w:pPr>
        <w:shd w:val="clear" w:color="auto" w:fill="FFFFFF"/>
        <w:spacing w:line="259" w:lineRule="exact"/>
        <w:rPr>
          <w:sz w:val="21"/>
          <w:szCs w:val="21"/>
        </w:rPr>
      </w:pPr>
      <w:r w:rsidRPr="008C202B">
        <w:rPr>
          <w:b/>
          <w:bCs/>
          <w:sz w:val="21"/>
          <w:szCs w:val="21"/>
        </w:rPr>
        <w:t>6. Стоимость имущества:</w:t>
      </w:r>
    </w:p>
    <w:p w:rsidR="00A83E36" w:rsidRPr="008C202B" w:rsidRDefault="00A83E36" w:rsidP="00A83E36">
      <w:pPr>
        <w:rPr>
          <w:b/>
          <w:i/>
          <w:sz w:val="21"/>
          <w:szCs w:val="21"/>
        </w:rPr>
      </w:pPr>
      <w:r w:rsidRPr="008C202B">
        <w:rPr>
          <w:b/>
          <w:sz w:val="21"/>
          <w:szCs w:val="21"/>
          <w:u w:val="single"/>
        </w:rPr>
        <w:t>начальная цена имущества</w:t>
      </w:r>
      <w:r w:rsidRPr="008C202B">
        <w:rPr>
          <w:sz w:val="21"/>
          <w:szCs w:val="21"/>
        </w:rPr>
        <w:t xml:space="preserve"> – </w:t>
      </w:r>
      <w:r w:rsidRPr="008C202B">
        <w:rPr>
          <w:b/>
          <w:sz w:val="21"/>
          <w:szCs w:val="21"/>
        </w:rPr>
        <w:t xml:space="preserve">3 440 000 (Три миллиона четыреста сорок тысяч) рублей, </w:t>
      </w:r>
      <w:r w:rsidRPr="008C202B">
        <w:rPr>
          <w:sz w:val="21"/>
          <w:szCs w:val="21"/>
        </w:rPr>
        <w:t>в том числе</w:t>
      </w:r>
      <w:r w:rsidRPr="008C202B">
        <w:rPr>
          <w:b/>
          <w:sz w:val="21"/>
          <w:szCs w:val="21"/>
        </w:rPr>
        <w:t xml:space="preserve"> </w:t>
      </w:r>
      <w:r w:rsidRPr="008C202B">
        <w:rPr>
          <w:b/>
          <w:i/>
          <w:sz w:val="21"/>
          <w:szCs w:val="21"/>
        </w:rPr>
        <w:t>НДС – 20%;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 xml:space="preserve">• </w:t>
      </w:r>
      <w:r w:rsidRPr="008C202B">
        <w:rPr>
          <w:b/>
          <w:sz w:val="21"/>
          <w:szCs w:val="21"/>
        </w:rPr>
        <w:t xml:space="preserve">шаг аукциона –  103 200 (Сто три тысячи двести) рублей </w:t>
      </w:r>
    </w:p>
    <w:p w:rsidR="00A83E36" w:rsidRPr="008C202B" w:rsidRDefault="00A83E36" w:rsidP="00A83E36">
      <w:pPr>
        <w:rPr>
          <w:b/>
          <w:sz w:val="21"/>
          <w:szCs w:val="21"/>
        </w:rPr>
      </w:pPr>
      <w:r w:rsidRPr="008C202B">
        <w:rPr>
          <w:b/>
          <w:sz w:val="21"/>
          <w:szCs w:val="21"/>
        </w:rPr>
        <w:t xml:space="preserve">7. Форма подачи предложений о цене имущества. </w:t>
      </w:r>
    </w:p>
    <w:p w:rsidR="00A83E36" w:rsidRPr="008C202B" w:rsidRDefault="00A83E36" w:rsidP="00A83E36">
      <w:pPr>
        <w:tabs>
          <w:tab w:val="left" w:pos="180"/>
        </w:tabs>
        <w:autoSpaceDN w:val="0"/>
        <w:rPr>
          <w:sz w:val="21"/>
          <w:szCs w:val="21"/>
        </w:rPr>
      </w:pPr>
      <w:r w:rsidRPr="008C202B">
        <w:rPr>
          <w:sz w:val="21"/>
          <w:szCs w:val="21"/>
        </w:rPr>
        <w:t>• форма подачи предложений о цене имущества – открытая, путем подачи ценового предложения на электронной площадке</w:t>
      </w:r>
    </w:p>
    <w:p w:rsidR="00A83E36" w:rsidRPr="008C202B" w:rsidRDefault="00A83E36" w:rsidP="00A83E36">
      <w:pPr>
        <w:shd w:val="clear" w:color="auto" w:fill="FFFFFF"/>
        <w:rPr>
          <w:b/>
          <w:sz w:val="21"/>
          <w:szCs w:val="21"/>
        </w:rPr>
      </w:pPr>
      <w:r w:rsidRPr="008C202B">
        <w:rPr>
          <w:b/>
          <w:sz w:val="21"/>
          <w:szCs w:val="21"/>
        </w:rPr>
        <w:t>8. Особые условия</w:t>
      </w:r>
    </w:p>
    <w:p w:rsidR="00A83E36" w:rsidRPr="008C202B" w:rsidRDefault="00A83E36" w:rsidP="00A83E36">
      <w:pPr>
        <w:shd w:val="clear" w:color="auto" w:fill="FFFFFF"/>
        <w:rPr>
          <w:sz w:val="21"/>
          <w:szCs w:val="21"/>
        </w:rPr>
      </w:pPr>
      <w:r w:rsidRPr="008C202B">
        <w:rPr>
          <w:sz w:val="21"/>
          <w:szCs w:val="21"/>
        </w:rPr>
        <w:t>• условия демонтажа ОБЪЕКТА согласовываются:</w:t>
      </w:r>
    </w:p>
    <w:p w:rsidR="00A83E36" w:rsidRPr="00434AFF" w:rsidRDefault="00A83E36" w:rsidP="00A83E36">
      <w:pPr>
        <w:shd w:val="clear" w:color="auto" w:fill="FFFFFF"/>
        <w:rPr>
          <w:sz w:val="21"/>
          <w:szCs w:val="21"/>
        </w:rPr>
      </w:pPr>
      <w:r w:rsidRPr="008C202B">
        <w:rPr>
          <w:sz w:val="21"/>
          <w:szCs w:val="21"/>
        </w:rPr>
        <w:t xml:space="preserve">- с собственниками и эксплуатационными </w:t>
      </w:r>
      <w:r w:rsidRPr="00434AFF">
        <w:rPr>
          <w:sz w:val="21"/>
          <w:szCs w:val="21"/>
        </w:rPr>
        <w:t>организациями действующих инженерных коммуникаций, в охранных зонах которых расположен объект;</w:t>
      </w:r>
    </w:p>
    <w:p w:rsidR="00A83E36" w:rsidRPr="00434AFF" w:rsidRDefault="00A83E36" w:rsidP="00A83E36">
      <w:pPr>
        <w:shd w:val="clear" w:color="auto" w:fill="FFFFFF"/>
        <w:rPr>
          <w:sz w:val="21"/>
          <w:szCs w:val="21"/>
        </w:rPr>
      </w:pPr>
      <w:r w:rsidRPr="00434AFF">
        <w:rPr>
          <w:sz w:val="21"/>
          <w:szCs w:val="21"/>
        </w:rPr>
        <w:t xml:space="preserve">- с правообладателями земельного участка, в том числе условие о необходимости подготовки проектной документации и согласование такой документации с правообладателями эксплуатируемых </w:t>
      </w:r>
      <w:r w:rsidRPr="00434AFF">
        <w:rPr>
          <w:sz w:val="21"/>
          <w:szCs w:val="21"/>
        </w:rPr>
        <w:lastRenderedPageBreak/>
        <w:t>трубопроводов и иными уполномоченными органами власти, федеральными службами (при необходимости);</w:t>
      </w:r>
    </w:p>
    <w:p w:rsidR="00A83E36" w:rsidRPr="00434AFF" w:rsidRDefault="00A83E36" w:rsidP="00A83E36">
      <w:pPr>
        <w:shd w:val="clear" w:color="auto" w:fill="FFFFFF"/>
        <w:rPr>
          <w:sz w:val="21"/>
          <w:szCs w:val="21"/>
        </w:rPr>
      </w:pPr>
      <w:r w:rsidRPr="00B03507">
        <w:rPr>
          <w:sz w:val="21"/>
          <w:szCs w:val="21"/>
        </w:rPr>
        <w:t xml:space="preserve">• </w:t>
      </w:r>
      <w:r>
        <w:rPr>
          <w:sz w:val="21"/>
          <w:szCs w:val="21"/>
        </w:rPr>
        <w:t>д</w:t>
      </w:r>
      <w:r w:rsidRPr="00434AFF">
        <w:rPr>
          <w:sz w:val="21"/>
          <w:szCs w:val="21"/>
        </w:rPr>
        <w:t>емонтаж ОБЪЕКТА осуществляется:</w:t>
      </w:r>
    </w:p>
    <w:p w:rsidR="00A83E36" w:rsidRPr="00434AFF" w:rsidRDefault="00A83E36" w:rsidP="00A83E36">
      <w:pPr>
        <w:shd w:val="clear" w:color="auto" w:fill="FFFFFF"/>
        <w:rPr>
          <w:sz w:val="21"/>
          <w:szCs w:val="21"/>
        </w:rPr>
      </w:pPr>
      <w:r w:rsidRPr="00434AFF">
        <w:rPr>
          <w:sz w:val="21"/>
          <w:szCs w:val="21"/>
        </w:rPr>
        <w:t>- силами организации и (или) специалистов, имеющих специальные допуски для производства работ в охранных зонах действующих эксплуатируемых трубопроводов;</w:t>
      </w:r>
    </w:p>
    <w:p w:rsidR="00A83E36" w:rsidRPr="00434AFF" w:rsidRDefault="00A83E36" w:rsidP="00A83E36">
      <w:pPr>
        <w:shd w:val="clear" w:color="auto" w:fill="FFFFFF"/>
        <w:rPr>
          <w:sz w:val="21"/>
          <w:szCs w:val="21"/>
        </w:rPr>
      </w:pPr>
      <w:r w:rsidRPr="00434AFF">
        <w:rPr>
          <w:sz w:val="21"/>
          <w:szCs w:val="21"/>
        </w:rPr>
        <w:t>- с учетом требований к производству работ вблизи опасных производственных объектов, указанных в приложении 1 к Федеральному закону «О промышленной безопасности опасных производственных объектов» от 21 июля 1997 № 116-ФЗ (при их наличии);</w:t>
      </w:r>
    </w:p>
    <w:p w:rsidR="00A83E36" w:rsidRPr="00434AFF" w:rsidRDefault="00A83E36" w:rsidP="00A83E36">
      <w:pPr>
        <w:shd w:val="clear" w:color="auto" w:fill="FFFFFF"/>
        <w:rPr>
          <w:sz w:val="21"/>
          <w:szCs w:val="21"/>
        </w:rPr>
      </w:pPr>
      <w:r w:rsidRPr="00434AFF">
        <w:rPr>
          <w:sz w:val="21"/>
          <w:szCs w:val="21"/>
        </w:rPr>
        <w:t>- с учетом требований Правил охраны газораспределительных сетей, утвержденных постановлением Правительства Российской Федерации от 20.11.2000 № 878 (в том числе при наличии разрешения на производство работ в охранной зоне газораспределительной сети и под контролем представителя эксплуатационной организации в целях соблюдения мер по обеспечению сохранности газораспределительной сети, вызов на место которого обеспечивается Покупателем);</w:t>
      </w:r>
    </w:p>
    <w:p w:rsidR="00A83E36" w:rsidRPr="008C202B" w:rsidRDefault="00A83E36" w:rsidP="00A83E36">
      <w:pPr>
        <w:shd w:val="clear" w:color="auto" w:fill="FFFFFF"/>
        <w:rPr>
          <w:sz w:val="21"/>
          <w:szCs w:val="21"/>
        </w:rPr>
      </w:pPr>
      <w:r w:rsidRPr="00434AFF">
        <w:rPr>
          <w:sz w:val="21"/>
          <w:szCs w:val="21"/>
        </w:rPr>
        <w:t xml:space="preserve">- на основании договора между Покупателем и эксплуатационной организацией газораспределительных сетей, определяющего </w:t>
      </w:r>
      <w:r w:rsidRPr="008C202B">
        <w:rPr>
          <w:sz w:val="21"/>
          <w:szCs w:val="21"/>
        </w:rPr>
        <w:t>совместные действия по обеспечению безопасной эксплуатации сооружений, предупреждению аварий и чрезвычайных ситуаций и ликвидации их последствий;</w:t>
      </w:r>
    </w:p>
    <w:p w:rsidR="00A83E36" w:rsidRPr="008C202B" w:rsidRDefault="00A83E36" w:rsidP="00A83E36">
      <w:pPr>
        <w:shd w:val="clear" w:color="auto" w:fill="FFFFFF"/>
        <w:rPr>
          <w:sz w:val="21"/>
          <w:szCs w:val="21"/>
        </w:rPr>
      </w:pPr>
      <w:r w:rsidRPr="008C202B">
        <w:rPr>
          <w:sz w:val="21"/>
          <w:szCs w:val="21"/>
        </w:rPr>
        <w:t xml:space="preserve">- с соблюдением Покупателем пропускного и </w:t>
      </w:r>
      <w:proofErr w:type="spellStart"/>
      <w:r w:rsidRPr="008C202B">
        <w:rPr>
          <w:sz w:val="21"/>
          <w:szCs w:val="21"/>
        </w:rPr>
        <w:t>внутриобъектового</w:t>
      </w:r>
      <w:proofErr w:type="spellEnd"/>
      <w:r w:rsidRPr="008C202B">
        <w:rPr>
          <w:sz w:val="21"/>
          <w:szCs w:val="21"/>
        </w:rPr>
        <w:t xml:space="preserve"> режима, установленным правообладателем земельного участка.</w:t>
      </w:r>
    </w:p>
    <w:p w:rsidR="00A83E36" w:rsidRPr="008C202B" w:rsidRDefault="00A83E36" w:rsidP="00A83E36">
      <w:pPr>
        <w:shd w:val="clear" w:color="auto" w:fill="FFFFFF"/>
        <w:rPr>
          <w:sz w:val="21"/>
          <w:szCs w:val="21"/>
        </w:rPr>
      </w:pPr>
      <w:r w:rsidRPr="008C202B">
        <w:rPr>
          <w:sz w:val="21"/>
          <w:szCs w:val="21"/>
        </w:rPr>
        <w:t>- в соответствии с действующим законодательством, требованиями санитарных норм и правил техники безопасности</w:t>
      </w:r>
    </w:p>
    <w:p w:rsidR="00A83E36" w:rsidRPr="008C202B" w:rsidRDefault="00A83E36" w:rsidP="00A83E36">
      <w:pPr>
        <w:shd w:val="clear" w:color="auto" w:fill="FFFFFF"/>
        <w:rPr>
          <w:b/>
          <w:sz w:val="21"/>
          <w:szCs w:val="21"/>
        </w:rPr>
      </w:pPr>
      <w:r w:rsidRPr="008C202B">
        <w:rPr>
          <w:b/>
          <w:sz w:val="21"/>
          <w:szCs w:val="21"/>
        </w:rPr>
        <w:t>9. Условия и сроки оплаты: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>• форма платежа за выкуп имущества – единовременная; безналичная</w:t>
      </w:r>
    </w:p>
    <w:p w:rsidR="00A83E36" w:rsidRPr="008C202B" w:rsidRDefault="00A83E36" w:rsidP="00A83E36">
      <w:pPr>
        <w:autoSpaceDN w:val="0"/>
        <w:rPr>
          <w:sz w:val="21"/>
          <w:szCs w:val="21"/>
        </w:rPr>
      </w:pPr>
      <w:r w:rsidRPr="008C202B">
        <w:rPr>
          <w:sz w:val="21"/>
          <w:szCs w:val="21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A83E36" w:rsidRPr="008C202B" w:rsidRDefault="00A83E36" w:rsidP="00A83E36">
      <w:pPr>
        <w:tabs>
          <w:tab w:val="left" w:pos="1080"/>
        </w:tabs>
        <w:autoSpaceDN w:val="0"/>
        <w:rPr>
          <w:sz w:val="21"/>
          <w:szCs w:val="21"/>
        </w:rPr>
      </w:pPr>
      <w:r w:rsidRPr="008C202B">
        <w:rPr>
          <w:sz w:val="21"/>
          <w:szCs w:val="21"/>
        </w:rPr>
        <w:t xml:space="preserve">• возмещение покупателем затрат продавца на оплату услуг независимого оценщика, в сумме </w:t>
      </w:r>
      <w:r w:rsidRPr="008C202B">
        <w:rPr>
          <w:b/>
          <w:sz w:val="21"/>
          <w:szCs w:val="21"/>
        </w:rPr>
        <w:t>2 128 (Две тысячи сто двадцать восемь) рублей 85 копеек</w:t>
      </w:r>
      <w:r w:rsidRPr="008C202B">
        <w:rPr>
          <w:sz w:val="21"/>
          <w:szCs w:val="21"/>
        </w:rPr>
        <w:t>, в течение 10 календарных дней со дня подписания договора купли-продажи, на счет, указанный в договоре купли-продажи;</w:t>
      </w:r>
    </w:p>
    <w:p w:rsidR="00A83E36" w:rsidRPr="008C202B" w:rsidRDefault="00A83E36" w:rsidP="00A83E36">
      <w:pPr>
        <w:rPr>
          <w:b/>
          <w:sz w:val="21"/>
          <w:szCs w:val="21"/>
        </w:rPr>
      </w:pPr>
      <w:r w:rsidRPr="008C202B">
        <w:rPr>
          <w:b/>
          <w:sz w:val="21"/>
          <w:szCs w:val="21"/>
        </w:rPr>
        <w:t>10. Размер задатка, срок и порядок его внесения и возврата: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 xml:space="preserve">    Для участия в продаже муниципального имущества в электронной форме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A83E36" w:rsidRPr="008C202B" w:rsidRDefault="00A83E36" w:rsidP="00A83E36">
      <w:pPr>
        <w:tabs>
          <w:tab w:val="left" w:pos="284"/>
        </w:tabs>
        <w:rPr>
          <w:sz w:val="21"/>
          <w:szCs w:val="21"/>
        </w:rPr>
      </w:pPr>
      <w:r w:rsidRPr="008C202B">
        <w:rPr>
          <w:sz w:val="21"/>
          <w:szCs w:val="21"/>
        </w:rPr>
        <w:t xml:space="preserve">    Платежи по перечислению задатка для участия в торгах и порядок возврата задатка осуществляются в соответствии с Соглашением о гарантийном обеспечении на электронной площадке «РТС-тендер» Имущественные торги, размещенном в разделе Документы электронной площадки «РТС-тендер» для проведения имущественных торгов.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 xml:space="preserve">• </w:t>
      </w:r>
      <w:r w:rsidRPr="008C202B">
        <w:rPr>
          <w:b/>
          <w:sz w:val="21"/>
          <w:szCs w:val="21"/>
          <w:u w:val="single"/>
        </w:rPr>
        <w:t>сумма задатка</w:t>
      </w:r>
      <w:r w:rsidRPr="008C202B">
        <w:rPr>
          <w:sz w:val="21"/>
          <w:szCs w:val="21"/>
        </w:rPr>
        <w:t xml:space="preserve"> –  </w:t>
      </w:r>
      <w:r w:rsidRPr="008C202B">
        <w:rPr>
          <w:b/>
          <w:sz w:val="21"/>
          <w:szCs w:val="21"/>
        </w:rPr>
        <w:t>688 000 (Шестьсот восемьдесят восемь тысяч) рублей</w:t>
      </w:r>
      <w:r w:rsidRPr="008C202B">
        <w:rPr>
          <w:sz w:val="21"/>
          <w:szCs w:val="21"/>
        </w:rPr>
        <w:t xml:space="preserve">; 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>• претендент обеспечивает поступление задатка в срок с 10.02.2021 по 23.032021 до 23 часов 00 минут по московскому времени;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 xml:space="preserve">Получатель: ООО «РТС-тендер»; 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>Наименование банка: Филиал «Корпоративный» ПАО «</w:t>
      </w:r>
      <w:proofErr w:type="spellStart"/>
      <w:r w:rsidRPr="008C202B">
        <w:rPr>
          <w:sz w:val="21"/>
          <w:szCs w:val="21"/>
        </w:rPr>
        <w:t>Совкомбанк</w:t>
      </w:r>
      <w:proofErr w:type="spellEnd"/>
      <w:r w:rsidRPr="008C202B">
        <w:rPr>
          <w:sz w:val="21"/>
          <w:szCs w:val="21"/>
        </w:rPr>
        <w:t>»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>Расчетный счёт 40702810512030016362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>Корр. счёт 30101810445250000360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>БИК</w:t>
      </w:r>
      <w:r w:rsidRPr="008C202B">
        <w:rPr>
          <w:sz w:val="21"/>
          <w:szCs w:val="21"/>
        </w:rPr>
        <w:tab/>
        <w:t>044525360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>ИНН</w:t>
      </w:r>
      <w:r w:rsidRPr="008C202B">
        <w:rPr>
          <w:sz w:val="21"/>
          <w:szCs w:val="21"/>
        </w:rPr>
        <w:tab/>
        <w:t>7710357167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>КПП</w:t>
      </w:r>
      <w:r w:rsidRPr="008C202B">
        <w:rPr>
          <w:sz w:val="21"/>
          <w:szCs w:val="21"/>
        </w:rPr>
        <w:tab/>
        <w:t>773001001</w:t>
      </w:r>
    </w:p>
    <w:p w:rsidR="00A83E36" w:rsidRPr="008C202B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</w:r>
    </w:p>
    <w:p w:rsidR="00A83E36" w:rsidRPr="00B03507" w:rsidRDefault="00A83E36" w:rsidP="00A83E36">
      <w:pPr>
        <w:rPr>
          <w:sz w:val="21"/>
          <w:szCs w:val="21"/>
        </w:rPr>
      </w:pPr>
      <w:r w:rsidRPr="008C202B">
        <w:rPr>
          <w:sz w:val="21"/>
          <w:szCs w:val="21"/>
        </w:rPr>
        <w:t xml:space="preserve">   Данное предложение является публичной офертой для заключения договора о з</w:t>
      </w:r>
      <w:r w:rsidRPr="00B03507">
        <w:rPr>
          <w:sz w:val="21"/>
          <w:szCs w:val="21"/>
        </w:rPr>
        <w:t xml:space="preserve">адатке в соответствии со </w:t>
      </w:r>
      <w:hyperlink r:id="rId7" w:history="1">
        <w:r w:rsidRPr="00B03507">
          <w:rPr>
            <w:rStyle w:val="a6"/>
            <w:sz w:val="21"/>
            <w:szCs w:val="21"/>
          </w:rPr>
          <w:t>статьей 437</w:t>
        </w:r>
      </w:hyperlink>
      <w:r w:rsidRPr="00B03507">
        <w:rPr>
          <w:sz w:val="21"/>
          <w:szCs w:val="21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83E36" w:rsidRPr="00B03507" w:rsidRDefault="00A83E36" w:rsidP="00A83E36">
      <w:pPr>
        <w:ind w:firstLine="142"/>
        <w:rPr>
          <w:sz w:val="21"/>
          <w:szCs w:val="21"/>
        </w:rPr>
      </w:pPr>
      <w:r w:rsidRPr="00B03507">
        <w:rPr>
          <w:sz w:val="21"/>
          <w:szCs w:val="21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A83E36" w:rsidRPr="00B03507" w:rsidRDefault="00A83E36" w:rsidP="00A83E36">
      <w:pPr>
        <w:ind w:firstLine="142"/>
        <w:rPr>
          <w:b/>
          <w:sz w:val="21"/>
          <w:szCs w:val="21"/>
        </w:rPr>
      </w:pPr>
      <w:r w:rsidRPr="00B03507">
        <w:rPr>
          <w:b/>
          <w:sz w:val="21"/>
          <w:szCs w:val="21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A83E36" w:rsidRPr="00B03507" w:rsidRDefault="00A83E36" w:rsidP="00A83E36">
      <w:pPr>
        <w:rPr>
          <w:sz w:val="21"/>
          <w:szCs w:val="21"/>
        </w:rPr>
      </w:pPr>
    </w:p>
    <w:p w:rsidR="00A83E36" w:rsidRPr="00B03507" w:rsidRDefault="00A83E36" w:rsidP="00A83E36">
      <w:pPr>
        <w:tabs>
          <w:tab w:val="left" w:pos="142"/>
        </w:tabs>
        <w:rPr>
          <w:sz w:val="21"/>
          <w:szCs w:val="21"/>
        </w:rPr>
      </w:pPr>
      <w:r w:rsidRPr="00B03507">
        <w:rPr>
          <w:sz w:val="21"/>
          <w:szCs w:val="21"/>
        </w:rPr>
        <w:t xml:space="preserve">   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  </w:t>
      </w:r>
    </w:p>
    <w:p w:rsidR="00A83E36" w:rsidRPr="00B03507" w:rsidRDefault="00A83E36" w:rsidP="00A83E36">
      <w:pPr>
        <w:tabs>
          <w:tab w:val="left" w:pos="142"/>
        </w:tabs>
        <w:rPr>
          <w:sz w:val="21"/>
          <w:szCs w:val="21"/>
        </w:rPr>
      </w:pPr>
      <w:r w:rsidRPr="00B03507">
        <w:rPr>
          <w:sz w:val="21"/>
          <w:szCs w:val="21"/>
        </w:rPr>
        <w:t xml:space="preserve">    В случаях отзыва претендентом заявки:</w:t>
      </w:r>
    </w:p>
    <w:p w:rsidR="00A83E36" w:rsidRPr="00B03507" w:rsidRDefault="00A83E36" w:rsidP="00A83E36">
      <w:pPr>
        <w:tabs>
          <w:tab w:val="left" w:pos="142"/>
        </w:tabs>
        <w:rPr>
          <w:sz w:val="21"/>
          <w:szCs w:val="21"/>
        </w:rPr>
      </w:pPr>
      <w:r w:rsidRPr="00B03507">
        <w:rPr>
          <w:sz w:val="21"/>
          <w:szCs w:val="21"/>
        </w:rPr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A83E36" w:rsidRPr="00B03507" w:rsidRDefault="00A83E36" w:rsidP="00A83E36">
      <w:pPr>
        <w:tabs>
          <w:tab w:val="left" w:pos="142"/>
        </w:tabs>
        <w:rPr>
          <w:sz w:val="21"/>
          <w:szCs w:val="21"/>
        </w:rPr>
      </w:pPr>
      <w:r w:rsidRPr="00B03507">
        <w:rPr>
          <w:sz w:val="21"/>
          <w:szCs w:val="21"/>
        </w:rPr>
        <w:lastRenderedPageBreak/>
        <w:t>– позднее даты и времени окончания подачи (приема) заявок задаток возвращается в течение 5 (пяти) календарных дней с даты подведения итогов аукциона.</w:t>
      </w:r>
    </w:p>
    <w:p w:rsidR="00A83E36" w:rsidRPr="00B03507" w:rsidRDefault="00A83E36" w:rsidP="00A83E36">
      <w:pPr>
        <w:tabs>
          <w:tab w:val="left" w:pos="142"/>
        </w:tabs>
        <w:rPr>
          <w:sz w:val="21"/>
          <w:szCs w:val="21"/>
        </w:rPr>
      </w:pPr>
      <w:r w:rsidRPr="00B03507">
        <w:rPr>
          <w:sz w:val="21"/>
          <w:szCs w:val="21"/>
        </w:rPr>
        <w:t xml:space="preserve">    Претендентам, не допущенным к участию в аукционе, внесенный задаток возвращается в течение 5 (пяти) дней со дня подписания протокола о признании претендентов участниками.</w:t>
      </w:r>
    </w:p>
    <w:p w:rsidR="00A83E36" w:rsidRPr="00B03507" w:rsidRDefault="00A83E36" w:rsidP="00A83E36">
      <w:pPr>
        <w:tabs>
          <w:tab w:val="left" w:pos="142"/>
        </w:tabs>
        <w:rPr>
          <w:sz w:val="21"/>
          <w:szCs w:val="21"/>
        </w:rPr>
      </w:pPr>
      <w:r w:rsidRPr="00B03507">
        <w:rPr>
          <w:sz w:val="21"/>
          <w:szCs w:val="21"/>
        </w:rPr>
        <w:t xml:space="preserve">    Задаток, внесенный лицом, впоследствии признанным победителем аукциона, засчитывается в счет оплаты приобретаемого Объекта после его полной оплаты. При этом заключение договора купли-продажи для победителя аукциона является обязательным.</w:t>
      </w:r>
    </w:p>
    <w:p w:rsidR="00A83E36" w:rsidRPr="00B03507" w:rsidRDefault="00A83E36" w:rsidP="00A83E36">
      <w:pPr>
        <w:tabs>
          <w:tab w:val="left" w:pos="142"/>
        </w:tabs>
        <w:rPr>
          <w:sz w:val="21"/>
          <w:szCs w:val="21"/>
        </w:rPr>
      </w:pPr>
      <w:r w:rsidRPr="00B03507">
        <w:rPr>
          <w:sz w:val="21"/>
          <w:szCs w:val="21"/>
        </w:rPr>
        <w:t xml:space="preserve">    При уклонении или отказе победителя аукциона от заключения в установленный срок договора купли-продажи Объекта, он утрачивает право на заключение указанного договора и задаток ему не возвращается. Результаты аукциона аннулируются.</w:t>
      </w:r>
    </w:p>
    <w:p w:rsidR="00A83E36" w:rsidRPr="00B03507" w:rsidRDefault="00A83E36" w:rsidP="00A83E36">
      <w:pPr>
        <w:tabs>
          <w:tab w:val="left" w:pos="142"/>
        </w:tabs>
        <w:rPr>
          <w:sz w:val="21"/>
          <w:szCs w:val="21"/>
        </w:rPr>
      </w:pPr>
      <w:r w:rsidRPr="00B03507">
        <w:rPr>
          <w:sz w:val="21"/>
          <w:szCs w:val="21"/>
        </w:rPr>
        <w:t xml:space="preserve">    В случае отказа Продавца от проведения аукциона, поступившие задатки возвращаются претендентам/участникам в течение 5 (пяти) рабочих дней с даты принятия решения об отказе в проведении аукциона.</w:t>
      </w:r>
    </w:p>
    <w:p w:rsidR="00A83E36" w:rsidRPr="00B03507" w:rsidRDefault="00A83E36" w:rsidP="00A83E36">
      <w:pPr>
        <w:rPr>
          <w:b/>
          <w:sz w:val="21"/>
          <w:szCs w:val="21"/>
        </w:rPr>
      </w:pPr>
      <w:r w:rsidRPr="00B03507">
        <w:rPr>
          <w:b/>
          <w:sz w:val="21"/>
          <w:szCs w:val="21"/>
        </w:rPr>
        <w:t>11. Порядок, место, даты начала и окончания подачи заявок:</w:t>
      </w:r>
    </w:p>
    <w:p w:rsidR="00A83E36" w:rsidRPr="00B03507" w:rsidRDefault="00A83E36" w:rsidP="00A83E36">
      <w:pPr>
        <w:autoSpaceDE w:val="0"/>
        <w:autoSpaceDN w:val="0"/>
        <w:adjustRightInd w:val="0"/>
        <w:ind w:firstLine="284"/>
        <w:rPr>
          <w:sz w:val="21"/>
          <w:szCs w:val="21"/>
        </w:rPr>
      </w:pPr>
      <w:r w:rsidRPr="00B03507">
        <w:rPr>
          <w:sz w:val="21"/>
          <w:szCs w:val="21"/>
        </w:rPr>
        <w:t xml:space="preserve">Для участия в аукционе претендент представляет на электронную площадку </w:t>
      </w:r>
      <w:hyperlink r:id="rId8" w:history="1">
        <w:r w:rsidRPr="00B03507">
          <w:rPr>
            <w:rStyle w:val="a6"/>
            <w:b/>
            <w:bCs/>
            <w:spacing w:val="-1"/>
            <w:sz w:val="21"/>
            <w:szCs w:val="21"/>
            <w:lang w:val="en-US"/>
          </w:rPr>
          <w:t>www</w:t>
        </w:r>
        <w:r w:rsidRPr="00B03507">
          <w:rPr>
            <w:rStyle w:val="a6"/>
            <w:b/>
            <w:bCs/>
            <w:spacing w:val="-1"/>
            <w:sz w:val="21"/>
            <w:szCs w:val="21"/>
          </w:rPr>
          <w:t>.</w:t>
        </w:r>
        <w:proofErr w:type="spellStart"/>
        <w:r w:rsidRPr="00B03507">
          <w:rPr>
            <w:rStyle w:val="a6"/>
            <w:b/>
            <w:bCs/>
            <w:spacing w:val="-1"/>
            <w:sz w:val="21"/>
            <w:szCs w:val="21"/>
            <w:lang w:val="en-US"/>
          </w:rPr>
          <w:t>rts</w:t>
        </w:r>
        <w:proofErr w:type="spellEnd"/>
        <w:r w:rsidRPr="00B03507">
          <w:rPr>
            <w:rStyle w:val="a6"/>
            <w:b/>
            <w:bCs/>
            <w:spacing w:val="-1"/>
            <w:sz w:val="21"/>
            <w:szCs w:val="21"/>
          </w:rPr>
          <w:t>-</w:t>
        </w:r>
        <w:r w:rsidRPr="00B03507">
          <w:rPr>
            <w:rStyle w:val="a6"/>
            <w:b/>
            <w:bCs/>
            <w:spacing w:val="-1"/>
            <w:sz w:val="21"/>
            <w:szCs w:val="21"/>
            <w:lang w:val="en-US"/>
          </w:rPr>
          <w:t>tender</w:t>
        </w:r>
        <w:r w:rsidRPr="00B03507">
          <w:rPr>
            <w:rStyle w:val="a6"/>
            <w:b/>
            <w:bCs/>
            <w:spacing w:val="-1"/>
            <w:sz w:val="21"/>
            <w:szCs w:val="21"/>
          </w:rPr>
          <w:t>.</w:t>
        </w:r>
        <w:proofErr w:type="spellStart"/>
        <w:r w:rsidRPr="00B03507">
          <w:rPr>
            <w:rStyle w:val="a6"/>
            <w:b/>
            <w:bCs/>
            <w:spacing w:val="-1"/>
            <w:sz w:val="21"/>
            <w:szCs w:val="21"/>
            <w:lang w:val="en-US"/>
          </w:rPr>
          <w:t>ru</w:t>
        </w:r>
        <w:proofErr w:type="spellEnd"/>
      </w:hyperlink>
      <w:r w:rsidRPr="00B03507">
        <w:rPr>
          <w:b/>
          <w:bCs/>
          <w:color w:val="0070C0"/>
          <w:spacing w:val="-1"/>
          <w:sz w:val="21"/>
          <w:szCs w:val="21"/>
        </w:rPr>
        <w:t xml:space="preserve"> </w:t>
      </w:r>
      <w:r w:rsidRPr="00B03507">
        <w:rPr>
          <w:sz w:val="21"/>
          <w:szCs w:val="21"/>
        </w:rPr>
        <w:t xml:space="preserve"> в установленный срок заявку по форме, утверждаемой продавцом, и иные документы в соответствии с перечнем, содержащимся в информационном сообщении о проведении аукциона, а также вносит задаток на счет, указанный в информационном сообщении. </w:t>
      </w:r>
    </w:p>
    <w:p w:rsidR="00A83E36" w:rsidRPr="00B03507" w:rsidRDefault="00A83E36" w:rsidP="00A83E36">
      <w:pPr>
        <w:ind w:firstLine="284"/>
        <w:rPr>
          <w:sz w:val="21"/>
          <w:szCs w:val="21"/>
        </w:rPr>
      </w:pPr>
      <w:r w:rsidRPr="00B03507">
        <w:rPr>
          <w:sz w:val="21"/>
          <w:szCs w:val="21"/>
        </w:rPr>
        <w:t>Для обеспечения доступа к участию в аукционе Претендентам необходимо пройти процедуру регистрации в соответствии с Регламентом электронной площадки Организатора. </w:t>
      </w:r>
    </w:p>
    <w:p w:rsidR="00A83E36" w:rsidRPr="00B03507" w:rsidRDefault="00A83E36" w:rsidP="00A83E36">
      <w:pPr>
        <w:ind w:firstLine="284"/>
        <w:rPr>
          <w:sz w:val="21"/>
          <w:szCs w:val="21"/>
        </w:rPr>
      </w:pPr>
      <w:r w:rsidRPr="00B03507">
        <w:rPr>
          <w:sz w:val="21"/>
          <w:szCs w:val="21"/>
        </w:rPr>
        <w:t xml:space="preserve">Дата и время регистрации на электронной площадке претендентов на участие в аукционе осуществляется ежедневно, круглосуточно, но не позднее даты и времени окончания подачи (приема) заявок, указанных в извещении. </w:t>
      </w:r>
    </w:p>
    <w:p w:rsidR="00A83E36" w:rsidRPr="00B03507" w:rsidRDefault="00A83E36" w:rsidP="00A83E36">
      <w:pPr>
        <w:ind w:firstLine="284"/>
        <w:rPr>
          <w:sz w:val="21"/>
          <w:szCs w:val="21"/>
        </w:rPr>
      </w:pPr>
      <w:r w:rsidRPr="00B03507">
        <w:rPr>
          <w:sz w:val="21"/>
          <w:szCs w:val="21"/>
        </w:rPr>
        <w:t>Регистрация на электронной площадке осуществляется без взимания платы.</w:t>
      </w:r>
    </w:p>
    <w:p w:rsidR="00A83E36" w:rsidRPr="00B03507" w:rsidRDefault="00A83E36" w:rsidP="00A83E36">
      <w:pPr>
        <w:ind w:firstLine="284"/>
        <w:rPr>
          <w:sz w:val="21"/>
          <w:szCs w:val="21"/>
        </w:rPr>
      </w:pPr>
      <w:r w:rsidRPr="00B03507">
        <w:rPr>
          <w:sz w:val="21"/>
          <w:szCs w:val="21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A83E36" w:rsidRPr="00B03507" w:rsidRDefault="00A83E36" w:rsidP="00A83E36">
      <w:pPr>
        <w:ind w:firstLine="284"/>
        <w:rPr>
          <w:sz w:val="21"/>
          <w:szCs w:val="21"/>
        </w:rPr>
      </w:pPr>
      <w:r w:rsidRPr="00B03507">
        <w:rPr>
          <w:sz w:val="21"/>
          <w:szCs w:val="21"/>
        </w:rPr>
        <w:t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</w:t>
      </w:r>
      <w:r w:rsidRPr="00B03507">
        <w:rPr>
          <w:rFonts w:eastAsia="Calibri"/>
          <w:color w:val="000000"/>
          <w:sz w:val="21"/>
          <w:szCs w:val="21"/>
          <w:lang w:eastAsia="en-US"/>
        </w:rPr>
        <w:t xml:space="preserve"> </w:t>
      </w:r>
      <w:hyperlink r:id="rId9" w:history="1">
        <w:r w:rsidRPr="00B03507">
          <w:rPr>
            <w:rFonts w:eastAsia="Calibri"/>
            <w:color w:val="0000FF"/>
            <w:sz w:val="21"/>
            <w:szCs w:val="21"/>
            <w:u w:val="single"/>
            <w:lang w:eastAsia="en-US"/>
          </w:rPr>
          <w:t>http://</w:t>
        </w:r>
        <w:r w:rsidRPr="00B03507">
          <w:rPr>
            <w:rFonts w:eastAsia="Calibri"/>
            <w:color w:val="0000FF"/>
            <w:sz w:val="21"/>
            <w:szCs w:val="21"/>
            <w:u w:val="single"/>
            <w:lang w:val="en-US" w:eastAsia="en-US"/>
          </w:rPr>
          <w:t>help</w:t>
        </w:r>
        <w:r w:rsidRPr="00B03507">
          <w:rPr>
            <w:rFonts w:eastAsia="Calibri"/>
            <w:color w:val="0000FF"/>
            <w:sz w:val="21"/>
            <w:szCs w:val="21"/>
            <w:u w:val="single"/>
            <w:lang w:eastAsia="en-US"/>
          </w:rPr>
          <w:t>.rts-tender.ru/</w:t>
        </w:r>
      </w:hyperlink>
      <w:r w:rsidRPr="00B03507">
        <w:rPr>
          <w:sz w:val="21"/>
          <w:szCs w:val="21"/>
        </w:rPr>
        <w:t>.</w:t>
      </w:r>
    </w:p>
    <w:p w:rsidR="00A83E36" w:rsidRPr="00B03507" w:rsidRDefault="00A83E36" w:rsidP="00A83E36">
      <w:pPr>
        <w:rPr>
          <w:sz w:val="21"/>
          <w:szCs w:val="21"/>
        </w:rPr>
      </w:pPr>
    </w:p>
    <w:p w:rsidR="00A83E36" w:rsidRPr="00B03507" w:rsidRDefault="00A83E36" w:rsidP="00A83E36">
      <w:pPr>
        <w:tabs>
          <w:tab w:val="num" w:pos="426"/>
          <w:tab w:val="num" w:pos="540"/>
        </w:tabs>
        <w:ind w:right="41"/>
        <w:rPr>
          <w:sz w:val="21"/>
          <w:szCs w:val="21"/>
        </w:rPr>
      </w:pPr>
      <w:r w:rsidRPr="00B03507">
        <w:rPr>
          <w:sz w:val="21"/>
          <w:szCs w:val="21"/>
        </w:rPr>
        <w:t xml:space="preserve">• </w:t>
      </w:r>
      <w:r w:rsidRPr="00B03507">
        <w:rPr>
          <w:sz w:val="21"/>
          <w:szCs w:val="21"/>
          <w:u w:val="single"/>
        </w:rPr>
        <w:t xml:space="preserve">начало подачи заявок </w:t>
      </w:r>
      <w:r w:rsidRPr="00B03507">
        <w:rPr>
          <w:sz w:val="21"/>
          <w:szCs w:val="21"/>
        </w:rPr>
        <w:t xml:space="preserve">– </w:t>
      </w:r>
      <w:r w:rsidRPr="00B03507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10 февраля</w:t>
      </w:r>
      <w:r w:rsidRPr="00B03507">
        <w:rPr>
          <w:b/>
          <w:sz w:val="21"/>
          <w:szCs w:val="21"/>
        </w:rPr>
        <w:t xml:space="preserve"> 2021 года </w:t>
      </w:r>
      <w:r w:rsidRPr="00B03507">
        <w:rPr>
          <w:sz w:val="21"/>
          <w:szCs w:val="21"/>
        </w:rPr>
        <w:t>в 9 часов 00 минут по московскому времени</w:t>
      </w:r>
    </w:p>
    <w:p w:rsidR="00A83E36" w:rsidRPr="00B03507" w:rsidRDefault="00A83E36" w:rsidP="00A83E36">
      <w:pPr>
        <w:pStyle w:val="a7"/>
        <w:spacing w:after="0"/>
        <w:ind w:right="41"/>
        <w:rPr>
          <w:sz w:val="21"/>
          <w:szCs w:val="21"/>
        </w:rPr>
      </w:pPr>
      <w:r w:rsidRPr="00B03507">
        <w:rPr>
          <w:sz w:val="21"/>
          <w:szCs w:val="21"/>
        </w:rPr>
        <w:t xml:space="preserve">• </w:t>
      </w:r>
      <w:r w:rsidRPr="00B03507">
        <w:rPr>
          <w:sz w:val="21"/>
          <w:szCs w:val="21"/>
          <w:u w:val="single"/>
        </w:rPr>
        <w:t>окончание подачи заявок</w:t>
      </w:r>
      <w:r w:rsidRPr="00B03507"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23 марта</w:t>
      </w:r>
      <w:r w:rsidRPr="00B03507">
        <w:rPr>
          <w:b/>
          <w:sz w:val="21"/>
          <w:szCs w:val="21"/>
        </w:rPr>
        <w:t xml:space="preserve"> 2021 года</w:t>
      </w:r>
      <w:r w:rsidRPr="00B03507">
        <w:rPr>
          <w:sz w:val="21"/>
          <w:szCs w:val="21"/>
        </w:rPr>
        <w:t xml:space="preserve"> в </w:t>
      </w:r>
      <w:r>
        <w:rPr>
          <w:sz w:val="21"/>
          <w:szCs w:val="21"/>
        </w:rPr>
        <w:t>23</w:t>
      </w:r>
      <w:r w:rsidRPr="00B03507">
        <w:rPr>
          <w:sz w:val="21"/>
          <w:szCs w:val="21"/>
        </w:rPr>
        <w:t xml:space="preserve"> час</w:t>
      </w:r>
      <w:r>
        <w:rPr>
          <w:sz w:val="21"/>
          <w:szCs w:val="21"/>
        </w:rPr>
        <w:t>а</w:t>
      </w:r>
      <w:r w:rsidRPr="00B03507">
        <w:rPr>
          <w:sz w:val="21"/>
          <w:szCs w:val="21"/>
        </w:rPr>
        <w:t xml:space="preserve"> 00 минут по московскому времени</w:t>
      </w:r>
    </w:p>
    <w:p w:rsidR="00A83E36" w:rsidRPr="00B03507" w:rsidRDefault="00A83E36" w:rsidP="00A83E36">
      <w:pPr>
        <w:pStyle w:val="a7"/>
        <w:spacing w:after="0"/>
        <w:ind w:right="41"/>
        <w:rPr>
          <w:sz w:val="21"/>
          <w:szCs w:val="21"/>
        </w:rPr>
      </w:pPr>
      <w:r w:rsidRPr="00B03507">
        <w:rPr>
          <w:sz w:val="21"/>
          <w:szCs w:val="21"/>
        </w:rPr>
        <w:t xml:space="preserve">• </w:t>
      </w:r>
      <w:r w:rsidRPr="00B03507">
        <w:rPr>
          <w:sz w:val="21"/>
          <w:szCs w:val="21"/>
          <w:u w:val="single"/>
        </w:rPr>
        <w:t>признание претендентов участниками аукциона</w:t>
      </w:r>
      <w:r w:rsidRPr="00B03507"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26 марта</w:t>
      </w:r>
      <w:r w:rsidRPr="00B03507">
        <w:rPr>
          <w:b/>
          <w:sz w:val="21"/>
          <w:szCs w:val="21"/>
        </w:rPr>
        <w:t xml:space="preserve"> 2021 года</w:t>
      </w:r>
      <w:r w:rsidRPr="00B03507">
        <w:rPr>
          <w:sz w:val="21"/>
          <w:szCs w:val="21"/>
        </w:rPr>
        <w:t xml:space="preserve"> </w:t>
      </w:r>
    </w:p>
    <w:p w:rsidR="00A83E36" w:rsidRPr="00B03507" w:rsidRDefault="00A83E36" w:rsidP="00A83E36">
      <w:pPr>
        <w:pStyle w:val="ConsPlusNormal"/>
        <w:ind w:firstLine="284"/>
        <w:jc w:val="both"/>
        <w:rPr>
          <w:sz w:val="21"/>
          <w:szCs w:val="21"/>
        </w:rPr>
      </w:pPr>
      <w:r w:rsidRPr="00B03507">
        <w:rPr>
          <w:sz w:val="21"/>
          <w:szCs w:val="21"/>
        </w:rPr>
        <w:t xml:space="preserve">   </w:t>
      </w:r>
    </w:p>
    <w:p w:rsidR="00A83E36" w:rsidRPr="00B03507" w:rsidRDefault="00A83E36" w:rsidP="00A83E36">
      <w:pPr>
        <w:autoSpaceDE w:val="0"/>
        <w:autoSpaceDN w:val="0"/>
        <w:adjustRightInd w:val="0"/>
        <w:ind w:firstLine="284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A83E36" w:rsidRPr="00B03507" w:rsidRDefault="00A83E36" w:rsidP="00A83E36">
      <w:pPr>
        <w:pStyle w:val="ConsPlusNormal"/>
        <w:ind w:firstLine="284"/>
        <w:jc w:val="both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0" w:history="1">
        <w:r w:rsidRPr="00B03507">
          <w:rPr>
            <w:rStyle w:val="a6"/>
            <w:bCs/>
            <w:sz w:val="21"/>
            <w:szCs w:val="21"/>
          </w:rPr>
          <w:t>https://www.rts-tender.ru/</w:t>
        </w:r>
      </w:hyperlink>
      <w:r w:rsidRPr="00B03507">
        <w:rPr>
          <w:bCs/>
          <w:sz w:val="21"/>
          <w:szCs w:val="21"/>
        </w:rPr>
        <w:t>,</w:t>
      </w:r>
      <w:r w:rsidRPr="00B03507">
        <w:rPr>
          <w:b/>
          <w:bCs/>
          <w:sz w:val="21"/>
          <w:szCs w:val="21"/>
        </w:rPr>
        <w:t xml:space="preserve"> </w:t>
      </w:r>
      <w:r w:rsidRPr="00B03507">
        <w:rPr>
          <w:bCs/>
          <w:sz w:val="21"/>
          <w:szCs w:val="21"/>
        </w:rPr>
        <w:t>по форме приложения 1 к информационному сообщению, с приложением электронных образов документов.</w:t>
      </w:r>
    </w:p>
    <w:p w:rsidR="00A83E36" w:rsidRPr="00B03507" w:rsidRDefault="00A83E36" w:rsidP="00A83E36">
      <w:pPr>
        <w:pStyle w:val="ConsPlusNormal"/>
        <w:ind w:firstLine="284"/>
        <w:jc w:val="both"/>
        <w:rPr>
          <w:sz w:val="21"/>
          <w:szCs w:val="21"/>
        </w:rPr>
      </w:pPr>
      <w:r w:rsidRPr="00B03507">
        <w:rPr>
          <w:sz w:val="21"/>
          <w:szCs w:val="21"/>
        </w:rPr>
        <w:t xml:space="preserve">Одно лицо имеет право подать только одну заявку. </w:t>
      </w:r>
    </w:p>
    <w:p w:rsidR="00A83E36" w:rsidRPr="00B03507" w:rsidRDefault="00A83E36" w:rsidP="00A83E36">
      <w:pPr>
        <w:pStyle w:val="ConsPlusNormal"/>
        <w:ind w:firstLine="284"/>
        <w:jc w:val="both"/>
        <w:rPr>
          <w:sz w:val="21"/>
          <w:szCs w:val="21"/>
        </w:rPr>
      </w:pPr>
      <w:r w:rsidRPr="00B03507">
        <w:rPr>
          <w:sz w:val="21"/>
          <w:szCs w:val="21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   </w:t>
      </w:r>
    </w:p>
    <w:p w:rsidR="00A83E36" w:rsidRPr="00B03507" w:rsidRDefault="00A83E36" w:rsidP="00A83E36">
      <w:pPr>
        <w:autoSpaceDE w:val="0"/>
        <w:autoSpaceDN w:val="0"/>
        <w:adjustRightInd w:val="0"/>
        <w:ind w:firstLine="284"/>
        <w:rPr>
          <w:sz w:val="21"/>
          <w:szCs w:val="21"/>
        </w:rPr>
      </w:pPr>
      <w:r w:rsidRPr="00B03507">
        <w:rPr>
          <w:sz w:val="21"/>
          <w:szCs w:val="21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83E36" w:rsidRPr="00B03507" w:rsidRDefault="00A83E36" w:rsidP="00A83E36">
      <w:pPr>
        <w:tabs>
          <w:tab w:val="left" w:pos="284"/>
        </w:tabs>
        <w:ind w:firstLine="284"/>
        <w:rPr>
          <w:sz w:val="21"/>
          <w:szCs w:val="21"/>
        </w:rPr>
      </w:pPr>
      <w:r w:rsidRPr="00B03507">
        <w:rPr>
          <w:sz w:val="21"/>
          <w:szCs w:val="21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83E36" w:rsidRPr="00B03507" w:rsidRDefault="00A83E36" w:rsidP="00A83E36">
      <w:pPr>
        <w:pStyle w:val="21"/>
        <w:tabs>
          <w:tab w:val="num" w:pos="284"/>
          <w:tab w:val="left" w:pos="1080"/>
        </w:tabs>
        <w:spacing w:after="0" w:line="240" w:lineRule="auto"/>
        <w:jc w:val="both"/>
        <w:rPr>
          <w:b/>
          <w:sz w:val="21"/>
          <w:szCs w:val="21"/>
        </w:rPr>
      </w:pPr>
      <w:r w:rsidRPr="00B03507">
        <w:rPr>
          <w:b/>
          <w:sz w:val="21"/>
          <w:szCs w:val="21"/>
        </w:rPr>
        <w:t>12. Исчерпывающий перечень представляемых претендентами документов и требования к их оформлению:</w:t>
      </w:r>
    </w:p>
    <w:p w:rsidR="00A83E36" w:rsidRPr="00B03507" w:rsidRDefault="00A83E36" w:rsidP="00A83E36">
      <w:pPr>
        <w:autoSpaceDE w:val="0"/>
        <w:autoSpaceDN w:val="0"/>
        <w:adjustRightInd w:val="0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>Одновременно с заявкой Претенденты представляют следующие документы:</w:t>
      </w:r>
    </w:p>
    <w:p w:rsidR="00A83E36" w:rsidRPr="00B03507" w:rsidRDefault="00A83E36" w:rsidP="00A83E36">
      <w:pPr>
        <w:autoSpaceDE w:val="0"/>
        <w:autoSpaceDN w:val="0"/>
        <w:adjustRightInd w:val="0"/>
        <w:rPr>
          <w:b/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         </w:t>
      </w:r>
      <w:r w:rsidRPr="00B03507">
        <w:rPr>
          <w:b/>
          <w:bCs/>
          <w:sz w:val="21"/>
          <w:szCs w:val="21"/>
        </w:rPr>
        <w:t>Юридические лица:</w:t>
      </w:r>
    </w:p>
    <w:p w:rsidR="00A83E36" w:rsidRPr="00B03507" w:rsidRDefault="00A83E36" w:rsidP="00A83E36">
      <w:pPr>
        <w:autoSpaceDE w:val="0"/>
        <w:autoSpaceDN w:val="0"/>
        <w:adjustRightInd w:val="0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>-  заверенные копии учредительных документов Заявителя;</w:t>
      </w:r>
    </w:p>
    <w:p w:rsidR="00A83E36" w:rsidRPr="00B03507" w:rsidRDefault="00A83E36" w:rsidP="00A83E36">
      <w:pPr>
        <w:autoSpaceDE w:val="0"/>
        <w:autoSpaceDN w:val="0"/>
        <w:adjustRightInd w:val="0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83E36" w:rsidRPr="00B03507" w:rsidRDefault="00A83E36" w:rsidP="00A83E36">
      <w:pPr>
        <w:autoSpaceDE w:val="0"/>
        <w:autoSpaceDN w:val="0"/>
        <w:adjustRightInd w:val="0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-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Pr="00B03507">
        <w:rPr>
          <w:bCs/>
          <w:sz w:val="21"/>
          <w:szCs w:val="21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83E36" w:rsidRPr="00B03507" w:rsidRDefault="00A83E36" w:rsidP="00A83E36">
      <w:pPr>
        <w:autoSpaceDE w:val="0"/>
        <w:autoSpaceDN w:val="0"/>
        <w:adjustRightInd w:val="0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        </w:t>
      </w:r>
      <w:r w:rsidRPr="00B03507">
        <w:rPr>
          <w:b/>
          <w:bCs/>
          <w:sz w:val="21"/>
          <w:szCs w:val="21"/>
        </w:rPr>
        <w:t>Физические лица:</w:t>
      </w:r>
      <w:r w:rsidRPr="00B03507">
        <w:rPr>
          <w:bCs/>
          <w:sz w:val="21"/>
          <w:szCs w:val="21"/>
        </w:rPr>
        <w:t xml:space="preserve"> </w:t>
      </w:r>
    </w:p>
    <w:p w:rsidR="00A83E36" w:rsidRPr="00B03507" w:rsidRDefault="00A83E36" w:rsidP="00A83E36">
      <w:pPr>
        <w:spacing w:after="1" w:line="200" w:lineRule="atLeast"/>
        <w:rPr>
          <w:sz w:val="21"/>
          <w:szCs w:val="21"/>
        </w:rPr>
      </w:pPr>
      <w:r w:rsidRPr="00B03507">
        <w:rPr>
          <w:sz w:val="21"/>
          <w:szCs w:val="21"/>
        </w:rPr>
        <w:t>- копии всех его листов документа, удостоверяющего личность.</w:t>
      </w:r>
    </w:p>
    <w:p w:rsidR="00A83E36" w:rsidRPr="00B03507" w:rsidRDefault="00A83E36" w:rsidP="00A83E36">
      <w:pPr>
        <w:ind w:right="-227" w:firstLine="425"/>
        <w:rPr>
          <w:color w:val="000000"/>
          <w:sz w:val="21"/>
          <w:szCs w:val="21"/>
        </w:rPr>
      </w:pPr>
      <w:r w:rsidRPr="00B03507">
        <w:rPr>
          <w:b/>
          <w:bCs/>
          <w:color w:val="000000"/>
          <w:sz w:val="21"/>
          <w:szCs w:val="21"/>
        </w:rPr>
        <w:t xml:space="preserve">Иностранные юридические лица </w:t>
      </w:r>
      <w:r w:rsidRPr="000A7A43">
        <w:rPr>
          <w:color w:val="000000"/>
          <w:sz w:val="21"/>
          <w:szCs w:val="21"/>
        </w:rPr>
        <w:t>надлежащим</w:t>
      </w:r>
      <w:r w:rsidRPr="00B03507">
        <w:rPr>
          <w:color w:val="000000"/>
          <w:sz w:val="21"/>
          <w:szCs w:val="21"/>
        </w:rPr>
        <w:t xml:space="preserve">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A83E36" w:rsidRPr="00B03507" w:rsidRDefault="00A83E36" w:rsidP="00A83E36">
      <w:pPr>
        <w:autoSpaceDE w:val="0"/>
        <w:autoSpaceDN w:val="0"/>
        <w:adjustRightInd w:val="0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        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83E36" w:rsidRPr="00B03507" w:rsidRDefault="00A83E36" w:rsidP="00A83E36">
      <w:pPr>
        <w:autoSpaceDE w:val="0"/>
        <w:autoSpaceDN w:val="0"/>
        <w:adjustRightInd w:val="0"/>
        <w:rPr>
          <w:bCs/>
          <w:sz w:val="21"/>
          <w:szCs w:val="21"/>
        </w:rPr>
      </w:pPr>
      <w:r w:rsidRPr="00B03507">
        <w:rPr>
          <w:bCs/>
          <w:sz w:val="21"/>
          <w:szCs w:val="21"/>
        </w:rPr>
        <w:t xml:space="preserve">       К данным документам также прилагается их опись. </w:t>
      </w:r>
    </w:p>
    <w:p w:rsidR="00A83E36" w:rsidRPr="00B03507" w:rsidRDefault="00A83E36" w:rsidP="00A83E36">
      <w:pPr>
        <w:tabs>
          <w:tab w:val="left" w:pos="284"/>
        </w:tabs>
        <w:ind w:firstLine="284"/>
        <w:rPr>
          <w:sz w:val="21"/>
          <w:szCs w:val="21"/>
        </w:rPr>
      </w:pPr>
      <w:r w:rsidRPr="00B03507">
        <w:rPr>
          <w:sz w:val="21"/>
          <w:szCs w:val="21"/>
        </w:rPr>
        <w:t xml:space="preserve"> Все подаваемые Претендентом документы не должны иметь неоговоренных </w:t>
      </w:r>
      <w:r w:rsidRPr="00B03507">
        <w:rPr>
          <w:bCs/>
          <w:sz w:val="21"/>
          <w:szCs w:val="21"/>
        </w:rPr>
        <w:br/>
      </w:r>
      <w:r w:rsidRPr="00B03507">
        <w:rPr>
          <w:sz w:val="21"/>
          <w:szCs w:val="21"/>
        </w:rPr>
        <w:t>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83E36" w:rsidRPr="00B03507" w:rsidRDefault="00A83E36" w:rsidP="00A83E36">
      <w:pPr>
        <w:pStyle w:val="a7"/>
        <w:spacing w:after="0"/>
        <w:ind w:right="41"/>
        <w:jc w:val="both"/>
        <w:rPr>
          <w:b/>
          <w:sz w:val="21"/>
          <w:szCs w:val="21"/>
        </w:rPr>
      </w:pPr>
      <w:r w:rsidRPr="00B03507">
        <w:rPr>
          <w:b/>
          <w:sz w:val="21"/>
          <w:szCs w:val="21"/>
        </w:rPr>
        <w:t>13. Срок заключения договора купли-продажи имущества:</w:t>
      </w:r>
    </w:p>
    <w:p w:rsidR="00A83E36" w:rsidRPr="00B03507" w:rsidRDefault="00A83E36" w:rsidP="00A83E36">
      <w:pPr>
        <w:tabs>
          <w:tab w:val="num" w:pos="540"/>
        </w:tabs>
        <w:autoSpaceDN w:val="0"/>
        <w:rPr>
          <w:sz w:val="21"/>
          <w:szCs w:val="21"/>
        </w:rPr>
      </w:pPr>
      <w:r w:rsidRPr="00B03507">
        <w:rPr>
          <w:sz w:val="21"/>
          <w:szCs w:val="21"/>
        </w:rPr>
        <w:t>• заключение договора купли-продажи в течение 5 рабочих дней с даты подведения итогов аукциона;</w:t>
      </w:r>
    </w:p>
    <w:p w:rsidR="00A83E36" w:rsidRPr="00B03507" w:rsidRDefault="00A83E36" w:rsidP="00A83E36">
      <w:pPr>
        <w:tabs>
          <w:tab w:val="num" w:pos="540"/>
        </w:tabs>
        <w:autoSpaceDN w:val="0"/>
        <w:rPr>
          <w:sz w:val="21"/>
          <w:szCs w:val="21"/>
        </w:rPr>
      </w:pPr>
      <w:r w:rsidRPr="00B03507">
        <w:rPr>
          <w:sz w:val="21"/>
          <w:szCs w:val="21"/>
        </w:rPr>
        <w:t xml:space="preserve">• договор купли-продажи заключается в форме электронного документа; </w:t>
      </w:r>
    </w:p>
    <w:p w:rsidR="00A83E36" w:rsidRPr="00B03507" w:rsidRDefault="00A83E36" w:rsidP="00A83E36">
      <w:pPr>
        <w:tabs>
          <w:tab w:val="left" w:pos="0"/>
          <w:tab w:val="num" w:pos="567"/>
          <w:tab w:val="num" w:pos="720"/>
        </w:tabs>
        <w:autoSpaceDN w:val="0"/>
        <w:rPr>
          <w:sz w:val="21"/>
          <w:szCs w:val="21"/>
        </w:rPr>
      </w:pPr>
      <w:r w:rsidRPr="00B03507">
        <w:rPr>
          <w:sz w:val="21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</w:t>
      </w:r>
    </w:p>
    <w:p w:rsidR="00A83E36" w:rsidRPr="00B03507" w:rsidRDefault="00A83E36" w:rsidP="00A83E36">
      <w:pPr>
        <w:rPr>
          <w:b/>
          <w:sz w:val="21"/>
          <w:szCs w:val="21"/>
        </w:rPr>
      </w:pPr>
      <w:r w:rsidRPr="00B03507">
        <w:rPr>
          <w:b/>
          <w:sz w:val="21"/>
          <w:szCs w:val="21"/>
        </w:rPr>
        <w:t xml:space="preserve"> 14.  Порядок ознакомления покупателей с иной информацией, условиями договора купли-продажи: </w:t>
      </w:r>
    </w:p>
    <w:p w:rsidR="00A83E36" w:rsidRPr="00B03507" w:rsidRDefault="00A83E36" w:rsidP="00A83E36">
      <w:pPr>
        <w:ind w:firstLine="426"/>
        <w:rPr>
          <w:sz w:val="21"/>
          <w:szCs w:val="21"/>
        </w:rPr>
      </w:pPr>
      <w:r w:rsidRPr="00B03507">
        <w:rPr>
          <w:sz w:val="21"/>
          <w:szCs w:val="21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A83E36" w:rsidRPr="00B03507" w:rsidRDefault="00A83E36" w:rsidP="00A83E36">
      <w:pPr>
        <w:ind w:firstLine="426"/>
        <w:rPr>
          <w:sz w:val="21"/>
          <w:szCs w:val="21"/>
        </w:rPr>
      </w:pPr>
      <w:r w:rsidRPr="00B03507">
        <w:rPr>
          <w:sz w:val="21"/>
          <w:szCs w:val="21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A83E36" w:rsidRPr="00B03507" w:rsidRDefault="00A83E36" w:rsidP="00A83E36">
      <w:pPr>
        <w:ind w:firstLine="426"/>
        <w:rPr>
          <w:sz w:val="21"/>
          <w:szCs w:val="21"/>
        </w:rPr>
      </w:pPr>
      <w:r w:rsidRPr="00B03507">
        <w:rPr>
          <w:sz w:val="21"/>
          <w:szCs w:val="21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83E36" w:rsidRPr="00B03507" w:rsidRDefault="00A83E36" w:rsidP="00A83E36">
      <w:pPr>
        <w:ind w:firstLine="426"/>
        <w:rPr>
          <w:sz w:val="21"/>
          <w:szCs w:val="21"/>
        </w:rPr>
      </w:pPr>
      <w:r w:rsidRPr="00B03507">
        <w:rPr>
          <w:sz w:val="21"/>
          <w:szCs w:val="21"/>
        </w:rPr>
        <w:t>В случае направления запроса иностранными лицами такой запрос должен иметь перевод на русский язык.</w:t>
      </w:r>
    </w:p>
    <w:p w:rsidR="00A83E36" w:rsidRPr="00B03507" w:rsidRDefault="00A83E36" w:rsidP="00A83E36">
      <w:pPr>
        <w:rPr>
          <w:sz w:val="21"/>
          <w:szCs w:val="21"/>
        </w:rPr>
      </w:pPr>
      <w:r w:rsidRPr="00B03507">
        <w:rPr>
          <w:sz w:val="21"/>
          <w:szCs w:val="21"/>
        </w:rPr>
        <w:t xml:space="preserve">         Более подробную информацию по продаваемому имуществу, порядку проведения аукциона, документам, представляемым покупателями для участия в аукционе, форме заявки, проекту договора купли-продажи можно получить по телефону: 8 (813-67) 71129 или по адресу: город Тихвин, 1 микрорайон, дом 2 (административное здание), кабинет № 22 в рабочие дни с 9 часов до 17 часов.</w:t>
      </w:r>
    </w:p>
    <w:p w:rsidR="00A83E36" w:rsidRPr="00B03507" w:rsidRDefault="00A83E36" w:rsidP="00A83E36">
      <w:pPr>
        <w:ind w:firstLine="426"/>
        <w:rPr>
          <w:b/>
          <w:sz w:val="21"/>
          <w:szCs w:val="21"/>
        </w:rPr>
      </w:pPr>
      <w:r w:rsidRPr="00B03507">
        <w:rPr>
          <w:color w:val="333333"/>
          <w:sz w:val="21"/>
          <w:szCs w:val="21"/>
        </w:rPr>
        <w:t xml:space="preserve"> Время и место осмотра имущества согласовывается с организатором торгов по письменному заявлению претендента. </w:t>
      </w:r>
    </w:p>
    <w:p w:rsidR="00A83E36" w:rsidRPr="00B03507" w:rsidRDefault="00A83E36" w:rsidP="00A83E36">
      <w:pPr>
        <w:shd w:val="clear" w:color="auto" w:fill="FFFFFF"/>
        <w:tabs>
          <w:tab w:val="left" w:pos="360"/>
        </w:tabs>
        <w:rPr>
          <w:sz w:val="21"/>
          <w:szCs w:val="21"/>
        </w:rPr>
      </w:pPr>
      <w:r w:rsidRPr="00B03507">
        <w:rPr>
          <w:b/>
          <w:sz w:val="21"/>
          <w:szCs w:val="21"/>
        </w:rPr>
        <w:t xml:space="preserve">15. </w:t>
      </w:r>
      <w:r w:rsidRPr="00B03507">
        <w:rPr>
          <w:b/>
          <w:spacing w:val="-11"/>
          <w:sz w:val="21"/>
          <w:szCs w:val="21"/>
        </w:rPr>
        <w:t>Ограничения участия отдельных категорий физических лиц и юридических лиц в приватизации:</w:t>
      </w:r>
    </w:p>
    <w:p w:rsidR="00A83E36" w:rsidRPr="00B03507" w:rsidRDefault="00A83E36" w:rsidP="00A83E36">
      <w:pPr>
        <w:tabs>
          <w:tab w:val="left" w:pos="0"/>
        </w:tabs>
        <w:autoSpaceDE w:val="0"/>
        <w:autoSpaceDN w:val="0"/>
        <w:adjustRightInd w:val="0"/>
        <w:rPr>
          <w:sz w:val="21"/>
          <w:szCs w:val="21"/>
        </w:rPr>
      </w:pPr>
      <w:r w:rsidRPr="00B03507">
        <w:rPr>
          <w:sz w:val="21"/>
          <w:szCs w:val="21"/>
        </w:rPr>
        <w:t xml:space="preserve">     Покупателями муниципального имущества могут быть любые физические и юридические лица, за исключением:</w:t>
      </w:r>
    </w:p>
    <w:p w:rsidR="00A83E36" w:rsidRPr="00B03507" w:rsidRDefault="00A83E36" w:rsidP="00A83E36">
      <w:pPr>
        <w:numPr>
          <w:ilvl w:val="0"/>
          <w:numId w:val="1"/>
        </w:numPr>
        <w:tabs>
          <w:tab w:val="clear" w:pos="1335"/>
          <w:tab w:val="left" w:pos="0"/>
          <w:tab w:val="num" w:pos="180"/>
        </w:tabs>
        <w:ind w:left="0" w:firstLine="0"/>
        <w:rPr>
          <w:sz w:val="21"/>
          <w:szCs w:val="21"/>
        </w:rPr>
      </w:pPr>
      <w:r w:rsidRPr="00B03507">
        <w:rPr>
          <w:sz w:val="21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A83E36" w:rsidRPr="00B03507" w:rsidRDefault="00A83E36" w:rsidP="00A83E36">
      <w:pPr>
        <w:numPr>
          <w:ilvl w:val="0"/>
          <w:numId w:val="1"/>
        </w:numPr>
        <w:tabs>
          <w:tab w:val="clear" w:pos="1335"/>
          <w:tab w:val="left" w:pos="0"/>
          <w:tab w:val="num" w:pos="180"/>
        </w:tabs>
        <w:ind w:left="0" w:firstLine="0"/>
        <w:rPr>
          <w:sz w:val="21"/>
          <w:szCs w:val="21"/>
        </w:rPr>
      </w:pPr>
      <w:r w:rsidRPr="00B03507">
        <w:rPr>
          <w:sz w:val="21"/>
          <w:szCs w:val="21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B03507">
          <w:rPr>
            <w:rStyle w:val="a6"/>
            <w:sz w:val="21"/>
            <w:szCs w:val="21"/>
          </w:rPr>
          <w:t>статьей 25</w:t>
        </w:r>
      </w:hyperlink>
      <w:r w:rsidRPr="00B03507">
        <w:rPr>
          <w:sz w:val="21"/>
          <w:szCs w:val="21"/>
        </w:rPr>
        <w:t xml:space="preserve"> Федерального закона  от 21 декабря 2001 года № 178-ФЗ «О приватизации государственного и муниципального имущества»;</w:t>
      </w:r>
    </w:p>
    <w:p w:rsidR="00A83E36" w:rsidRPr="00B03507" w:rsidRDefault="00A83E36" w:rsidP="00A83E36">
      <w:pPr>
        <w:numPr>
          <w:ilvl w:val="0"/>
          <w:numId w:val="1"/>
        </w:numPr>
        <w:tabs>
          <w:tab w:val="clear" w:pos="1335"/>
          <w:tab w:val="left" w:pos="0"/>
          <w:tab w:val="num" w:pos="180"/>
        </w:tabs>
        <w:ind w:left="0" w:firstLine="0"/>
        <w:rPr>
          <w:sz w:val="21"/>
          <w:szCs w:val="21"/>
        </w:rPr>
      </w:pPr>
      <w:r w:rsidRPr="00B03507">
        <w:rPr>
          <w:sz w:val="21"/>
          <w:szCs w:val="21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B03507">
          <w:rPr>
            <w:rStyle w:val="a6"/>
            <w:sz w:val="21"/>
            <w:szCs w:val="21"/>
          </w:rPr>
          <w:t>перечень</w:t>
        </w:r>
      </w:hyperlink>
      <w:r w:rsidRPr="00B03507">
        <w:rPr>
          <w:sz w:val="21"/>
          <w:szCs w:val="2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03507">
        <w:rPr>
          <w:sz w:val="21"/>
          <w:szCs w:val="21"/>
        </w:rPr>
        <w:t>бенефициарных</w:t>
      </w:r>
      <w:proofErr w:type="spellEnd"/>
      <w:r w:rsidRPr="00B03507">
        <w:rPr>
          <w:sz w:val="21"/>
          <w:szCs w:val="21"/>
        </w:rPr>
        <w:t xml:space="preserve"> владельцах и контролирующих лицах в порядке, установленном Правительством Российской Федерации</w:t>
      </w:r>
    </w:p>
    <w:p w:rsidR="00A83E36" w:rsidRPr="00B03507" w:rsidRDefault="00A83E36" w:rsidP="00A83E36">
      <w:pPr>
        <w:tabs>
          <w:tab w:val="num" w:pos="0"/>
        </w:tabs>
        <w:autoSpaceDN w:val="0"/>
        <w:rPr>
          <w:sz w:val="21"/>
          <w:szCs w:val="21"/>
        </w:rPr>
      </w:pPr>
      <w:r w:rsidRPr="00B03507">
        <w:rPr>
          <w:b/>
          <w:sz w:val="21"/>
          <w:szCs w:val="21"/>
        </w:rPr>
        <w:t>16. Порядок определения победителя:</w:t>
      </w:r>
      <w:r w:rsidRPr="00B03507">
        <w:rPr>
          <w:sz w:val="21"/>
          <w:szCs w:val="21"/>
        </w:rPr>
        <w:t xml:space="preserve"> </w:t>
      </w:r>
    </w:p>
    <w:p w:rsidR="00A83E36" w:rsidRPr="00B03507" w:rsidRDefault="00A83E36" w:rsidP="00A83E36">
      <w:pPr>
        <w:tabs>
          <w:tab w:val="num" w:pos="0"/>
        </w:tabs>
        <w:autoSpaceDN w:val="0"/>
        <w:rPr>
          <w:sz w:val="21"/>
          <w:szCs w:val="21"/>
        </w:rPr>
      </w:pPr>
      <w:r w:rsidRPr="00B03507">
        <w:rPr>
          <w:sz w:val="21"/>
          <w:szCs w:val="21"/>
        </w:rPr>
        <w:t xml:space="preserve">      Победителем аукциона признается участник, предложивший наиболее высокую цену имущества.</w:t>
      </w:r>
    </w:p>
    <w:p w:rsidR="00A83E36" w:rsidRPr="00B03507" w:rsidRDefault="00A83E36" w:rsidP="00A83E36">
      <w:pPr>
        <w:tabs>
          <w:tab w:val="num" w:pos="180"/>
          <w:tab w:val="num" w:pos="720"/>
        </w:tabs>
        <w:autoSpaceDN w:val="0"/>
        <w:rPr>
          <w:b/>
          <w:sz w:val="21"/>
          <w:szCs w:val="21"/>
        </w:rPr>
      </w:pPr>
      <w:r w:rsidRPr="00B03507">
        <w:rPr>
          <w:b/>
          <w:sz w:val="21"/>
          <w:szCs w:val="21"/>
        </w:rPr>
        <w:t>17. Место и срок подведения итогов аукциона:</w:t>
      </w:r>
    </w:p>
    <w:p w:rsidR="00A83E36" w:rsidRPr="00B03507" w:rsidRDefault="00A83E36" w:rsidP="00A83E36">
      <w:pPr>
        <w:pStyle w:val="2"/>
        <w:tabs>
          <w:tab w:val="num" w:pos="426"/>
          <w:tab w:val="num" w:pos="540"/>
        </w:tabs>
        <w:spacing w:after="0" w:line="240" w:lineRule="auto"/>
        <w:ind w:left="0" w:right="41"/>
        <w:jc w:val="both"/>
        <w:rPr>
          <w:sz w:val="21"/>
          <w:szCs w:val="21"/>
        </w:rPr>
      </w:pPr>
      <w:r w:rsidRPr="00B03507">
        <w:rPr>
          <w:sz w:val="21"/>
          <w:szCs w:val="21"/>
        </w:rPr>
        <w:lastRenderedPageBreak/>
        <w:t xml:space="preserve">• место проведения аукциона:  </w:t>
      </w:r>
    </w:p>
    <w:p w:rsidR="00A83E36" w:rsidRPr="00B03507" w:rsidRDefault="00A83E36" w:rsidP="00A83E36">
      <w:pPr>
        <w:pStyle w:val="2"/>
        <w:tabs>
          <w:tab w:val="num" w:pos="426"/>
          <w:tab w:val="num" w:pos="540"/>
        </w:tabs>
        <w:spacing w:after="0" w:line="240" w:lineRule="auto"/>
        <w:ind w:left="0" w:right="41"/>
        <w:jc w:val="both"/>
        <w:rPr>
          <w:b/>
          <w:sz w:val="21"/>
          <w:szCs w:val="21"/>
        </w:rPr>
      </w:pPr>
      <w:r w:rsidRPr="00B03507">
        <w:rPr>
          <w:sz w:val="21"/>
          <w:szCs w:val="21"/>
        </w:rPr>
        <w:t xml:space="preserve">   электронная площадка Организатора – </w:t>
      </w:r>
      <w:r w:rsidRPr="00B03507">
        <w:rPr>
          <w:sz w:val="21"/>
          <w:szCs w:val="21"/>
          <w:lang w:val="en-US"/>
        </w:rPr>
        <w:t>http</w:t>
      </w:r>
      <w:r w:rsidRPr="00B03507">
        <w:rPr>
          <w:sz w:val="21"/>
          <w:szCs w:val="21"/>
        </w:rPr>
        <w:t>:/</w:t>
      </w:r>
      <w:r w:rsidRPr="00B03507">
        <w:rPr>
          <w:sz w:val="21"/>
          <w:szCs w:val="21"/>
          <w:lang w:val="en-US"/>
        </w:rPr>
        <w:t>www</w:t>
      </w:r>
      <w:r w:rsidRPr="00B03507">
        <w:rPr>
          <w:sz w:val="21"/>
          <w:szCs w:val="21"/>
        </w:rPr>
        <w:t>.</w:t>
      </w:r>
      <w:proofErr w:type="spellStart"/>
      <w:r w:rsidRPr="00B03507">
        <w:rPr>
          <w:sz w:val="21"/>
          <w:szCs w:val="21"/>
          <w:lang w:val="en-US"/>
        </w:rPr>
        <w:t>rts</w:t>
      </w:r>
      <w:proofErr w:type="spellEnd"/>
      <w:r w:rsidRPr="00B03507">
        <w:rPr>
          <w:sz w:val="21"/>
          <w:szCs w:val="21"/>
        </w:rPr>
        <w:t>-</w:t>
      </w:r>
      <w:r w:rsidRPr="00B03507">
        <w:rPr>
          <w:sz w:val="21"/>
          <w:szCs w:val="21"/>
          <w:lang w:val="en-US"/>
        </w:rPr>
        <w:t>tender</w:t>
      </w:r>
      <w:r w:rsidRPr="00B03507">
        <w:rPr>
          <w:sz w:val="21"/>
          <w:szCs w:val="21"/>
        </w:rPr>
        <w:t>.</w:t>
      </w:r>
      <w:proofErr w:type="spellStart"/>
      <w:r w:rsidRPr="00B03507">
        <w:rPr>
          <w:sz w:val="21"/>
          <w:szCs w:val="21"/>
          <w:lang w:val="en-US"/>
        </w:rPr>
        <w:t>ru</w:t>
      </w:r>
      <w:proofErr w:type="spellEnd"/>
      <w:r w:rsidRPr="00B03507">
        <w:rPr>
          <w:sz w:val="21"/>
          <w:szCs w:val="21"/>
        </w:rPr>
        <w:t xml:space="preserve">/     </w:t>
      </w:r>
    </w:p>
    <w:p w:rsidR="00A83E36" w:rsidRPr="00B03507" w:rsidRDefault="00A83E36" w:rsidP="00A83E36">
      <w:pPr>
        <w:pStyle w:val="2"/>
        <w:tabs>
          <w:tab w:val="num" w:pos="540"/>
        </w:tabs>
        <w:spacing w:after="0" w:line="240" w:lineRule="auto"/>
        <w:ind w:left="0" w:right="41"/>
        <w:jc w:val="both"/>
        <w:rPr>
          <w:sz w:val="21"/>
          <w:szCs w:val="21"/>
        </w:rPr>
      </w:pPr>
      <w:r w:rsidRPr="00B03507">
        <w:rPr>
          <w:sz w:val="21"/>
          <w:szCs w:val="21"/>
        </w:rPr>
        <w:t xml:space="preserve">• </w:t>
      </w:r>
      <w:r w:rsidRPr="00B03507">
        <w:rPr>
          <w:sz w:val="21"/>
          <w:szCs w:val="21"/>
          <w:u w:val="single"/>
        </w:rPr>
        <w:t>дата проведения аукциона</w:t>
      </w:r>
      <w:r w:rsidRPr="00B03507"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30 марта</w:t>
      </w:r>
      <w:r w:rsidRPr="00B03507">
        <w:rPr>
          <w:b/>
          <w:sz w:val="21"/>
          <w:szCs w:val="21"/>
        </w:rPr>
        <w:t xml:space="preserve"> 2021 года</w:t>
      </w:r>
      <w:r w:rsidRPr="00B03507">
        <w:rPr>
          <w:sz w:val="21"/>
          <w:szCs w:val="21"/>
        </w:rPr>
        <w:t>;</w:t>
      </w:r>
    </w:p>
    <w:p w:rsidR="00A83E36" w:rsidRPr="00B03507" w:rsidRDefault="00A83E36" w:rsidP="00A83E36">
      <w:pPr>
        <w:tabs>
          <w:tab w:val="left" w:pos="426"/>
          <w:tab w:val="num" w:pos="540"/>
          <w:tab w:val="num" w:pos="567"/>
        </w:tabs>
        <w:ind w:right="41"/>
        <w:rPr>
          <w:bCs/>
          <w:color w:val="000000"/>
          <w:sz w:val="21"/>
          <w:szCs w:val="21"/>
        </w:rPr>
      </w:pPr>
      <w:r w:rsidRPr="00B03507">
        <w:rPr>
          <w:sz w:val="21"/>
          <w:szCs w:val="21"/>
        </w:rPr>
        <w:t xml:space="preserve">• время проведения </w:t>
      </w:r>
      <w:r w:rsidRPr="008C202B">
        <w:rPr>
          <w:sz w:val="21"/>
          <w:szCs w:val="21"/>
        </w:rPr>
        <w:t xml:space="preserve">аукциона: </w:t>
      </w:r>
      <w:r w:rsidRPr="008C202B">
        <w:rPr>
          <w:b/>
          <w:sz w:val="21"/>
          <w:szCs w:val="21"/>
        </w:rPr>
        <w:t>с 10 часов 00 минут</w:t>
      </w:r>
      <w:r w:rsidRPr="008C202B">
        <w:rPr>
          <w:sz w:val="21"/>
          <w:szCs w:val="21"/>
        </w:rPr>
        <w:t xml:space="preserve"> по московскому </w:t>
      </w:r>
      <w:r w:rsidRPr="00B03507">
        <w:rPr>
          <w:sz w:val="21"/>
          <w:szCs w:val="21"/>
        </w:rPr>
        <w:t>времени и до последнего предложения участников.</w:t>
      </w:r>
      <w:r w:rsidRPr="00B03507">
        <w:rPr>
          <w:bCs/>
          <w:color w:val="000000"/>
          <w:sz w:val="21"/>
          <w:szCs w:val="21"/>
        </w:rPr>
        <w:t xml:space="preserve"> </w:t>
      </w:r>
    </w:p>
    <w:p w:rsidR="00A83E36" w:rsidRPr="00B03507" w:rsidRDefault="00A83E36" w:rsidP="00A83E36">
      <w:pPr>
        <w:tabs>
          <w:tab w:val="left" w:pos="426"/>
          <w:tab w:val="num" w:pos="540"/>
          <w:tab w:val="num" w:pos="567"/>
        </w:tabs>
        <w:ind w:right="41"/>
        <w:rPr>
          <w:bCs/>
          <w:color w:val="000000"/>
          <w:sz w:val="21"/>
          <w:szCs w:val="21"/>
        </w:rPr>
      </w:pPr>
      <w:r w:rsidRPr="00B03507">
        <w:rPr>
          <w:sz w:val="21"/>
          <w:szCs w:val="21"/>
        </w:rPr>
        <w:t>• п</w:t>
      </w:r>
      <w:r w:rsidRPr="00B03507">
        <w:rPr>
          <w:bCs/>
          <w:color w:val="000000"/>
          <w:sz w:val="21"/>
          <w:szCs w:val="21"/>
        </w:rPr>
        <w:t>одведение итогов торгов: процедура торгов считается завершенной со времени подписания продавцом протокола об итогах продажи.</w:t>
      </w:r>
    </w:p>
    <w:p w:rsidR="00A83E36" w:rsidRPr="00B03507" w:rsidRDefault="00A83E36" w:rsidP="00A83E36">
      <w:pPr>
        <w:autoSpaceDE w:val="0"/>
        <w:autoSpaceDN w:val="0"/>
        <w:adjustRightInd w:val="0"/>
        <w:rPr>
          <w:sz w:val="21"/>
          <w:szCs w:val="21"/>
        </w:rPr>
      </w:pPr>
      <w:r w:rsidRPr="00B03507">
        <w:rPr>
          <w:sz w:val="21"/>
          <w:szCs w:val="21"/>
        </w:rPr>
        <w:t xml:space="preserve">        В соответствии с </w:t>
      </w:r>
      <w:hyperlink r:id="rId13" w:history="1">
        <w:r w:rsidRPr="00B03507">
          <w:rPr>
            <w:color w:val="0000FF"/>
            <w:sz w:val="21"/>
            <w:szCs w:val="21"/>
          </w:rPr>
          <w:t>п. 3 ст. 448</w:t>
        </w:r>
      </w:hyperlink>
      <w:r w:rsidRPr="00B03507">
        <w:rPr>
          <w:sz w:val="21"/>
          <w:szCs w:val="21"/>
        </w:rPr>
        <w:t xml:space="preserve"> Гражданского кодекса Российской Федерации если иное не предусмотрено в законе или в извещении о проведении торгов, организатор открытых торгов, сделавший извещение о проведении торгов, вправе отказаться от проведения аукциона в любое время, но не позднее чем за три дня до наступления даты его проведения, а конкурса - не позднее чем за тридцать дней до проведения конкурса.</w:t>
      </w:r>
    </w:p>
    <w:p w:rsidR="00A83E36" w:rsidRPr="00B03507" w:rsidRDefault="00A83E36" w:rsidP="00A83E36">
      <w:pPr>
        <w:tabs>
          <w:tab w:val="left" w:pos="426"/>
          <w:tab w:val="num" w:pos="540"/>
          <w:tab w:val="num" w:pos="567"/>
        </w:tabs>
        <w:ind w:right="41"/>
        <w:rPr>
          <w:b/>
          <w:sz w:val="21"/>
          <w:szCs w:val="21"/>
        </w:rPr>
      </w:pPr>
      <w:r w:rsidRPr="00B03507">
        <w:rPr>
          <w:b/>
          <w:sz w:val="21"/>
          <w:szCs w:val="21"/>
        </w:rPr>
        <w:t>18. Сведения обо всех предыдущих торгах по продаже вышеуказанного имущества, объявленных в течение года, предшествующего его продаже, об итогах торгов:</w:t>
      </w:r>
    </w:p>
    <w:p w:rsidR="00A83E36" w:rsidRPr="00B03507" w:rsidRDefault="00A83E36" w:rsidP="00A83E36">
      <w:pPr>
        <w:tabs>
          <w:tab w:val="num" w:pos="786"/>
        </w:tabs>
        <w:rPr>
          <w:color w:val="000000"/>
          <w:sz w:val="21"/>
          <w:szCs w:val="21"/>
        </w:rPr>
      </w:pPr>
      <w:r w:rsidRPr="00B03507">
        <w:rPr>
          <w:color w:val="000000"/>
          <w:sz w:val="21"/>
          <w:szCs w:val="21"/>
        </w:rPr>
        <w:t xml:space="preserve">• аукцион проводится впервые </w:t>
      </w:r>
    </w:p>
    <w:p w:rsidR="00A83E36" w:rsidRPr="00B03507" w:rsidRDefault="00A83E36" w:rsidP="00A83E36">
      <w:pPr>
        <w:tabs>
          <w:tab w:val="num" w:pos="786"/>
        </w:tabs>
        <w:rPr>
          <w:bCs/>
          <w:color w:val="000000"/>
          <w:sz w:val="21"/>
          <w:szCs w:val="21"/>
        </w:rPr>
      </w:pPr>
    </w:p>
    <w:p w:rsidR="00A83E36" w:rsidRPr="00B03507" w:rsidRDefault="00A83E36" w:rsidP="00A83E36">
      <w:pPr>
        <w:tabs>
          <w:tab w:val="num" w:pos="786"/>
        </w:tabs>
        <w:rPr>
          <w:sz w:val="21"/>
          <w:szCs w:val="21"/>
        </w:rPr>
      </w:pPr>
      <w:r w:rsidRPr="00B03507">
        <w:rPr>
          <w:sz w:val="21"/>
          <w:szCs w:val="21"/>
        </w:rPr>
        <w:t>Контактный телефон: (81367) 71129; 75934</w:t>
      </w:r>
    </w:p>
    <w:p w:rsidR="00A83E36" w:rsidRPr="00B03507" w:rsidRDefault="00A83E36" w:rsidP="00A83E36">
      <w:pPr>
        <w:tabs>
          <w:tab w:val="num" w:pos="786"/>
        </w:tabs>
        <w:rPr>
          <w:sz w:val="21"/>
          <w:szCs w:val="21"/>
        </w:rPr>
      </w:pPr>
      <w:r w:rsidRPr="00B03507">
        <w:rPr>
          <w:sz w:val="21"/>
          <w:szCs w:val="21"/>
        </w:rPr>
        <w:t xml:space="preserve">Адрес электронной почты: </w:t>
      </w:r>
      <w:hyperlink r:id="rId14" w:history="1">
        <w:r w:rsidRPr="00B03507">
          <w:rPr>
            <w:rStyle w:val="a6"/>
            <w:sz w:val="21"/>
            <w:szCs w:val="21"/>
            <w:lang w:val="en-US"/>
          </w:rPr>
          <w:t>kumi</w:t>
        </w:r>
        <w:r w:rsidRPr="00B03507">
          <w:rPr>
            <w:rStyle w:val="a6"/>
            <w:sz w:val="21"/>
            <w:szCs w:val="21"/>
          </w:rPr>
          <w:t>@</w:t>
        </w:r>
        <w:r w:rsidRPr="00B03507">
          <w:rPr>
            <w:rStyle w:val="a6"/>
            <w:sz w:val="21"/>
            <w:szCs w:val="21"/>
            <w:lang w:val="en-US"/>
          </w:rPr>
          <w:t>tikhvin</w:t>
        </w:r>
        <w:r w:rsidRPr="00B03507">
          <w:rPr>
            <w:rStyle w:val="a6"/>
            <w:sz w:val="21"/>
            <w:szCs w:val="21"/>
          </w:rPr>
          <w:t>.</w:t>
        </w:r>
        <w:r w:rsidRPr="00B03507">
          <w:rPr>
            <w:rStyle w:val="a6"/>
            <w:sz w:val="21"/>
            <w:szCs w:val="21"/>
            <w:lang w:val="en-US"/>
          </w:rPr>
          <w:t>org</w:t>
        </w:r>
      </w:hyperlink>
    </w:p>
    <w:p w:rsidR="00A83E36" w:rsidRDefault="00A83E36" w:rsidP="00A83E36">
      <w:pPr>
        <w:rPr>
          <w:sz w:val="20"/>
        </w:rPr>
      </w:pPr>
      <w:r w:rsidRPr="000A7A43">
        <w:rPr>
          <w:sz w:val="20"/>
        </w:rPr>
        <w:t xml:space="preserve">           </w:t>
      </w:r>
    </w:p>
    <w:p w:rsidR="00A83E36" w:rsidRDefault="00A83E36" w:rsidP="00A83E36">
      <w:pPr>
        <w:rPr>
          <w:sz w:val="20"/>
        </w:rPr>
      </w:pPr>
    </w:p>
    <w:p w:rsidR="00A83E36" w:rsidRDefault="00A83E36" w:rsidP="00A83E36">
      <w:pPr>
        <w:rPr>
          <w:sz w:val="20"/>
        </w:rPr>
      </w:pPr>
    </w:p>
    <w:p w:rsidR="00A83E36" w:rsidRDefault="00A83E36" w:rsidP="00A83E36">
      <w:pPr>
        <w:rPr>
          <w:sz w:val="20"/>
        </w:rPr>
      </w:pPr>
    </w:p>
    <w:p w:rsidR="00A83E36" w:rsidRPr="000A7A43" w:rsidRDefault="00A83E36" w:rsidP="00A83E36">
      <w:pPr>
        <w:rPr>
          <w:sz w:val="20"/>
        </w:rPr>
      </w:pPr>
    </w:p>
    <w:p w:rsidR="000F0621" w:rsidRDefault="000F0621">
      <w:bookmarkStart w:id="0" w:name="_GoBack"/>
      <w:bookmarkEnd w:id="0"/>
    </w:p>
    <w:sectPr w:rsidR="000F0621" w:rsidSect="000A7A43">
      <w:headerReference w:type="even" r:id="rId15"/>
      <w:headerReference w:type="default" r:id="rId16"/>
      <w:headerReference w:type="first" r:id="rId17"/>
      <w:pgSz w:w="11907" w:h="16840" w:code="9"/>
      <w:pgMar w:top="454" w:right="851" w:bottom="426" w:left="1701" w:header="41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11" w:rsidRDefault="00A83E36" w:rsidP="00390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B11" w:rsidRDefault="00A83E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11" w:rsidRPr="008B43BF" w:rsidRDefault="00A83E36" w:rsidP="008B43BF">
    <w:pPr>
      <w:pStyle w:val="a3"/>
      <w:jc w:val="left"/>
      <w:rPr>
        <w:sz w:val="20"/>
      </w:rPr>
    </w:pPr>
    <w:r>
      <w:rPr>
        <w:rStyle w:val="a5"/>
        <w:sz w:val="20"/>
      </w:rPr>
      <w:t xml:space="preserve">                                                                                          </w:t>
    </w:r>
    <w:r>
      <w:rPr>
        <w:rStyle w:val="a5"/>
        <w:sz w:val="20"/>
      </w:rPr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B11" w:rsidRPr="00C30B5C" w:rsidRDefault="00A83E36">
    <w:pPr>
      <w:pStyle w:val="a3"/>
      <w:rPr>
        <w:sz w:val="20"/>
      </w:rPr>
    </w:pPr>
    <w:r>
      <w:rPr>
        <w:sz w:val="20"/>
      </w:rPr>
      <w:t xml:space="preserve">                                                                                                 </w:t>
    </w:r>
    <w:r w:rsidRPr="00C30B5C">
      <w:rPr>
        <w:sz w:val="20"/>
      </w:rPr>
      <w:sym w:font="Symbol" w:char="F0E9"/>
    </w:r>
    <w:r>
      <w:rPr>
        <w:sz w:val="20"/>
      </w:rPr>
      <w:t xml:space="preserve">                                                                                       </w:t>
    </w:r>
    <w:r w:rsidRPr="00C30B5C">
      <w:rPr>
        <w:sz w:val="20"/>
      </w:rPr>
      <w:sym w:font="Symbol" w:char="F0F9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CF"/>
    <w:rsid w:val="000F0621"/>
    <w:rsid w:val="00A83E36"/>
    <w:rsid w:val="00E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6A0B3-6A3C-44CE-9667-7B90202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3E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83E36"/>
  </w:style>
  <w:style w:type="character" w:styleId="a6">
    <w:name w:val="Hyperlink"/>
    <w:basedOn w:val="a0"/>
    <w:rsid w:val="00A83E36"/>
    <w:rPr>
      <w:color w:val="0563C1" w:themeColor="hyperlink"/>
      <w:u w:val="single"/>
    </w:rPr>
  </w:style>
  <w:style w:type="paragraph" w:styleId="a7">
    <w:name w:val="Body Text"/>
    <w:basedOn w:val="a"/>
    <w:link w:val="a8"/>
    <w:rsid w:val="00A83E36"/>
    <w:pPr>
      <w:spacing w:after="120"/>
      <w:jc w:val="left"/>
    </w:pPr>
    <w:rPr>
      <w:sz w:val="20"/>
    </w:rPr>
  </w:style>
  <w:style w:type="character" w:customStyle="1" w:styleId="a8">
    <w:name w:val="Основной текст Знак"/>
    <w:basedOn w:val="a0"/>
    <w:link w:val="a7"/>
    <w:rsid w:val="00A83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3E36"/>
    <w:pPr>
      <w:spacing w:after="120" w:line="480" w:lineRule="auto"/>
      <w:ind w:left="283"/>
      <w:jc w:val="left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A83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83E36"/>
    <w:pPr>
      <w:spacing w:after="120" w:line="480" w:lineRule="auto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rsid w:val="00A83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3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3EA5150D5393EB6CC2D2C50683BF5FE58E2FBA7B8347A655971F7940C7B4887C309EFE36D4D50C171384767973B99F9E30FC2E80B0C5517Fn0M5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DCE49A73261DC22033FC0A7F3997AF3F69AFCCC3876D7D33A8654E43F62AF18AF276E3E5C3545D00H6I" TargetMode="External"/><Relationship Id="rId12" Type="http://schemas.openxmlformats.org/officeDocument/2006/relationships/hyperlink" Target="consultantplus://offline/ref=CF9CF35AE16521E935169E7A6564043CD01254A0DDC7EC09CB8433E2B8E8ED1B0153DF90860848B057BFA2DBB68A41224F6C07D2K2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hyperlink" Target="consultantplus://offline/ref=CF9CF35AE16521E935169E7A6564043CD11A56A5D9C4EC09CB8433E2B8E8ED1B0153DF91895912A053F6F6D0A98C5E3C4C72042B13DEK4M" TargetMode="External"/><Relationship Id="rId5" Type="http://schemas.openxmlformats.org/officeDocument/2006/relationships/hyperlink" Target="http://www.rts-tender.ru" TargetMode="External"/><Relationship Id="rId15" Type="http://schemas.openxmlformats.org/officeDocument/2006/relationships/header" Target="header1.xml"/><Relationship Id="rId10" Type="http://schemas.openxmlformats.org/officeDocument/2006/relationships/hyperlink" Target="https://www.rts-tende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elp.rts-tender.ru/" TargetMode="External"/><Relationship Id="rId14" Type="http://schemas.openxmlformats.org/officeDocument/2006/relationships/hyperlink" Target="mailto:kumi@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2856</Words>
  <Characters>16282</Characters>
  <Application>Microsoft Office Word</Application>
  <DocSecurity>0</DocSecurity>
  <Lines>135</Lines>
  <Paragraphs>38</Paragraphs>
  <ScaleCrop>false</ScaleCrop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Светлана Григорьевна</dc:creator>
  <cp:keywords/>
  <dc:description/>
  <cp:lastModifiedBy>Парамонова Светлана Григорьевна</cp:lastModifiedBy>
  <cp:revision>2</cp:revision>
  <dcterms:created xsi:type="dcterms:W3CDTF">2021-03-10T09:35:00Z</dcterms:created>
  <dcterms:modified xsi:type="dcterms:W3CDTF">2021-03-10T09:35:00Z</dcterms:modified>
</cp:coreProperties>
</file>