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2677120C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нотариуса </w:t>
      </w:r>
      <w:r w:rsidR="001A7049">
        <w:rPr>
          <w:rFonts w:ascii="Times New Roman" w:hAnsi="Times New Roman" w:cs="Times New Roman"/>
          <w:b w:val="0"/>
          <w:bCs w:val="0"/>
          <w:sz w:val="24"/>
          <w:szCs w:val="24"/>
        </w:rPr>
        <w:t>Ломоносовского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нотариального округа Ленинградской области </w:t>
      </w:r>
      <w:r w:rsidR="001A7049">
        <w:rPr>
          <w:rFonts w:ascii="Times New Roman" w:hAnsi="Times New Roman" w:cs="Times New Roman"/>
          <w:b w:val="0"/>
          <w:bCs w:val="0"/>
          <w:sz w:val="24"/>
          <w:szCs w:val="24"/>
        </w:rPr>
        <w:t>Асламбековой Р.С</w:t>
      </w:r>
      <w:r w:rsidR="00545FCF" w:rsidRPr="00545FCF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ПОСТАНОВЛЯЕТ: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</w:p>
    <w:p w14:paraId="33F5C236" w14:textId="665D83A7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 в каче</w:t>
      </w:r>
      <w:r w:rsidR="00545FCF">
        <w:rPr>
          <w:color w:val="000000"/>
          <w:sz w:val="24"/>
          <w:szCs w:val="24"/>
        </w:rPr>
        <w:t>стве правообладателя, владеющая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1A7049">
        <w:rPr>
          <w:sz w:val="24"/>
          <w:szCs w:val="24"/>
        </w:rPr>
        <w:t>0215001:18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545FCF">
        <w:rPr>
          <w:color w:val="000000"/>
          <w:sz w:val="24"/>
          <w:szCs w:val="24"/>
        </w:rPr>
        <w:t>1</w:t>
      </w:r>
      <w:r w:rsidR="001A7049">
        <w:rPr>
          <w:color w:val="000000"/>
          <w:sz w:val="24"/>
          <w:szCs w:val="24"/>
        </w:rPr>
        <w:t>165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1A7049">
        <w:rPr>
          <w:rFonts w:eastAsia="Calibri"/>
          <w:sz w:val="24"/>
          <w:szCs w:val="24"/>
          <w:lang w:eastAsia="en-US"/>
        </w:rPr>
        <w:t>Ганьковское</w:t>
      </w:r>
      <w:r w:rsidR="00896F31" w:rsidRPr="00896F31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9D662C">
        <w:rPr>
          <w:rFonts w:eastAsia="Calibri"/>
          <w:sz w:val="24"/>
          <w:szCs w:val="24"/>
          <w:lang w:eastAsia="en-US"/>
        </w:rPr>
        <w:t xml:space="preserve">деревня </w:t>
      </w:r>
      <w:r w:rsidR="001A7049">
        <w:rPr>
          <w:rFonts w:eastAsia="Calibri"/>
          <w:sz w:val="24"/>
          <w:szCs w:val="24"/>
          <w:lang w:eastAsia="en-US"/>
        </w:rPr>
        <w:t>Лихачево, 3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1A7049">
        <w:rPr>
          <w:sz w:val="24"/>
          <w:szCs w:val="24"/>
        </w:rPr>
        <w:t>Трофимову</w:t>
      </w:r>
      <w:r w:rsidR="006B29D8" w:rsidRPr="002B4508">
        <w:rPr>
          <w:sz w:val="24"/>
          <w:szCs w:val="24"/>
        </w:rPr>
        <w:t xml:space="preserve"> </w:t>
      </w:r>
      <w:r w:rsidR="001A7049">
        <w:rPr>
          <w:sz w:val="24"/>
          <w:szCs w:val="24"/>
        </w:rPr>
        <w:t>Наталью</w:t>
      </w:r>
      <w:r w:rsidR="00896F31">
        <w:rPr>
          <w:sz w:val="24"/>
          <w:szCs w:val="24"/>
        </w:rPr>
        <w:t xml:space="preserve"> </w:t>
      </w:r>
      <w:r w:rsidR="00545FCF">
        <w:rPr>
          <w:sz w:val="24"/>
          <w:szCs w:val="24"/>
        </w:rPr>
        <w:t>Александровну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896F31">
        <w:rPr>
          <w:sz w:val="24"/>
          <w:szCs w:val="24"/>
        </w:rPr>
        <w:t>, проживающую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  <w:bookmarkStart w:id="0" w:name="_GoBack"/>
      <w:bookmarkEnd w:id="0"/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19E4" w14:textId="77777777" w:rsidR="00687C45" w:rsidRDefault="00687C45">
      <w:r>
        <w:separator/>
      </w:r>
    </w:p>
  </w:endnote>
  <w:endnote w:type="continuationSeparator" w:id="0">
    <w:p w14:paraId="0438BDEF" w14:textId="77777777" w:rsidR="00687C45" w:rsidRDefault="006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2BFA7" w14:textId="77777777" w:rsidR="00687C45" w:rsidRDefault="00687C45">
      <w:r>
        <w:separator/>
      </w:r>
    </w:p>
  </w:footnote>
  <w:footnote w:type="continuationSeparator" w:id="0">
    <w:p w14:paraId="129FA5F9" w14:textId="77777777" w:rsidR="00687C45" w:rsidRDefault="0068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A7049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5FCF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87C45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5DED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96F31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D662C"/>
    <w:rsid w:val="009E1918"/>
    <w:rsid w:val="009F3CDA"/>
    <w:rsid w:val="009F5EC1"/>
    <w:rsid w:val="00A13DDE"/>
    <w:rsid w:val="00A13DE2"/>
    <w:rsid w:val="00A14293"/>
    <w:rsid w:val="00A154A3"/>
    <w:rsid w:val="00A15761"/>
    <w:rsid w:val="00A15FC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A62AA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A7F8-2308-4AB7-9C70-8045DAD4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16</cp:revision>
  <cp:lastPrinted>2023-07-31T11:05:00Z</cp:lastPrinted>
  <dcterms:created xsi:type="dcterms:W3CDTF">2023-07-28T13:09:00Z</dcterms:created>
  <dcterms:modified xsi:type="dcterms:W3CDTF">2024-01-24T09:42:00Z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