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B9" w:rsidRPr="004F1EB9" w:rsidRDefault="00737B89" w:rsidP="00793378">
      <w:pPr>
        <w:jc w:val="center"/>
        <w:rPr>
          <w:rFonts w:ascii="Times New Roman" w:hAnsi="Times New Roman"/>
          <w:b/>
          <w:sz w:val="26"/>
          <w:szCs w:val="26"/>
        </w:rPr>
      </w:pPr>
      <w:r w:rsidRPr="004F1EB9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FE5B5A" w:rsidRPr="004F1EB9" w:rsidRDefault="004F1EB9" w:rsidP="00793378">
      <w:pPr>
        <w:jc w:val="center"/>
        <w:rPr>
          <w:rFonts w:ascii="Times New Roman" w:hAnsi="Times New Roman"/>
          <w:b/>
          <w:sz w:val="26"/>
          <w:szCs w:val="26"/>
        </w:rPr>
      </w:pPr>
      <w:r w:rsidRPr="004F1EB9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737B89" w:rsidRPr="004F1EB9" w:rsidRDefault="004F1EB9" w:rsidP="0079337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БОРСКОЕ</w:t>
      </w:r>
      <w:r w:rsidR="00737B89" w:rsidRPr="004F1EB9">
        <w:rPr>
          <w:rFonts w:ascii="Times New Roman" w:hAnsi="Times New Roman"/>
          <w:b/>
          <w:sz w:val="26"/>
          <w:szCs w:val="26"/>
        </w:rPr>
        <w:t xml:space="preserve"> СЕЛЬСКОЕ ПОСЕЛЕНИЕ</w:t>
      </w:r>
    </w:p>
    <w:p w:rsidR="00737B89" w:rsidRPr="004F1EB9" w:rsidRDefault="00737B89" w:rsidP="00793378">
      <w:pPr>
        <w:jc w:val="center"/>
        <w:rPr>
          <w:rFonts w:ascii="Times New Roman" w:hAnsi="Times New Roman"/>
          <w:b/>
          <w:sz w:val="26"/>
          <w:szCs w:val="26"/>
        </w:rPr>
      </w:pPr>
      <w:r w:rsidRPr="004F1EB9">
        <w:rPr>
          <w:rFonts w:ascii="Times New Roman" w:hAnsi="Times New Roman"/>
          <w:b/>
          <w:sz w:val="26"/>
          <w:szCs w:val="26"/>
        </w:rPr>
        <w:t>ТИХВИНСКОГО МУНИЦИПАЛЬНОГО РАЙОНА</w:t>
      </w:r>
    </w:p>
    <w:p w:rsidR="00737B89" w:rsidRPr="004F1EB9" w:rsidRDefault="00737B89" w:rsidP="00793378">
      <w:pPr>
        <w:jc w:val="center"/>
        <w:rPr>
          <w:rFonts w:ascii="Times New Roman" w:hAnsi="Times New Roman"/>
          <w:b/>
          <w:sz w:val="26"/>
          <w:szCs w:val="26"/>
        </w:rPr>
      </w:pPr>
      <w:r w:rsidRPr="004F1EB9">
        <w:rPr>
          <w:rFonts w:ascii="Times New Roman" w:hAnsi="Times New Roman"/>
          <w:b/>
          <w:sz w:val="26"/>
          <w:szCs w:val="26"/>
        </w:rPr>
        <w:t>ЛЕНИНГРАДСКОЙ ОБЛАСТИ</w:t>
      </w:r>
    </w:p>
    <w:p w:rsidR="00737B89" w:rsidRPr="004F1EB9" w:rsidRDefault="00737B89" w:rsidP="00793378">
      <w:pPr>
        <w:jc w:val="center"/>
        <w:rPr>
          <w:rFonts w:ascii="Times New Roman" w:hAnsi="Times New Roman"/>
          <w:b/>
          <w:sz w:val="26"/>
          <w:szCs w:val="26"/>
        </w:rPr>
      </w:pPr>
      <w:r w:rsidRPr="004F1EB9">
        <w:rPr>
          <w:rFonts w:ascii="Times New Roman" w:hAnsi="Times New Roman"/>
          <w:b/>
          <w:sz w:val="26"/>
          <w:szCs w:val="26"/>
        </w:rPr>
        <w:t>(СОВЕТ ДЕПУТАТОВ</w:t>
      </w:r>
      <w:r w:rsidR="008F63E1" w:rsidRPr="004F1EB9">
        <w:rPr>
          <w:rFonts w:ascii="Times New Roman" w:hAnsi="Times New Roman"/>
          <w:b/>
          <w:sz w:val="26"/>
          <w:szCs w:val="26"/>
        </w:rPr>
        <w:t xml:space="preserve"> </w:t>
      </w:r>
      <w:r w:rsidR="0007795F" w:rsidRPr="004F1EB9">
        <w:rPr>
          <w:rFonts w:ascii="Times New Roman" w:hAnsi="Times New Roman"/>
          <w:b/>
          <w:sz w:val="26"/>
          <w:szCs w:val="26"/>
        </w:rPr>
        <w:t>БОРСКОГО</w:t>
      </w:r>
      <w:r w:rsidRPr="004F1EB9">
        <w:rPr>
          <w:rFonts w:ascii="Times New Roman" w:hAnsi="Times New Roman"/>
          <w:b/>
          <w:sz w:val="26"/>
          <w:szCs w:val="26"/>
        </w:rPr>
        <w:t xml:space="preserve"> СЕЛЬСКОГО ПОСЕЛЕНИЯ)</w:t>
      </w:r>
    </w:p>
    <w:p w:rsidR="00737B89" w:rsidRPr="00D823F2" w:rsidRDefault="00737B89" w:rsidP="00737B89">
      <w:pPr>
        <w:jc w:val="center"/>
        <w:rPr>
          <w:rFonts w:ascii="Times New Roman" w:hAnsi="Times New Roman"/>
        </w:rPr>
      </w:pPr>
    </w:p>
    <w:p w:rsidR="00737B89" w:rsidRPr="00CF72CF" w:rsidRDefault="00737B89" w:rsidP="00737B89">
      <w:pPr>
        <w:jc w:val="center"/>
        <w:rPr>
          <w:rFonts w:ascii="Times New Roman" w:hAnsi="Times New Roman"/>
          <w:b/>
          <w:sz w:val="28"/>
          <w:szCs w:val="28"/>
        </w:rPr>
      </w:pPr>
      <w:r w:rsidRPr="00CF72CF">
        <w:rPr>
          <w:rFonts w:ascii="Times New Roman" w:hAnsi="Times New Roman"/>
          <w:b/>
          <w:sz w:val="28"/>
          <w:szCs w:val="28"/>
        </w:rPr>
        <w:t>РЕШЕНИЕ</w:t>
      </w:r>
    </w:p>
    <w:p w:rsidR="00CF72CF" w:rsidRPr="00D823F2" w:rsidRDefault="00CF72CF" w:rsidP="00737B89">
      <w:pPr>
        <w:jc w:val="both"/>
        <w:rPr>
          <w:rFonts w:ascii="Times New Roman" w:hAnsi="Times New Roman"/>
        </w:rPr>
      </w:pPr>
    </w:p>
    <w:p w:rsidR="00D823F2" w:rsidRPr="00D823F2" w:rsidRDefault="00D823F2" w:rsidP="00737B89">
      <w:pPr>
        <w:jc w:val="both"/>
        <w:rPr>
          <w:rFonts w:ascii="Times New Roman" w:hAnsi="Times New Roman"/>
        </w:rPr>
      </w:pPr>
    </w:p>
    <w:p w:rsidR="00737B89" w:rsidRPr="00071581" w:rsidRDefault="00CF72CF" w:rsidP="00737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53090A">
        <w:rPr>
          <w:rFonts w:ascii="Times New Roman" w:hAnsi="Times New Roman"/>
          <w:sz w:val="28"/>
          <w:szCs w:val="28"/>
        </w:rPr>
        <w:t xml:space="preserve"> </w:t>
      </w:r>
      <w:r w:rsidR="00574206"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 xml:space="preserve">мая </w:t>
      </w:r>
      <w:r w:rsidR="00737B89" w:rsidRPr="00071581">
        <w:rPr>
          <w:rFonts w:ascii="Times New Roman" w:hAnsi="Times New Roman"/>
          <w:sz w:val="28"/>
          <w:szCs w:val="28"/>
        </w:rPr>
        <w:t>20</w:t>
      </w:r>
      <w:r w:rsidR="004E6FF7" w:rsidRPr="00071581">
        <w:rPr>
          <w:rFonts w:ascii="Times New Roman" w:hAnsi="Times New Roman"/>
          <w:sz w:val="28"/>
          <w:szCs w:val="28"/>
        </w:rPr>
        <w:t>2</w:t>
      </w:r>
      <w:r w:rsidR="0053090A">
        <w:rPr>
          <w:rFonts w:ascii="Times New Roman" w:hAnsi="Times New Roman"/>
          <w:sz w:val="28"/>
          <w:szCs w:val="28"/>
        </w:rPr>
        <w:t>5</w:t>
      </w:r>
      <w:r w:rsidR="006D3E5D">
        <w:rPr>
          <w:rFonts w:ascii="Times New Roman" w:hAnsi="Times New Roman"/>
          <w:sz w:val="28"/>
          <w:szCs w:val="28"/>
        </w:rPr>
        <w:t xml:space="preserve"> года                  </w:t>
      </w:r>
      <w:r w:rsidR="00737B89" w:rsidRPr="0007158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03-</w:t>
      </w:r>
      <w:r w:rsidR="00574206">
        <w:rPr>
          <w:rFonts w:ascii="Times New Roman" w:hAnsi="Times New Roman"/>
          <w:sz w:val="28"/>
          <w:szCs w:val="28"/>
        </w:rPr>
        <w:t>40</w:t>
      </w:r>
    </w:p>
    <w:p w:rsidR="00737B89" w:rsidRPr="00071581" w:rsidRDefault="00737B89" w:rsidP="00737B89">
      <w:pPr>
        <w:jc w:val="both"/>
        <w:rPr>
          <w:rFonts w:ascii="Times New Roman" w:hAnsi="Times New Roman"/>
          <w:sz w:val="28"/>
          <w:szCs w:val="28"/>
        </w:rPr>
      </w:pPr>
    </w:p>
    <w:p w:rsidR="00737B89" w:rsidRPr="0055215D" w:rsidRDefault="00737B89" w:rsidP="00737B89">
      <w:pPr>
        <w:jc w:val="both"/>
        <w:rPr>
          <w:rFonts w:ascii="Times New Roman" w:hAnsi="Times New Roman"/>
        </w:rPr>
      </w:pPr>
      <w:r w:rsidRPr="0055215D">
        <w:rPr>
          <w:rFonts w:ascii="Times New Roman" w:hAnsi="Times New Roman"/>
        </w:rPr>
        <w:t xml:space="preserve">Об утверждении отчета о </w:t>
      </w:r>
      <w:r w:rsidR="00D367E2" w:rsidRPr="0055215D">
        <w:rPr>
          <w:rFonts w:ascii="Times New Roman" w:hAnsi="Times New Roman"/>
        </w:rPr>
        <w:t>результатах</w:t>
      </w:r>
    </w:p>
    <w:p w:rsidR="00737B89" w:rsidRPr="0055215D" w:rsidRDefault="00DA3A22" w:rsidP="00737B89">
      <w:pPr>
        <w:jc w:val="both"/>
        <w:rPr>
          <w:rFonts w:ascii="Times New Roman" w:hAnsi="Times New Roman"/>
        </w:rPr>
      </w:pPr>
      <w:r w:rsidRPr="0055215D">
        <w:rPr>
          <w:rFonts w:ascii="Times New Roman" w:hAnsi="Times New Roman"/>
        </w:rPr>
        <w:t>д</w:t>
      </w:r>
      <w:r w:rsidR="00D367E2" w:rsidRPr="0055215D">
        <w:rPr>
          <w:rFonts w:ascii="Times New Roman" w:hAnsi="Times New Roman"/>
        </w:rPr>
        <w:t>еятельности к</w:t>
      </w:r>
      <w:r w:rsidR="00737B89" w:rsidRPr="0055215D">
        <w:rPr>
          <w:rFonts w:ascii="Times New Roman" w:hAnsi="Times New Roman"/>
        </w:rPr>
        <w:t xml:space="preserve">онтрольно-счетной группы </w:t>
      </w:r>
    </w:p>
    <w:p w:rsidR="00737B89" w:rsidRPr="0055215D" w:rsidRDefault="00024891" w:rsidP="00737B8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Борского сельского поселения</w:t>
      </w:r>
    </w:p>
    <w:p w:rsidR="00737B89" w:rsidRPr="0055215D" w:rsidRDefault="00737B89" w:rsidP="00737B89">
      <w:pPr>
        <w:jc w:val="both"/>
        <w:rPr>
          <w:rFonts w:ascii="Times New Roman" w:hAnsi="Times New Roman"/>
        </w:rPr>
      </w:pPr>
      <w:r w:rsidRPr="0055215D">
        <w:rPr>
          <w:rFonts w:ascii="Times New Roman" w:hAnsi="Times New Roman"/>
        </w:rPr>
        <w:t>Тихвинск</w:t>
      </w:r>
      <w:r w:rsidR="00DA3A22" w:rsidRPr="0055215D">
        <w:rPr>
          <w:rFonts w:ascii="Times New Roman" w:hAnsi="Times New Roman"/>
        </w:rPr>
        <w:t>ого</w:t>
      </w:r>
      <w:r w:rsidRPr="0055215D">
        <w:rPr>
          <w:rFonts w:ascii="Times New Roman" w:hAnsi="Times New Roman"/>
        </w:rPr>
        <w:t xml:space="preserve"> муниципальн</w:t>
      </w:r>
      <w:r w:rsidR="00DA3A22" w:rsidRPr="0055215D">
        <w:rPr>
          <w:rFonts w:ascii="Times New Roman" w:hAnsi="Times New Roman"/>
        </w:rPr>
        <w:t>ого</w:t>
      </w:r>
      <w:r w:rsidRPr="0055215D">
        <w:rPr>
          <w:rFonts w:ascii="Times New Roman" w:hAnsi="Times New Roman"/>
        </w:rPr>
        <w:t xml:space="preserve"> район</w:t>
      </w:r>
      <w:r w:rsidR="00DA3A22" w:rsidRPr="0055215D">
        <w:rPr>
          <w:rFonts w:ascii="Times New Roman" w:hAnsi="Times New Roman"/>
        </w:rPr>
        <w:t>а</w:t>
      </w:r>
    </w:p>
    <w:p w:rsidR="00D367E2" w:rsidRPr="0055215D" w:rsidRDefault="00D367E2" w:rsidP="00737B89">
      <w:pPr>
        <w:jc w:val="both"/>
        <w:rPr>
          <w:rFonts w:ascii="Times New Roman" w:hAnsi="Times New Roman"/>
        </w:rPr>
      </w:pPr>
      <w:r w:rsidRPr="0055215D">
        <w:rPr>
          <w:rFonts w:ascii="Times New Roman" w:hAnsi="Times New Roman"/>
        </w:rPr>
        <w:t>Ленинградской области</w:t>
      </w:r>
      <w:r w:rsidR="0053090A" w:rsidRPr="0055215D">
        <w:rPr>
          <w:rFonts w:ascii="Times New Roman" w:hAnsi="Times New Roman"/>
        </w:rPr>
        <w:t xml:space="preserve"> за 2024</w:t>
      </w:r>
      <w:r w:rsidR="00AE030D" w:rsidRPr="0055215D">
        <w:rPr>
          <w:rFonts w:ascii="Times New Roman" w:hAnsi="Times New Roman"/>
        </w:rPr>
        <w:t xml:space="preserve"> год</w:t>
      </w:r>
    </w:p>
    <w:p w:rsidR="00737B89" w:rsidRPr="00071581" w:rsidRDefault="00737B89" w:rsidP="00737B89">
      <w:pPr>
        <w:jc w:val="both"/>
        <w:rPr>
          <w:rFonts w:ascii="Times New Roman" w:hAnsi="Times New Roman"/>
          <w:sz w:val="28"/>
          <w:szCs w:val="28"/>
        </w:rPr>
      </w:pPr>
    </w:p>
    <w:p w:rsidR="00024891" w:rsidRPr="00071581" w:rsidRDefault="00024891" w:rsidP="00737B89">
      <w:pPr>
        <w:jc w:val="both"/>
        <w:rPr>
          <w:rFonts w:ascii="Times New Roman" w:hAnsi="Times New Roman"/>
          <w:sz w:val="28"/>
          <w:szCs w:val="28"/>
        </w:rPr>
      </w:pPr>
    </w:p>
    <w:p w:rsidR="00737B89" w:rsidRPr="00071581" w:rsidRDefault="00D823F2" w:rsidP="00737B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37B89" w:rsidRPr="00071581">
        <w:rPr>
          <w:rFonts w:ascii="Times New Roman" w:hAnsi="Times New Roman"/>
          <w:sz w:val="28"/>
          <w:szCs w:val="28"/>
        </w:rPr>
        <w:t xml:space="preserve">В соответствии </w:t>
      </w:r>
      <w:r w:rsidR="003D48D5">
        <w:rPr>
          <w:rFonts w:ascii="Times New Roman" w:hAnsi="Times New Roman"/>
          <w:sz w:val="28"/>
          <w:szCs w:val="28"/>
        </w:rPr>
        <w:t>с Положением</w:t>
      </w:r>
      <w:r w:rsidR="00737B89" w:rsidRPr="00071581">
        <w:rPr>
          <w:rFonts w:ascii="Times New Roman" w:hAnsi="Times New Roman"/>
          <w:sz w:val="28"/>
          <w:szCs w:val="28"/>
        </w:rPr>
        <w:t xml:space="preserve"> о контрольно-счетной группе </w:t>
      </w:r>
      <w:r w:rsidR="0007795F" w:rsidRPr="00071581">
        <w:rPr>
          <w:rFonts w:ascii="Times New Roman" w:hAnsi="Times New Roman"/>
          <w:sz w:val="28"/>
          <w:szCs w:val="28"/>
        </w:rPr>
        <w:t>Борского</w:t>
      </w:r>
      <w:r w:rsidR="00737B89" w:rsidRPr="0007158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917B3" w:rsidRPr="00071581">
        <w:rPr>
          <w:rFonts w:ascii="Times New Roman" w:hAnsi="Times New Roman"/>
          <w:sz w:val="28"/>
          <w:szCs w:val="28"/>
        </w:rPr>
        <w:t>, совет депутатов муниципального образования Борское сельское поселение Тихвинского муниципально</w:t>
      </w:r>
      <w:r w:rsidR="00CF72CF">
        <w:rPr>
          <w:rFonts w:ascii="Times New Roman" w:hAnsi="Times New Roman"/>
          <w:sz w:val="28"/>
          <w:szCs w:val="28"/>
        </w:rPr>
        <w:t xml:space="preserve">го района Ленинградской области  </w:t>
      </w:r>
      <w:r w:rsidR="00737B89" w:rsidRPr="00071581">
        <w:rPr>
          <w:rFonts w:ascii="Times New Roman" w:hAnsi="Times New Roman"/>
          <w:sz w:val="28"/>
          <w:szCs w:val="28"/>
        </w:rPr>
        <w:t>РЕШИЛ:</w:t>
      </w:r>
    </w:p>
    <w:p w:rsidR="00737B89" w:rsidRPr="00071581" w:rsidRDefault="00737B89" w:rsidP="00737B89">
      <w:pPr>
        <w:jc w:val="both"/>
        <w:rPr>
          <w:rFonts w:ascii="Times New Roman" w:hAnsi="Times New Roman"/>
          <w:sz w:val="28"/>
          <w:szCs w:val="28"/>
        </w:rPr>
      </w:pPr>
    </w:p>
    <w:p w:rsidR="00737C69" w:rsidRDefault="00186F59" w:rsidP="00D823F2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1581">
        <w:rPr>
          <w:rFonts w:ascii="Times New Roman" w:hAnsi="Times New Roman"/>
          <w:sz w:val="28"/>
          <w:szCs w:val="28"/>
        </w:rPr>
        <w:t>Утвердить отчет</w:t>
      </w:r>
      <w:r w:rsidR="00D917B3" w:rsidRPr="00071581">
        <w:rPr>
          <w:rFonts w:ascii="Times New Roman" w:hAnsi="Times New Roman"/>
          <w:sz w:val="28"/>
          <w:szCs w:val="28"/>
        </w:rPr>
        <w:t xml:space="preserve"> о результатах деятельности контрольно-счетной группы муниципального образования Борское сельское поселение Тихвинского муниципального района Ленинградской области за 20</w:t>
      </w:r>
      <w:r w:rsidR="00E31372" w:rsidRPr="00071581">
        <w:rPr>
          <w:rFonts w:ascii="Times New Roman" w:hAnsi="Times New Roman"/>
          <w:sz w:val="28"/>
          <w:szCs w:val="28"/>
        </w:rPr>
        <w:t>2</w:t>
      </w:r>
      <w:r w:rsidR="0053090A">
        <w:rPr>
          <w:rFonts w:ascii="Times New Roman" w:hAnsi="Times New Roman"/>
          <w:sz w:val="28"/>
          <w:szCs w:val="28"/>
        </w:rPr>
        <w:t>4</w:t>
      </w:r>
      <w:r w:rsidR="00D917B3" w:rsidRPr="00071581">
        <w:rPr>
          <w:rFonts w:ascii="Times New Roman" w:hAnsi="Times New Roman"/>
          <w:sz w:val="28"/>
          <w:szCs w:val="28"/>
        </w:rPr>
        <w:t xml:space="preserve"> год (приложение).</w:t>
      </w:r>
      <w:r w:rsidR="00793378">
        <w:rPr>
          <w:rFonts w:ascii="Times New Roman" w:hAnsi="Times New Roman"/>
          <w:sz w:val="28"/>
          <w:szCs w:val="28"/>
        </w:rPr>
        <w:t xml:space="preserve"> </w:t>
      </w:r>
    </w:p>
    <w:p w:rsidR="00793378" w:rsidRPr="00024891" w:rsidRDefault="00793378" w:rsidP="00D823F2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24891">
        <w:rPr>
          <w:rFonts w:ascii="Times New Roman" w:hAnsi="Times New Roman"/>
          <w:sz w:val="28"/>
          <w:szCs w:val="28"/>
        </w:rPr>
        <w:t xml:space="preserve">Решение обнародовать на официальном сайте Борского сельского поселения в сети Интернет </w:t>
      </w:r>
      <w:r w:rsidRPr="00024891">
        <w:rPr>
          <w:rFonts w:ascii="Times New Roman" w:eastAsia="Calibri" w:hAnsi="Times New Roman"/>
          <w:sz w:val="28"/>
          <w:szCs w:val="28"/>
          <w:lang w:eastAsia="en-US"/>
        </w:rPr>
        <w:t xml:space="preserve"> по адресу </w:t>
      </w:r>
      <w:r w:rsidRPr="00024891">
        <w:rPr>
          <w:rFonts w:ascii="Times New Roman" w:hAnsi="Times New Roman"/>
          <w:sz w:val="28"/>
          <w:szCs w:val="28"/>
        </w:rPr>
        <w:t>(</w:t>
      </w:r>
      <w:hyperlink r:id="rId7" w:history="1">
        <w:r w:rsidRPr="00024891">
          <w:rPr>
            <w:rStyle w:val="af3"/>
            <w:rFonts w:ascii="Times New Roman" w:hAnsi="Times New Roman"/>
            <w:sz w:val="28"/>
            <w:szCs w:val="28"/>
            <w:highlight w:val="white"/>
          </w:rPr>
          <w:t>http://tikhvin.org/gsp/bor</w:t>
        </w:r>
      </w:hyperlink>
      <w:r w:rsidRPr="00024891">
        <w:rPr>
          <w:rFonts w:ascii="Times New Roman" w:hAnsi="Times New Roman"/>
          <w:sz w:val="28"/>
          <w:szCs w:val="28"/>
          <w:u w:val="single"/>
        </w:rPr>
        <w:t>)</w:t>
      </w:r>
      <w:r w:rsidRPr="00024891">
        <w:rPr>
          <w:rFonts w:ascii="Times New Roman" w:hAnsi="Times New Roman"/>
          <w:sz w:val="28"/>
          <w:szCs w:val="28"/>
        </w:rPr>
        <w:t>.</w:t>
      </w:r>
    </w:p>
    <w:p w:rsidR="00737C69" w:rsidRDefault="00737C69" w:rsidP="00D823F2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74206" w:rsidRPr="00071581" w:rsidRDefault="00574206" w:rsidP="00737C69">
      <w:pPr>
        <w:jc w:val="both"/>
        <w:rPr>
          <w:rFonts w:ascii="Times New Roman" w:hAnsi="Times New Roman"/>
          <w:sz w:val="28"/>
          <w:szCs w:val="28"/>
        </w:rPr>
      </w:pPr>
    </w:p>
    <w:p w:rsidR="00281467" w:rsidRPr="00071581" w:rsidRDefault="00281467" w:rsidP="00737C69">
      <w:pPr>
        <w:jc w:val="both"/>
        <w:rPr>
          <w:rFonts w:ascii="Times New Roman" w:hAnsi="Times New Roman"/>
          <w:sz w:val="28"/>
          <w:szCs w:val="28"/>
        </w:rPr>
      </w:pPr>
    </w:p>
    <w:p w:rsidR="00737C69" w:rsidRPr="00071581" w:rsidRDefault="00793378" w:rsidP="00737C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7795F" w:rsidRPr="00071581">
        <w:rPr>
          <w:rFonts w:ascii="Times New Roman" w:hAnsi="Times New Roman"/>
          <w:sz w:val="28"/>
          <w:szCs w:val="28"/>
        </w:rPr>
        <w:t>Борско</w:t>
      </w:r>
      <w:r>
        <w:rPr>
          <w:rFonts w:ascii="Times New Roman" w:hAnsi="Times New Roman"/>
          <w:sz w:val="28"/>
          <w:szCs w:val="28"/>
        </w:rPr>
        <w:t>го</w:t>
      </w:r>
      <w:r w:rsidR="00737C69" w:rsidRPr="00071581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 поселения</w:t>
      </w:r>
    </w:p>
    <w:p w:rsidR="00737C69" w:rsidRPr="00071581" w:rsidRDefault="00737C69" w:rsidP="00737C69">
      <w:pPr>
        <w:jc w:val="both"/>
        <w:rPr>
          <w:rFonts w:ascii="Times New Roman" w:hAnsi="Times New Roman"/>
          <w:sz w:val="28"/>
          <w:szCs w:val="28"/>
        </w:rPr>
      </w:pPr>
      <w:r w:rsidRPr="00071581">
        <w:rPr>
          <w:rFonts w:ascii="Times New Roman" w:hAnsi="Times New Roman"/>
          <w:sz w:val="28"/>
          <w:szCs w:val="28"/>
        </w:rPr>
        <w:t>Тихвинского муниципального района</w:t>
      </w:r>
    </w:p>
    <w:p w:rsidR="00CF72CF" w:rsidRDefault="00071581" w:rsidP="00737C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Ленинградской </w:t>
      </w:r>
      <w:r w:rsidR="00737C69" w:rsidRPr="00071581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F72CF">
        <w:rPr>
          <w:rFonts w:ascii="Times New Roman" w:hAnsi="Times New Roman"/>
          <w:sz w:val="28"/>
          <w:szCs w:val="28"/>
        </w:rPr>
        <w:t xml:space="preserve">            </w:t>
      </w:r>
      <w:r w:rsidR="002C4559">
        <w:rPr>
          <w:rFonts w:ascii="Times New Roman" w:hAnsi="Times New Roman"/>
          <w:sz w:val="28"/>
          <w:szCs w:val="28"/>
        </w:rPr>
        <w:t xml:space="preserve">  </w:t>
      </w:r>
      <w:r w:rsidR="00C0220E">
        <w:rPr>
          <w:rFonts w:ascii="Times New Roman" w:hAnsi="Times New Roman"/>
          <w:sz w:val="28"/>
          <w:szCs w:val="28"/>
        </w:rPr>
        <w:t>Крупнова А.Б</w:t>
      </w:r>
      <w:r>
        <w:rPr>
          <w:rFonts w:ascii="Times New Roman" w:hAnsi="Times New Roman"/>
          <w:sz w:val="28"/>
          <w:szCs w:val="28"/>
        </w:rPr>
        <w:t>.</w:t>
      </w:r>
    </w:p>
    <w:p w:rsidR="00CF72CF" w:rsidRDefault="00CF72CF" w:rsidP="00737C69">
      <w:pPr>
        <w:jc w:val="both"/>
        <w:rPr>
          <w:rFonts w:ascii="Times New Roman" w:hAnsi="Times New Roman"/>
          <w:sz w:val="28"/>
          <w:szCs w:val="28"/>
        </w:rPr>
      </w:pPr>
    </w:p>
    <w:p w:rsidR="00CF72CF" w:rsidRDefault="00CF72CF" w:rsidP="00737C69">
      <w:pPr>
        <w:jc w:val="both"/>
        <w:rPr>
          <w:rFonts w:ascii="Times New Roman" w:hAnsi="Times New Roman"/>
          <w:sz w:val="28"/>
          <w:szCs w:val="28"/>
        </w:rPr>
      </w:pPr>
    </w:p>
    <w:p w:rsidR="00CF72CF" w:rsidRDefault="00CF72CF" w:rsidP="00737C69">
      <w:pPr>
        <w:jc w:val="both"/>
        <w:rPr>
          <w:rFonts w:ascii="Times New Roman" w:hAnsi="Times New Roman"/>
          <w:sz w:val="28"/>
          <w:szCs w:val="28"/>
        </w:rPr>
      </w:pPr>
    </w:p>
    <w:p w:rsidR="00CF72CF" w:rsidRDefault="00CF72CF" w:rsidP="00737C69">
      <w:pPr>
        <w:jc w:val="both"/>
        <w:rPr>
          <w:rFonts w:ascii="Times New Roman" w:hAnsi="Times New Roman"/>
          <w:sz w:val="28"/>
          <w:szCs w:val="28"/>
        </w:rPr>
      </w:pPr>
    </w:p>
    <w:p w:rsidR="00CF72CF" w:rsidRDefault="00CF72CF" w:rsidP="00737C69">
      <w:pPr>
        <w:jc w:val="both"/>
        <w:rPr>
          <w:rFonts w:ascii="Times New Roman" w:hAnsi="Times New Roman"/>
          <w:sz w:val="28"/>
          <w:szCs w:val="28"/>
        </w:rPr>
      </w:pPr>
    </w:p>
    <w:p w:rsidR="00C0220E" w:rsidRDefault="00C0220E" w:rsidP="00CF72CF">
      <w:pPr>
        <w:pStyle w:val="a9"/>
        <w:rPr>
          <w:rFonts w:ascii="Times New Roman" w:hAnsi="Times New Roman"/>
          <w:sz w:val="28"/>
          <w:szCs w:val="28"/>
        </w:rPr>
      </w:pPr>
    </w:p>
    <w:p w:rsidR="00024891" w:rsidRDefault="00024891" w:rsidP="00CF72CF">
      <w:pPr>
        <w:pStyle w:val="a9"/>
        <w:rPr>
          <w:rFonts w:ascii="Times New Roman" w:hAnsi="Times New Roman"/>
          <w:sz w:val="28"/>
          <w:szCs w:val="28"/>
        </w:rPr>
      </w:pPr>
    </w:p>
    <w:p w:rsidR="00024891" w:rsidRDefault="00024891" w:rsidP="00CF72CF">
      <w:pPr>
        <w:pStyle w:val="a9"/>
        <w:rPr>
          <w:rFonts w:ascii="Times New Roman" w:hAnsi="Times New Roman"/>
          <w:sz w:val="28"/>
          <w:szCs w:val="28"/>
        </w:rPr>
      </w:pPr>
    </w:p>
    <w:p w:rsidR="00D823F2" w:rsidRDefault="00D823F2" w:rsidP="00CF72CF">
      <w:pPr>
        <w:pStyle w:val="a9"/>
        <w:rPr>
          <w:rFonts w:ascii="Times New Roman" w:hAnsi="Times New Roman"/>
          <w:sz w:val="28"/>
          <w:szCs w:val="28"/>
        </w:rPr>
      </w:pPr>
    </w:p>
    <w:p w:rsidR="00D823F2" w:rsidRDefault="00D823F2" w:rsidP="00CF72CF">
      <w:pPr>
        <w:pStyle w:val="a9"/>
        <w:rPr>
          <w:rFonts w:ascii="Times New Roman" w:hAnsi="Times New Roman"/>
          <w:sz w:val="28"/>
          <w:szCs w:val="28"/>
        </w:rPr>
      </w:pPr>
    </w:p>
    <w:p w:rsidR="00D823F2" w:rsidRDefault="00D823F2" w:rsidP="00CF72CF">
      <w:pPr>
        <w:pStyle w:val="a9"/>
        <w:rPr>
          <w:rFonts w:ascii="Times New Roman" w:hAnsi="Times New Roman"/>
          <w:sz w:val="28"/>
          <w:szCs w:val="28"/>
        </w:rPr>
      </w:pPr>
    </w:p>
    <w:p w:rsidR="00024891" w:rsidRDefault="00024891" w:rsidP="00CF72CF">
      <w:pPr>
        <w:pStyle w:val="a9"/>
        <w:rPr>
          <w:rFonts w:ascii="Times New Roman" w:hAnsi="Times New Roman"/>
          <w:sz w:val="28"/>
          <w:szCs w:val="28"/>
        </w:rPr>
      </w:pPr>
    </w:p>
    <w:p w:rsidR="0053090A" w:rsidRPr="0053090A" w:rsidRDefault="0053090A" w:rsidP="0053090A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53090A">
        <w:rPr>
          <w:rFonts w:ascii="Times New Roman" w:hAnsi="Times New Roman"/>
          <w:sz w:val="26"/>
          <w:szCs w:val="26"/>
        </w:rPr>
        <w:lastRenderedPageBreak/>
        <w:t>У Т В ЕР Ж Д Е Н О</w:t>
      </w:r>
    </w:p>
    <w:p w:rsidR="0053090A" w:rsidRPr="0053090A" w:rsidRDefault="0053090A" w:rsidP="0053090A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53090A">
        <w:rPr>
          <w:rFonts w:ascii="Times New Roman" w:hAnsi="Times New Roman"/>
          <w:sz w:val="26"/>
          <w:szCs w:val="26"/>
        </w:rPr>
        <w:t>решением совета депутатов</w:t>
      </w:r>
    </w:p>
    <w:p w:rsidR="0053090A" w:rsidRPr="0053090A" w:rsidRDefault="0053090A" w:rsidP="0053090A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53090A">
        <w:rPr>
          <w:rFonts w:ascii="Times New Roman" w:hAnsi="Times New Roman"/>
          <w:sz w:val="26"/>
          <w:szCs w:val="26"/>
        </w:rPr>
        <w:t>Борского сельско</w:t>
      </w:r>
      <w:r>
        <w:rPr>
          <w:rFonts w:ascii="Times New Roman" w:hAnsi="Times New Roman"/>
          <w:sz w:val="26"/>
          <w:szCs w:val="26"/>
        </w:rPr>
        <w:t>го</w:t>
      </w:r>
      <w:r w:rsidRPr="0053090A">
        <w:rPr>
          <w:rFonts w:ascii="Times New Roman" w:hAnsi="Times New Roman"/>
          <w:sz w:val="26"/>
          <w:szCs w:val="26"/>
        </w:rPr>
        <w:t xml:space="preserve"> поселени</w:t>
      </w:r>
      <w:r>
        <w:rPr>
          <w:rFonts w:ascii="Times New Roman" w:hAnsi="Times New Roman"/>
          <w:sz w:val="26"/>
          <w:szCs w:val="26"/>
        </w:rPr>
        <w:t>я</w:t>
      </w:r>
    </w:p>
    <w:p w:rsidR="0053090A" w:rsidRDefault="0053090A" w:rsidP="0053090A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53090A">
        <w:rPr>
          <w:rFonts w:ascii="Times New Roman" w:hAnsi="Times New Roman"/>
          <w:sz w:val="26"/>
          <w:szCs w:val="26"/>
        </w:rPr>
        <w:t xml:space="preserve">от </w:t>
      </w:r>
      <w:r w:rsidR="00574206">
        <w:rPr>
          <w:rFonts w:ascii="Times New Roman" w:hAnsi="Times New Roman"/>
          <w:sz w:val="26"/>
          <w:szCs w:val="26"/>
        </w:rPr>
        <w:t xml:space="preserve">29 </w:t>
      </w:r>
      <w:r>
        <w:rPr>
          <w:rFonts w:ascii="Times New Roman" w:hAnsi="Times New Roman"/>
          <w:sz w:val="26"/>
          <w:szCs w:val="26"/>
        </w:rPr>
        <w:t xml:space="preserve">мая 2025г.  </w:t>
      </w:r>
      <w:r w:rsidRPr="0053090A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03-</w:t>
      </w:r>
      <w:r w:rsidR="00574206">
        <w:rPr>
          <w:rFonts w:ascii="Times New Roman" w:hAnsi="Times New Roman"/>
          <w:sz w:val="26"/>
          <w:szCs w:val="26"/>
        </w:rPr>
        <w:t>40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3090A" w:rsidRPr="0053090A" w:rsidRDefault="0053090A" w:rsidP="0053090A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53090A">
        <w:rPr>
          <w:rFonts w:ascii="Times New Roman" w:hAnsi="Times New Roman"/>
          <w:sz w:val="26"/>
          <w:szCs w:val="26"/>
        </w:rPr>
        <w:t xml:space="preserve"> (приложение)</w:t>
      </w:r>
    </w:p>
    <w:p w:rsidR="0053090A" w:rsidRPr="0053090A" w:rsidRDefault="0053090A" w:rsidP="0053090A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53090A" w:rsidRPr="009B1338" w:rsidRDefault="0053090A" w:rsidP="00D823F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B1338">
        <w:rPr>
          <w:rFonts w:ascii="Times New Roman" w:hAnsi="Times New Roman"/>
          <w:sz w:val="28"/>
          <w:szCs w:val="28"/>
        </w:rPr>
        <w:t>Отчет</w:t>
      </w:r>
    </w:p>
    <w:p w:rsidR="0053090A" w:rsidRPr="009B1338" w:rsidRDefault="0053090A" w:rsidP="00D823F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B1338">
        <w:rPr>
          <w:rFonts w:ascii="Times New Roman" w:hAnsi="Times New Roman"/>
          <w:sz w:val="28"/>
          <w:szCs w:val="28"/>
        </w:rPr>
        <w:t>о работе контрольно-счетной группы</w:t>
      </w:r>
    </w:p>
    <w:p w:rsidR="0053090A" w:rsidRPr="009B1338" w:rsidRDefault="0053090A" w:rsidP="00D823F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B1338">
        <w:rPr>
          <w:rFonts w:ascii="Times New Roman" w:hAnsi="Times New Roman"/>
          <w:sz w:val="28"/>
          <w:szCs w:val="28"/>
        </w:rPr>
        <w:t>муниципального образования Борское сельское поселение</w:t>
      </w:r>
    </w:p>
    <w:p w:rsidR="0053090A" w:rsidRPr="009B1338" w:rsidRDefault="0053090A" w:rsidP="00D823F2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B1338">
        <w:rPr>
          <w:rFonts w:ascii="Times New Roman" w:hAnsi="Times New Roman"/>
          <w:sz w:val="28"/>
          <w:szCs w:val="28"/>
        </w:rPr>
        <w:t>Тихвинского муниципального района Ленинградской области за 202</w:t>
      </w:r>
      <w:r>
        <w:rPr>
          <w:rFonts w:ascii="Times New Roman" w:hAnsi="Times New Roman"/>
          <w:sz w:val="28"/>
          <w:szCs w:val="28"/>
        </w:rPr>
        <w:t>4</w:t>
      </w:r>
      <w:r w:rsidRPr="009B1338">
        <w:rPr>
          <w:rFonts w:ascii="Times New Roman" w:hAnsi="Times New Roman"/>
          <w:sz w:val="28"/>
          <w:szCs w:val="28"/>
        </w:rPr>
        <w:t xml:space="preserve"> год</w:t>
      </w:r>
    </w:p>
    <w:p w:rsidR="0053090A" w:rsidRPr="009B1338" w:rsidRDefault="0053090A" w:rsidP="0053090A">
      <w:pPr>
        <w:pStyle w:val="a9"/>
        <w:rPr>
          <w:rFonts w:ascii="Times New Roman" w:hAnsi="Times New Roman"/>
          <w:sz w:val="28"/>
          <w:szCs w:val="28"/>
        </w:rPr>
      </w:pPr>
    </w:p>
    <w:p w:rsidR="0053090A" w:rsidRPr="0026377B" w:rsidRDefault="00D823F2" w:rsidP="007B075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53090A" w:rsidRPr="0026377B">
        <w:rPr>
          <w:rFonts w:ascii="Times New Roman" w:hAnsi="Times New Roman"/>
          <w:sz w:val="28"/>
          <w:szCs w:val="28"/>
        </w:rPr>
        <w:t>Ежегодный отчет о результатах деятельности контрольно-счетной группы составлен в соответствии</w:t>
      </w:r>
      <w:r w:rsidR="0053090A">
        <w:rPr>
          <w:rFonts w:ascii="Times New Roman" w:hAnsi="Times New Roman"/>
          <w:sz w:val="28"/>
          <w:szCs w:val="28"/>
        </w:rPr>
        <w:t xml:space="preserve"> с требованиями части 2</w:t>
      </w:r>
      <w:r w:rsidR="0053090A" w:rsidRPr="0026377B">
        <w:rPr>
          <w:rFonts w:ascii="Times New Roman" w:hAnsi="Times New Roman"/>
          <w:sz w:val="28"/>
          <w:szCs w:val="28"/>
        </w:rPr>
        <w:t xml:space="preserve"> статьи 19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</w:t>
      </w:r>
      <w:r w:rsidR="0053090A">
        <w:rPr>
          <w:rFonts w:ascii="Times New Roman" w:hAnsi="Times New Roman"/>
          <w:sz w:val="28"/>
          <w:szCs w:val="28"/>
        </w:rPr>
        <w:t>, Положения о бюджетном процессе утвержденным решением совета депутатов Борского сельского поселения от 22.12.2022 года № 03-148.</w:t>
      </w:r>
      <w:r w:rsidR="0053090A" w:rsidRPr="0026377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3090A" w:rsidRPr="009B1338" w:rsidRDefault="00D823F2" w:rsidP="007B075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090A" w:rsidRPr="009B1338">
        <w:rPr>
          <w:rFonts w:ascii="Times New Roman" w:hAnsi="Times New Roman"/>
          <w:sz w:val="28"/>
          <w:szCs w:val="28"/>
        </w:rPr>
        <w:t>Правовое регулирование деятельности Контрольно-счетной группы Борского сельского поселения определяется Бюджетным кодексом Российской Федерации,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53090A">
        <w:rPr>
          <w:rFonts w:ascii="Times New Roman" w:hAnsi="Times New Roman"/>
          <w:sz w:val="28"/>
          <w:szCs w:val="28"/>
        </w:rPr>
        <w:t xml:space="preserve"> Уставом муниципального образования Борского сельского поселения,</w:t>
      </w:r>
      <w:r w:rsidR="0053090A" w:rsidRPr="009B1338">
        <w:rPr>
          <w:rFonts w:ascii="Times New Roman" w:hAnsi="Times New Roman"/>
          <w:sz w:val="28"/>
          <w:szCs w:val="28"/>
        </w:rPr>
        <w:t xml:space="preserve"> другими федеральными законами и иными нормативно-правовыми актами Российской Федерации.</w:t>
      </w:r>
    </w:p>
    <w:p w:rsidR="0053090A" w:rsidRPr="009B1338" w:rsidRDefault="00D823F2" w:rsidP="007B075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090A" w:rsidRPr="009B1338">
        <w:rPr>
          <w:rFonts w:ascii="Times New Roman" w:hAnsi="Times New Roman"/>
          <w:sz w:val="28"/>
          <w:szCs w:val="28"/>
        </w:rPr>
        <w:t>Контрольно-счетная группа является постоянно действующим органом внешнего муниципального финансового контроля, образуемым советом депутатов Борского сельского поселения и подотчетна ему.</w:t>
      </w:r>
    </w:p>
    <w:p w:rsidR="0053090A" w:rsidRPr="009B1338" w:rsidRDefault="00D823F2" w:rsidP="007B075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090A" w:rsidRPr="009B1338">
        <w:rPr>
          <w:rFonts w:ascii="Times New Roman" w:hAnsi="Times New Roman"/>
          <w:sz w:val="28"/>
          <w:szCs w:val="28"/>
        </w:rPr>
        <w:t xml:space="preserve">На законодательном уровне закреплены бюджетные полномочия органов внешнего </w:t>
      </w:r>
      <w:r w:rsidR="0053090A">
        <w:rPr>
          <w:rFonts w:ascii="Times New Roman" w:hAnsi="Times New Roman"/>
          <w:sz w:val="28"/>
          <w:szCs w:val="28"/>
        </w:rPr>
        <w:t>муниципального</w:t>
      </w:r>
      <w:r w:rsidR="0053090A" w:rsidRPr="009B1338">
        <w:rPr>
          <w:rFonts w:ascii="Times New Roman" w:hAnsi="Times New Roman"/>
          <w:sz w:val="28"/>
          <w:szCs w:val="28"/>
        </w:rPr>
        <w:t xml:space="preserve"> финансового контроля:</w:t>
      </w:r>
    </w:p>
    <w:p w:rsidR="0053090A" w:rsidRPr="009B1338" w:rsidRDefault="00D823F2" w:rsidP="007B075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090A" w:rsidRPr="009B1338">
        <w:rPr>
          <w:rFonts w:ascii="Times New Roman" w:hAnsi="Times New Roman"/>
          <w:sz w:val="28"/>
          <w:szCs w:val="28"/>
        </w:rPr>
        <w:t>-</w:t>
      </w:r>
      <w:r w:rsidR="0039736E">
        <w:rPr>
          <w:rFonts w:ascii="Times New Roman" w:hAnsi="Times New Roman"/>
          <w:sz w:val="28"/>
          <w:szCs w:val="28"/>
        </w:rPr>
        <w:t xml:space="preserve"> </w:t>
      </w:r>
      <w:r w:rsidR="0053090A" w:rsidRPr="009B1338">
        <w:rPr>
          <w:rFonts w:ascii="Times New Roman" w:hAnsi="Times New Roman"/>
          <w:sz w:val="28"/>
          <w:szCs w:val="28"/>
        </w:rPr>
        <w:t xml:space="preserve">организация и осуществление </w:t>
      </w:r>
      <w:proofErr w:type="gramStart"/>
      <w:r w:rsidR="0053090A" w:rsidRPr="009B133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3090A" w:rsidRPr="009B1338">
        <w:rPr>
          <w:rFonts w:ascii="Times New Roman" w:hAnsi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иных средств, получаемых местным бюджетом, и иных источников, предусмотренных законодательством Российской Федерации.</w:t>
      </w:r>
    </w:p>
    <w:p w:rsidR="0053090A" w:rsidRDefault="00D823F2" w:rsidP="007B075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090A" w:rsidRPr="009B1338">
        <w:rPr>
          <w:rFonts w:ascii="Times New Roman" w:hAnsi="Times New Roman"/>
          <w:sz w:val="28"/>
          <w:szCs w:val="28"/>
        </w:rPr>
        <w:t>-</w:t>
      </w:r>
      <w:r w:rsidR="0039736E">
        <w:rPr>
          <w:rFonts w:ascii="Times New Roman" w:hAnsi="Times New Roman"/>
          <w:sz w:val="28"/>
          <w:szCs w:val="28"/>
        </w:rPr>
        <w:t xml:space="preserve"> </w:t>
      </w:r>
      <w:r w:rsidR="0053090A" w:rsidRPr="009B1338">
        <w:rPr>
          <w:rFonts w:ascii="Times New Roman" w:hAnsi="Times New Roman"/>
          <w:sz w:val="28"/>
          <w:szCs w:val="28"/>
        </w:rPr>
        <w:t xml:space="preserve">экспертиза проектов </w:t>
      </w:r>
      <w:r w:rsidR="0053090A">
        <w:rPr>
          <w:rFonts w:ascii="Times New Roman" w:hAnsi="Times New Roman"/>
          <w:sz w:val="28"/>
          <w:szCs w:val="28"/>
        </w:rPr>
        <w:t>местного бюджета, проверка и анализ обоснованности его показателей</w:t>
      </w:r>
      <w:r w:rsidR="0053090A" w:rsidRPr="009B1338">
        <w:rPr>
          <w:rFonts w:ascii="Times New Roman" w:hAnsi="Times New Roman"/>
          <w:sz w:val="28"/>
          <w:szCs w:val="28"/>
        </w:rPr>
        <w:t>;</w:t>
      </w:r>
    </w:p>
    <w:p w:rsidR="0053090A" w:rsidRPr="009B1338" w:rsidRDefault="00D823F2" w:rsidP="007B075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090A">
        <w:rPr>
          <w:rFonts w:ascii="Times New Roman" w:hAnsi="Times New Roman"/>
          <w:sz w:val="28"/>
          <w:szCs w:val="28"/>
        </w:rPr>
        <w:t>-</w:t>
      </w:r>
      <w:r w:rsidR="0039736E">
        <w:rPr>
          <w:rFonts w:ascii="Times New Roman" w:hAnsi="Times New Roman"/>
          <w:sz w:val="28"/>
          <w:szCs w:val="28"/>
        </w:rPr>
        <w:t xml:space="preserve">  </w:t>
      </w:r>
      <w:r w:rsidR="0053090A">
        <w:rPr>
          <w:rFonts w:ascii="Times New Roman" w:hAnsi="Times New Roman"/>
          <w:sz w:val="28"/>
          <w:szCs w:val="28"/>
        </w:rPr>
        <w:t>внешняя проверка годового отчета об исполнении местного бюджета;</w:t>
      </w:r>
    </w:p>
    <w:p w:rsidR="0053090A" w:rsidRPr="009B1338" w:rsidRDefault="00D823F2" w:rsidP="007B075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090A">
        <w:rPr>
          <w:rFonts w:ascii="Times New Roman" w:hAnsi="Times New Roman"/>
          <w:sz w:val="28"/>
          <w:szCs w:val="28"/>
        </w:rPr>
        <w:t>-</w:t>
      </w:r>
      <w:r w:rsidR="0039736E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проведение аудита эффективности, </w:t>
      </w:r>
      <w:proofErr w:type="gramStart"/>
      <w:r w:rsidR="0053090A">
        <w:rPr>
          <w:rFonts w:ascii="Times New Roman" w:hAnsi="Times New Roman"/>
          <w:sz w:val="28"/>
          <w:szCs w:val="28"/>
        </w:rPr>
        <w:t>направленный</w:t>
      </w:r>
      <w:proofErr w:type="gramEnd"/>
      <w:r w:rsidR="0053090A">
        <w:rPr>
          <w:rFonts w:ascii="Times New Roman" w:hAnsi="Times New Roman"/>
          <w:sz w:val="28"/>
          <w:szCs w:val="28"/>
        </w:rPr>
        <w:t xml:space="preserve"> на определение экономности и результативности использования бюджетных средств;</w:t>
      </w:r>
    </w:p>
    <w:p w:rsidR="0053090A" w:rsidRDefault="00D823F2" w:rsidP="007B075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090A" w:rsidRPr="009B1338">
        <w:rPr>
          <w:rFonts w:ascii="Times New Roman" w:hAnsi="Times New Roman"/>
          <w:sz w:val="28"/>
          <w:szCs w:val="28"/>
        </w:rPr>
        <w:t>-</w:t>
      </w:r>
      <w:r w:rsidR="0039736E">
        <w:rPr>
          <w:rFonts w:ascii="Times New Roman" w:hAnsi="Times New Roman"/>
          <w:sz w:val="28"/>
          <w:szCs w:val="28"/>
        </w:rPr>
        <w:t xml:space="preserve">  </w:t>
      </w:r>
      <w:r w:rsidR="0053090A" w:rsidRPr="009B1338">
        <w:rPr>
          <w:rFonts w:ascii="Times New Roman" w:hAnsi="Times New Roman"/>
          <w:sz w:val="28"/>
          <w:szCs w:val="28"/>
        </w:rPr>
        <w:t>анализ</w:t>
      </w:r>
      <w:r w:rsidR="0053090A">
        <w:rPr>
          <w:rFonts w:ascii="Times New Roman" w:hAnsi="Times New Roman"/>
          <w:sz w:val="28"/>
          <w:szCs w:val="28"/>
        </w:rPr>
        <w:t xml:space="preserve"> и мониторинг бюджетного </w:t>
      </w:r>
      <w:r w:rsidR="0053090A" w:rsidRPr="009B1338">
        <w:rPr>
          <w:rFonts w:ascii="Times New Roman" w:hAnsi="Times New Roman"/>
          <w:sz w:val="28"/>
          <w:szCs w:val="28"/>
        </w:rPr>
        <w:t>процесса</w:t>
      </w:r>
      <w:r w:rsidR="0053090A">
        <w:rPr>
          <w:rFonts w:ascii="Times New Roman" w:hAnsi="Times New Roman"/>
          <w:sz w:val="28"/>
          <w:szCs w:val="28"/>
        </w:rPr>
        <w:t>, в том числе по подготовке предложений по устранению выявленных отклонений в бюджетном процессе и совершенствованию правовых актов в сфере бюджетных правоотношений;</w:t>
      </w:r>
      <w:r w:rsidR="0053090A" w:rsidRPr="009B1338">
        <w:rPr>
          <w:rFonts w:ascii="Times New Roman" w:hAnsi="Times New Roman"/>
          <w:sz w:val="28"/>
          <w:szCs w:val="28"/>
        </w:rPr>
        <w:t xml:space="preserve"> </w:t>
      </w:r>
    </w:p>
    <w:p w:rsidR="0053090A" w:rsidRDefault="00D823F2" w:rsidP="007B07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53090A">
        <w:rPr>
          <w:rFonts w:ascii="Times New Roman" w:hAnsi="Times New Roman"/>
          <w:sz w:val="28"/>
          <w:szCs w:val="28"/>
        </w:rPr>
        <w:t>-</w:t>
      </w:r>
      <w:r w:rsidR="0039736E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53090A" w:rsidRDefault="00D823F2" w:rsidP="007B07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090A">
        <w:rPr>
          <w:rFonts w:ascii="Times New Roman" w:hAnsi="Times New Roman"/>
          <w:sz w:val="28"/>
          <w:szCs w:val="28"/>
        </w:rPr>
        <w:t>-</w:t>
      </w:r>
      <w:r w:rsidR="0039736E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 xml:space="preserve">проведение оперативного анализа исполнения и </w:t>
      </w:r>
      <w:proofErr w:type="gramStart"/>
      <w:r w:rsidR="0053090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3090A">
        <w:rPr>
          <w:rFonts w:ascii="Times New Roman" w:hAnsi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53090A" w:rsidRDefault="00D823F2" w:rsidP="007B075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090A">
        <w:rPr>
          <w:rFonts w:ascii="Times New Roman" w:hAnsi="Times New Roman"/>
          <w:sz w:val="28"/>
          <w:szCs w:val="28"/>
        </w:rPr>
        <w:t>-</w:t>
      </w:r>
      <w:r w:rsidR="0039736E">
        <w:rPr>
          <w:rFonts w:ascii="Times New Roman" w:hAnsi="Times New Roman"/>
          <w:sz w:val="28"/>
          <w:szCs w:val="28"/>
        </w:rPr>
        <w:t xml:space="preserve"> </w:t>
      </w:r>
      <w:r w:rsidR="0053090A">
        <w:rPr>
          <w:rFonts w:ascii="Times New Roman" w:hAnsi="Times New Roman"/>
          <w:sz w:val="28"/>
          <w:szCs w:val="28"/>
        </w:rPr>
        <w:t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53090A" w:rsidRPr="009B1338" w:rsidRDefault="00D823F2" w:rsidP="007B075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090A" w:rsidRPr="009B1338">
        <w:rPr>
          <w:rFonts w:ascii="Times New Roman" w:hAnsi="Times New Roman"/>
          <w:sz w:val="28"/>
          <w:szCs w:val="28"/>
        </w:rPr>
        <w:t xml:space="preserve">В процессе реализации полномочий </w:t>
      </w:r>
      <w:r w:rsidR="0053090A">
        <w:rPr>
          <w:rFonts w:ascii="Times New Roman" w:hAnsi="Times New Roman"/>
          <w:sz w:val="28"/>
          <w:szCs w:val="28"/>
        </w:rPr>
        <w:t>к</w:t>
      </w:r>
      <w:r w:rsidR="0053090A" w:rsidRPr="009B1338">
        <w:rPr>
          <w:rFonts w:ascii="Times New Roman" w:hAnsi="Times New Roman"/>
          <w:sz w:val="28"/>
          <w:szCs w:val="28"/>
        </w:rPr>
        <w:t xml:space="preserve">онтрольно-счетная группа осуществляла проведение целостного и взаимоувязанного комплекса контрольных и экспертно-аналитических мероприятий, обеспечивая единую систему </w:t>
      </w:r>
      <w:proofErr w:type="gramStart"/>
      <w:r w:rsidR="0053090A" w:rsidRPr="009B133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3090A" w:rsidRPr="009B1338">
        <w:rPr>
          <w:rFonts w:ascii="Times New Roman" w:hAnsi="Times New Roman"/>
          <w:sz w:val="28"/>
          <w:szCs w:val="28"/>
        </w:rPr>
        <w:t xml:space="preserve"> исполнением местного бюджета.</w:t>
      </w:r>
    </w:p>
    <w:p w:rsidR="0053090A" w:rsidRDefault="0053090A" w:rsidP="00D823F2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Экспертно-аналитические мероприятия</w:t>
      </w:r>
    </w:p>
    <w:p w:rsidR="0053090A" w:rsidRPr="00E41F3E" w:rsidRDefault="00D823F2" w:rsidP="007B07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090A" w:rsidRPr="00E41F3E">
        <w:rPr>
          <w:rFonts w:ascii="Times New Roman" w:hAnsi="Times New Roman"/>
          <w:sz w:val="28"/>
          <w:szCs w:val="28"/>
        </w:rPr>
        <w:t xml:space="preserve">Экспертно-аналитическая деятельность </w:t>
      </w:r>
      <w:r w:rsidR="0053090A">
        <w:rPr>
          <w:rFonts w:ascii="Times New Roman" w:hAnsi="Times New Roman"/>
          <w:sz w:val="28"/>
          <w:szCs w:val="28"/>
        </w:rPr>
        <w:t>КСГ</w:t>
      </w:r>
      <w:r w:rsidR="0053090A" w:rsidRPr="00E41F3E">
        <w:rPr>
          <w:rFonts w:ascii="Times New Roman" w:hAnsi="Times New Roman"/>
          <w:sz w:val="28"/>
          <w:szCs w:val="28"/>
        </w:rPr>
        <w:t xml:space="preserve"> была представлена комплексом мероприяти</w:t>
      </w:r>
      <w:r w:rsidR="0053090A">
        <w:rPr>
          <w:rFonts w:ascii="Times New Roman" w:hAnsi="Times New Roman"/>
          <w:sz w:val="28"/>
          <w:szCs w:val="28"/>
        </w:rPr>
        <w:t>й в отношении бюджетных средств</w:t>
      </w:r>
      <w:r w:rsidR="0053090A" w:rsidRPr="00E41F3E">
        <w:rPr>
          <w:rFonts w:ascii="Times New Roman" w:hAnsi="Times New Roman"/>
          <w:sz w:val="28"/>
          <w:szCs w:val="28"/>
        </w:rPr>
        <w:t>. В 202</w:t>
      </w:r>
      <w:r w:rsidR="0053090A">
        <w:rPr>
          <w:rFonts w:ascii="Times New Roman" w:hAnsi="Times New Roman"/>
          <w:sz w:val="28"/>
          <w:szCs w:val="28"/>
        </w:rPr>
        <w:t>4</w:t>
      </w:r>
      <w:r w:rsidR="0053090A" w:rsidRPr="00E41F3E">
        <w:rPr>
          <w:rFonts w:ascii="Times New Roman" w:hAnsi="Times New Roman"/>
          <w:sz w:val="28"/>
          <w:szCs w:val="28"/>
        </w:rPr>
        <w:t xml:space="preserve"> году проведено 10 экспертн</w:t>
      </w:r>
      <w:proofErr w:type="gramStart"/>
      <w:r w:rsidR="0053090A" w:rsidRPr="00E41F3E">
        <w:rPr>
          <w:rFonts w:ascii="Times New Roman" w:hAnsi="Times New Roman"/>
          <w:sz w:val="28"/>
          <w:szCs w:val="28"/>
        </w:rPr>
        <w:t>о-</w:t>
      </w:r>
      <w:proofErr w:type="gramEnd"/>
      <w:r w:rsidR="0053090A" w:rsidRPr="00E41F3E">
        <w:rPr>
          <w:rFonts w:ascii="Times New Roman" w:hAnsi="Times New Roman"/>
          <w:sz w:val="28"/>
          <w:szCs w:val="28"/>
        </w:rPr>
        <w:t xml:space="preserve"> аналитических мероприятий, включающих: - финансово-экономическую экспертизу проектов решения муниципального образования Борское сельское поселение «О внесении изменений и дополнений в решение совета депутатов Борского сельского поселения «О бюджете на 202</w:t>
      </w:r>
      <w:r w:rsidR="0053090A">
        <w:rPr>
          <w:rFonts w:ascii="Times New Roman" w:hAnsi="Times New Roman"/>
          <w:sz w:val="28"/>
          <w:szCs w:val="28"/>
        </w:rPr>
        <w:t>4</w:t>
      </w:r>
      <w:r w:rsidR="0053090A" w:rsidRPr="00E41F3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3090A">
        <w:rPr>
          <w:rFonts w:ascii="Times New Roman" w:hAnsi="Times New Roman"/>
          <w:sz w:val="28"/>
          <w:szCs w:val="28"/>
        </w:rPr>
        <w:t>5</w:t>
      </w:r>
      <w:r w:rsidR="0053090A" w:rsidRPr="00E41F3E">
        <w:rPr>
          <w:rFonts w:ascii="Times New Roman" w:hAnsi="Times New Roman"/>
          <w:sz w:val="28"/>
          <w:szCs w:val="28"/>
        </w:rPr>
        <w:t xml:space="preserve"> и 202</w:t>
      </w:r>
      <w:r w:rsidR="0053090A">
        <w:rPr>
          <w:rFonts w:ascii="Times New Roman" w:hAnsi="Times New Roman"/>
          <w:sz w:val="28"/>
          <w:szCs w:val="28"/>
        </w:rPr>
        <w:t>6</w:t>
      </w:r>
      <w:r w:rsidR="0053090A" w:rsidRPr="00E41F3E">
        <w:rPr>
          <w:rFonts w:ascii="Times New Roman" w:hAnsi="Times New Roman"/>
          <w:sz w:val="28"/>
          <w:szCs w:val="28"/>
        </w:rPr>
        <w:t xml:space="preserve"> годов» (4 мероприятий), внешнюю проверку годового отчета об исполнении бюджета за 1 квартал, за полугодие и девять месяцев </w:t>
      </w:r>
      <w:r w:rsidR="0053090A">
        <w:rPr>
          <w:rFonts w:ascii="Times New Roman" w:hAnsi="Times New Roman"/>
          <w:sz w:val="28"/>
          <w:szCs w:val="28"/>
        </w:rPr>
        <w:t>за 2024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="0053090A" w:rsidRPr="00E41F3E">
        <w:rPr>
          <w:rFonts w:ascii="Times New Roman" w:hAnsi="Times New Roman"/>
          <w:sz w:val="28"/>
          <w:szCs w:val="28"/>
        </w:rPr>
        <w:t>Заключения, составленные по результатам экспертно-аналитических мероприятий, направлялись главе муниципального образования Борского сельского поселения и главному распределителю бюджетных средств, и главному администратору источника финансирования дефицита бюджета.</w:t>
      </w:r>
    </w:p>
    <w:p w:rsidR="0053090A" w:rsidRDefault="00D823F2" w:rsidP="007B07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090A" w:rsidRPr="00E41F3E">
        <w:rPr>
          <w:rFonts w:ascii="Times New Roman" w:hAnsi="Times New Roman"/>
          <w:sz w:val="28"/>
          <w:szCs w:val="28"/>
        </w:rPr>
        <w:t>В рамках последующего контроля в соответствии со статьей 264.4 Бюджетного кодекса Российской Федерации проведена внешняя проверка годового отчета об исполнении бюджета муниципального образования Борско</w:t>
      </w:r>
      <w:r w:rsidR="0053090A">
        <w:rPr>
          <w:rFonts w:ascii="Times New Roman" w:hAnsi="Times New Roman"/>
          <w:sz w:val="28"/>
          <w:szCs w:val="28"/>
        </w:rPr>
        <w:t>го</w:t>
      </w:r>
      <w:r w:rsidR="0053090A" w:rsidRPr="00E41F3E">
        <w:rPr>
          <w:rFonts w:ascii="Times New Roman" w:hAnsi="Times New Roman"/>
          <w:sz w:val="28"/>
          <w:szCs w:val="28"/>
        </w:rPr>
        <w:t xml:space="preserve"> сельско</w:t>
      </w:r>
      <w:r w:rsidR="0053090A">
        <w:rPr>
          <w:rFonts w:ascii="Times New Roman" w:hAnsi="Times New Roman"/>
          <w:sz w:val="28"/>
          <w:szCs w:val="28"/>
        </w:rPr>
        <w:t>го</w:t>
      </w:r>
      <w:r w:rsidR="0053090A" w:rsidRPr="00E41F3E">
        <w:rPr>
          <w:rFonts w:ascii="Times New Roman" w:hAnsi="Times New Roman"/>
          <w:sz w:val="28"/>
          <w:szCs w:val="28"/>
        </w:rPr>
        <w:t xml:space="preserve"> поселени</w:t>
      </w:r>
      <w:r w:rsidR="0053090A">
        <w:rPr>
          <w:rFonts w:ascii="Times New Roman" w:hAnsi="Times New Roman"/>
          <w:sz w:val="28"/>
          <w:szCs w:val="28"/>
        </w:rPr>
        <w:t xml:space="preserve">я за 2024 </w:t>
      </w:r>
      <w:r w:rsidR="0053090A" w:rsidRPr="00E41F3E">
        <w:rPr>
          <w:rFonts w:ascii="Times New Roman" w:hAnsi="Times New Roman"/>
          <w:sz w:val="28"/>
          <w:szCs w:val="28"/>
        </w:rPr>
        <w:t>год</w:t>
      </w:r>
      <w:r w:rsidR="0053090A">
        <w:rPr>
          <w:rFonts w:ascii="Times New Roman" w:hAnsi="Times New Roman"/>
          <w:sz w:val="28"/>
          <w:szCs w:val="28"/>
        </w:rPr>
        <w:t>, которая включает внешнюю проверку бюджетной отчетности главных администратором бюджетных средств и подготовку заключения на годовой отчет об исполнении бюджета. В ходе проведения внешней проверки бюджетной отчётности установлено, бюджетная отчётность по составу и содержанию (перечню отраженных в нем показателей) соответствует перечню и соде</w:t>
      </w:r>
      <w:r>
        <w:rPr>
          <w:rFonts w:ascii="Times New Roman" w:hAnsi="Times New Roman"/>
          <w:sz w:val="28"/>
          <w:szCs w:val="28"/>
        </w:rPr>
        <w:t xml:space="preserve">ржанию форм инструкции № 191н. </w:t>
      </w:r>
      <w:r w:rsidR="0053090A">
        <w:rPr>
          <w:rFonts w:ascii="Times New Roman" w:hAnsi="Times New Roman"/>
          <w:sz w:val="28"/>
          <w:szCs w:val="28"/>
        </w:rPr>
        <w:t xml:space="preserve">При сопоставлении показателей между различными формами бюджетной отчетности расхождений не установлено. Отчет об исполнении бюджета соответствует требованиям Бюджетного кодекса Российской Федерации и Положения о бюджетном процессе и был рекомендован совету депутатов к рассмотрению и утверждению.  </w:t>
      </w:r>
    </w:p>
    <w:p w:rsidR="0053090A" w:rsidRDefault="00D823F2" w:rsidP="007B07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53090A">
        <w:rPr>
          <w:rFonts w:ascii="Times New Roman" w:hAnsi="Times New Roman"/>
          <w:sz w:val="28"/>
          <w:szCs w:val="28"/>
        </w:rPr>
        <w:t>В ходе экспертизы проекта решения «О бюджете муниципального образования Борское сельское поселение Тихвинский муниципальный район Ленинградской области на 2025 год и плановый период 2026 и 2027 годов». Проведен анализ основных характеристик проекта бюджета на соответствие бюджетному законодательству Российской Федерации, по вопросам обоснованности доходной и расходной части проекта бюджета источникам финансирования дефицита бюджета. Подготовлено два заключения к первому и второму чтению на проект решения совета депутатов Борского сельского поселения «О бюджете муниципального образования Борское сельское поселение на 2025 год и плановый период 2026 и 2027 годов».</w:t>
      </w:r>
    </w:p>
    <w:p w:rsidR="0053090A" w:rsidRPr="009B1338" w:rsidRDefault="00D823F2" w:rsidP="007933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090A" w:rsidRPr="009B1338">
        <w:rPr>
          <w:rFonts w:ascii="Times New Roman" w:hAnsi="Times New Roman"/>
          <w:sz w:val="28"/>
          <w:szCs w:val="28"/>
        </w:rPr>
        <w:t>В рамках внешнего</w:t>
      </w:r>
      <w:r w:rsidR="0053090A">
        <w:rPr>
          <w:rFonts w:ascii="Times New Roman" w:hAnsi="Times New Roman"/>
          <w:sz w:val="28"/>
          <w:szCs w:val="28"/>
        </w:rPr>
        <w:t xml:space="preserve"> муниципального</w:t>
      </w:r>
      <w:r w:rsidR="0053090A" w:rsidRPr="009B1338">
        <w:rPr>
          <w:rFonts w:ascii="Times New Roman" w:hAnsi="Times New Roman"/>
          <w:sz w:val="28"/>
          <w:szCs w:val="28"/>
        </w:rPr>
        <w:t xml:space="preserve"> финансового контроля осуществлялся анализ основных характеристик бюджета Борского сельского поселения за 202</w:t>
      </w:r>
      <w:r w:rsidR="0053090A">
        <w:rPr>
          <w:rFonts w:ascii="Times New Roman" w:hAnsi="Times New Roman"/>
          <w:sz w:val="28"/>
          <w:szCs w:val="28"/>
        </w:rPr>
        <w:t>4</w:t>
      </w:r>
      <w:r w:rsidR="0053090A" w:rsidRPr="009B1338">
        <w:rPr>
          <w:rFonts w:ascii="Times New Roman" w:hAnsi="Times New Roman"/>
          <w:sz w:val="28"/>
          <w:szCs w:val="28"/>
        </w:rPr>
        <w:t xml:space="preserve"> год, распределения расходов местного бюджета по разделам</w:t>
      </w:r>
      <w:r w:rsidR="0053090A">
        <w:rPr>
          <w:rFonts w:ascii="Times New Roman" w:hAnsi="Times New Roman"/>
          <w:sz w:val="28"/>
          <w:szCs w:val="28"/>
        </w:rPr>
        <w:t xml:space="preserve"> и подразделам </w:t>
      </w:r>
      <w:r w:rsidR="0053090A" w:rsidRPr="009B1338">
        <w:rPr>
          <w:rFonts w:ascii="Times New Roman" w:hAnsi="Times New Roman"/>
          <w:sz w:val="28"/>
          <w:szCs w:val="28"/>
        </w:rPr>
        <w:t>классификации расх</w:t>
      </w:r>
      <w:r w:rsidR="0053090A">
        <w:rPr>
          <w:rFonts w:ascii="Times New Roman" w:hAnsi="Times New Roman"/>
          <w:sz w:val="28"/>
          <w:szCs w:val="28"/>
        </w:rPr>
        <w:t>одов бюджетов бюджетной системы, оценка муниципальных программ, расходные обязательства осуществлялись в рамках утвержденных л</w:t>
      </w:r>
      <w:r>
        <w:rPr>
          <w:rFonts w:ascii="Times New Roman" w:hAnsi="Times New Roman"/>
          <w:sz w:val="28"/>
          <w:szCs w:val="28"/>
        </w:rPr>
        <w:t xml:space="preserve">имитов бюджетных обязательств. </w:t>
      </w:r>
      <w:r>
        <w:rPr>
          <w:rFonts w:ascii="Times New Roman" w:hAnsi="Times New Roman"/>
          <w:sz w:val="28"/>
          <w:szCs w:val="28"/>
        </w:rPr>
        <w:tab/>
      </w:r>
      <w:r w:rsidR="0053090A">
        <w:rPr>
          <w:rFonts w:ascii="Times New Roman" w:hAnsi="Times New Roman"/>
          <w:sz w:val="28"/>
          <w:szCs w:val="28"/>
        </w:rPr>
        <w:t>В результате проведенного анализа нарушений бюджетного законодательства не установлено.</w:t>
      </w:r>
    </w:p>
    <w:p w:rsidR="00D823F2" w:rsidRDefault="00D823F2" w:rsidP="007B075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823F2" w:rsidRDefault="00D823F2" w:rsidP="007B075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3090A" w:rsidRPr="009B1338" w:rsidRDefault="0053090A" w:rsidP="007B075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B1338">
        <w:rPr>
          <w:rFonts w:ascii="Times New Roman" w:hAnsi="Times New Roman"/>
          <w:sz w:val="28"/>
          <w:szCs w:val="28"/>
        </w:rPr>
        <w:t>Председатель контрольно-счетной группы</w:t>
      </w:r>
    </w:p>
    <w:p w:rsidR="00C0220E" w:rsidRDefault="001003E6" w:rsidP="007B075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Борског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 сельского поселения</w:t>
      </w:r>
      <w:r w:rsidR="0053090A" w:rsidRPr="009B133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3090A" w:rsidRPr="009B1338">
        <w:rPr>
          <w:rFonts w:ascii="Times New Roman" w:hAnsi="Times New Roman"/>
          <w:sz w:val="28"/>
          <w:szCs w:val="28"/>
        </w:rPr>
        <w:t>Н.Н. Соболь</w:t>
      </w:r>
    </w:p>
    <w:sectPr w:rsidR="00C0220E" w:rsidSect="005742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8C5"/>
    <w:multiLevelType w:val="hybridMultilevel"/>
    <w:tmpl w:val="2E40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89"/>
    <w:rsid w:val="00024891"/>
    <w:rsid w:val="00032F3C"/>
    <w:rsid w:val="00062729"/>
    <w:rsid w:val="00071581"/>
    <w:rsid w:val="0007795F"/>
    <w:rsid w:val="001003E6"/>
    <w:rsid w:val="00100B11"/>
    <w:rsid w:val="00147187"/>
    <w:rsid w:val="00164933"/>
    <w:rsid w:val="00186F59"/>
    <w:rsid w:val="00250381"/>
    <w:rsid w:val="0026746F"/>
    <w:rsid w:val="00281467"/>
    <w:rsid w:val="002C4559"/>
    <w:rsid w:val="002F4A19"/>
    <w:rsid w:val="0039736E"/>
    <w:rsid w:val="003D48D5"/>
    <w:rsid w:val="0042501C"/>
    <w:rsid w:val="004E6FF7"/>
    <w:rsid w:val="004F1EB9"/>
    <w:rsid w:val="0053090A"/>
    <w:rsid w:val="0055215D"/>
    <w:rsid w:val="00574206"/>
    <w:rsid w:val="005A0218"/>
    <w:rsid w:val="005B42ED"/>
    <w:rsid w:val="006A235D"/>
    <w:rsid w:val="006D3E5D"/>
    <w:rsid w:val="006D709F"/>
    <w:rsid w:val="0071156E"/>
    <w:rsid w:val="00720951"/>
    <w:rsid w:val="00737B89"/>
    <w:rsid w:val="00737C69"/>
    <w:rsid w:val="00793378"/>
    <w:rsid w:val="007B075C"/>
    <w:rsid w:val="007F6E03"/>
    <w:rsid w:val="008F63E1"/>
    <w:rsid w:val="00A86780"/>
    <w:rsid w:val="00AE030D"/>
    <w:rsid w:val="00BA2441"/>
    <w:rsid w:val="00C0220E"/>
    <w:rsid w:val="00C24F8C"/>
    <w:rsid w:val="00C73864"/>
    <w:rsid w:val="00C961EC"/>
    <w:rsid w:val="00CA7A5A"/>
    <w:rsid w:val="00CF72CF"/>
    <w:rsid w:val="00D367E2"/>
    <w:rsid w:val="00D823F2"/>
    <w:rsid w:val="00D917B3"/>
    <w:rsid w:val="00DA3A22"/>
    <w:rsid w:val="00DE2B45"/>
    <w:rsid w:val="00E145F5"/>
    <w:rsid w:val="00E31372"/>
    <w:rsid w:val="00E40C6A"/>
    <w:rsid w:val="00EA5267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7B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B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B8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B89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B89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B89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B89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B89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7B8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37B8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37B8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37B8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37B8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37B8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37B8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37B8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37B89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737B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10"/>
    <w:rsid w:val="00737B89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37B8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6">
    <w:name w:val="Подзаголовок Знак"/>
    <w:link w:val="a5"/>
    <w:uiPriority w:val="11"/>
    <w:rsid w:val="00737B89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737B89"/>
    <w:rPr>
      <w:b/>
      <w:bCs/>
    </w:rPr>
  </w:style>
  <w:style w:type="character" w:styleId="a8">
    <w:name w:val="Emphasis"/>
    <w:uiPriority w:val="20"/>
    <w:qFormat/>
    <w:rsid w:val="00737B8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737B89"/>
    <w:rPr>
      <w:szCs w:val="32"/>
    </w:rPr>
  </w:style>
  <w:style w:type="paragraph" w:styleId="aa">
    <w:name w:val="List Paragraph"/>
    <w:basedOn w:val="a"/>
    <w:uiPriority w:val="34"/>
    <w:qFormat/>
    <w:rsid w:val="00737B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7B89"/>
    <w:rPr>
      <w:i/>
      <w:lang w:val="x-none" w:eastAsia="x-none"/>
    </w:rPr>
  </w:style>
  <w:style w:type="character" w:customStyle="1" w:styleId="22">
    <w:name w:val="Цитата 2 Знак"/>
    <w:link w:val="21"/>
    <w:uiPriority w:val="29"/>
    <w:rsid w:val="00737B8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37B89"/>
    <w:pPr>
      <w:ind w:left="720" w:right="720"/>
    </w:pPr>
    <w:rPr>
      <w:b/>
      <w:i/>
      <w:szCs w:val="20"/>
      <w:lang w:val="x-none" w:eastAsia="x-none"/>
    </w:rPr>
  </w:style>
  <w:style w:type="character" w:customStyle="1" w:styleId="ac">
    <w:name w:val="Выделенная цитата Знак"/>
    <w:link w:val="ab"/>
    <w:uiPriority w:val="30"/>
    <w:rsid w:val="00737B89"/>
    <w:rPr>
      <w:b/>
      <w:i/>
      <w:sz w:val="24"/>
    </w:rPr>
  </w:style>
  <w:style w:type="character" w:styleId="ad">
    <w:name w:val="Subtle Emphasis"/>
    <w:uiPriority w:val="19"/>
    <w:qFormat/>
    <w:rsid w:val="00737B89"/>
    <w:rPr>
      <w:i/>
      <w:color w:val="5A5A5A"/>
    </w:rPr>
  </w:style>
  <w:style w:type="character" w:styleId="ae">
    <w:name w:val="Intense Emphasis"/>
    <w:uiPriority w:val="21"/>
    <w:qFormat/>
    <w:rsid w:val="00737B8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737B89"/>
    <w:rPr>
      <w:sz w:val="24"/>
      <w:szCs w:val="24"/>
      <w:u w:val="single"/>
    </w:rPr>
  </w:style>
  <w:style w:type="character" w:styleId="af0">
    <w:name w:val="Intense Reference"/>
    <w:uiPriority w:val="32"/>
    <w:qFormat/>
    <w:rsid w:val="00737B89"/>
    <w:rPr>
      <w:b/>
      <w:sz w:val="24"/>
      <w:u w:val="single"/>
    </w:rPr>
  </w:style>
  <w:style w:type="character" w:styleId="af1">
    <w:name w:val="Book Title"/>
    <w:uiPriority w:val="33"/>
    <w:qFormat/>
    <w:rsid w:val="00737B8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37B89"/>
    <w:pPr>
      <w:outlineLvl w:val="9"/>
    </w:pPr>
  </w:style>
  <w:style w:type="character" w:styleId="af3">
    <w:name w:val="Hyperlink"/>
    <w:basedOn w:val="a0"/>
    <w:uiPriority w:val="99"/>
    <w:unhideWhenUsed/>
    <w:rsid w:val="007933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7B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B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B8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B89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B89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B89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B89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B89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7B8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37B8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37B8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37B8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37B8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37B8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37B8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37B8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37B89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737B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10"/>
    <w:rsid w:val="00737B89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37B8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6">
    <w:name w:val="Подзаголовок Знак"/>
    <w:link w:val="a5"/>
    <w:uiPriority w:val="11"/>
    <w:rsid w:val="00737B89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737B89"/>
    <w:rPr>
      <w:b/>
      <w:bCs/>
    </w:rPr>
  </w:style>
  <w:style w:type="character" w:styleId="a8">
    <w:name w:val="Emphasis"/>
    <w:uiPriority w:val="20"/>
    <w:qFormat/>
    <w:rsid w:val="00737B8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737B89"/>
    <w:rPr>
      <w:szCs w:val="32"/>
    </w:rPr>
  </w:style>
  <w:style w:type="paragraph" w:styleId="aa">
    <w:name w:val="List Paragraph"/>
    <w:basedOn w:val="a"/>
    <w:uiPriority w:val="34"/>
    <w:qFormat/>
    <w:rsid w:val="00737B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7B89"/>
    <w:rPr>
      <w:i/>
      <w:lang w:val="x-none" w:eastAsia="x-none"/>
    </w:rPr>
  </w:style>
  <w:style w:type="character" w:customStyle="1" w:styleId="22">
    <w:name w:val="Цитата 2 Знак"/>
    <w:link w:val="21"/>
    <w:uiPriority w:val="29"/>
    <w:rsid w:val="00737B8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37B89"/>
    <w:pPr>
      <w:ind w:left="720" w:right="720"/>
    </w:pPr>
    <w:rPr>
      <w:b/>
      <w:i/>
      <w:szCs w:val="20"/>
      <w:lang w:val="x-none" w:eastAsia="x-none"/>
    </w:rPr>
  </w:style>
  <w:style w:type="character" w:customStyle="1" w:styleId="ac">
    <w:name w:val="Выделенная цитата Знак"/>
    <w:link w:val="ab"/>
    <w:uiPriority w:val="30"/>
    <w:rsid w:val="00737B89"/>
    <w:rPr>
      <w:b/>
      <w:i/>
      <w:sz w:val="24"/>
    </w:rPr>
  </w:style>
  <w:style w:type="character" w:styleId="ad">
    <w:name w:val="Subtle Emphasis"/>
    <w:uiPriority w:val="19"/>
    <w:qFormat/>
    <w:rsid w:val="00737B89"/>
    <w:rPr>
      <w:i/>
      <w:color w:val="5A5A5A"/>
    </w:rPr>
  </w:style>
  <w:style w:type="character" w:styleId="ae">
    <w:name w:val="Intense Emphasis"/>
    <w:uiPriority w:val="21"/>
    <w:qFormat/>
    <w:rsid w:val="00737B8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737B89"/>
    <w:rPr>
      <w:sz w:val="24"/>
      <w:szCs w:val="24"/>
      <w:u w:val="single"/>
    </w:rPr>
  </w:style>
  <w:style w:type="character" w:styleId="af0">
    <w:name w:val="Intense Reference"/>
    <w:uiPriority w:val="32"/>
    <w:qFormat/>
    <w:rsid w:val="00737B89"/>
    <w:rPr>
      <w:b/>
      <w:sz w:val="24"/>
      <w:u w:val="single"/>
    </w:rPr>
  </w:style>
  <w:style w:type="character" w:styleId="af1">
    <w:name w:val="Book Title"/>
    <w:uiPriority w:val="33"/>
    <w:qFormat/>
    <w:rsid w:val="00737B8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37B89"/>
    <w:pPr>
      <w:outlineLvl w:val="9"/>
    </w:pPr>
  </w:style>
  <w:style w:type="character" w:styleId="af3">
    <w:name w:val="Hyperlink"/>
    <w:basedOn w:val="a0"/>
    <w:uiPriority w:val="99"/>
    <w:unhideWhenUsed/>
    <w:rsid w:val="00793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ikhvin.org/gsp/b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F2898-5F36-4C8C-ABAE-EE778C78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7691</CharactersWithSpaces>
  <SharedDoc>false</SharedDoc>
  <HLinks>
    <vt:vector size="6" baseType="variant"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Соболь Наталья Николаевна</dc:creator>
  <cp:lastModifiedBy>User</cp:lastModifiedBy>
  <cp:revision>2</cp:revision>
  <cp:lastPrinted>2025-05-29T09:18:00Z</cp:lastPrinted>
  <dcterms:created xsi:type="dcterms:W3CDTF">2025-06-04T08:56:00Z</dcterms:created>
  <dcterms:modified xsi:type="dcterms:W3CDTF">2025-06-04T08:56:00Z</dcterms:modified>
</cp:coreProperties>
</file>