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DDB8" w14:textId="7DFA0B6E" w:rsidR="00A93CF2" w:rsidRPr="0079170C" w:rsidRDefault="00020EB5" w:rsidP="00D82D67">
      <w:pPr>
        <w:pStyle w:val="ConsPlusNonformat"/>
        <w:jc w:val="both"/>
        <w:rPr>
          <w:bCs/>
          <w:sz w:val="22"/>
          <w:szCs w:val="22"/>
        </w:rPr>
      </w:pPr>
      <w:r>
        <w:t xml:space="preserve">     </w:t>
      </w:r>
    </w:p>
    <w:p w14:paraId="03891301" w14:textId="298705AF" w:rsidR="00D07E10" w:rsidRPr="00CD2247" w:rsidRDefault="00D07E10" w:rsidP="00D82D67">
      <w:pPr>
        <w:pStyle w:val="1"/>
        <w:shd w:val="clear" w:color="auto" w:fill="FFFFFF"/>
        <w:spacing w:after="300"/>
        <w:ind w:left="0" w:firstLine="0"/>
        <w:jc w:val="center"/>
        <w:textAlignment w:val="top"/>
        <w:rPr>
          <w:b/>
          <w:bCs/>
          <w:color w:val="000000"/>
          <w:sz w:val="28"/>
          <w:szCs w:val="28"/>
        </w:rPr>
      </w:pPr>
      <w:bookmarkStart w:id="0" w:name="_Hlk102640364"/>
      <w:bookmarkStart w:id="1" w:name="_GoBack"/>
      <w:r w:rsidRPr="00CD2247">
        <w:rPr>
          <w:b/>
          <w:bCs/>
          <w:color w:val="000000"/>
          <w:sz w:val="28"/>
          <w:szCs w:val="28"/>
        </w:rPr>
        <w:t>Извещение о возможном установлении публичного сервитута</w:t>
      </w:r>
    </w:p>
    <w:bookmarkEnd w:id="1"/>
    <w:p w14:paraId="3CAAD033" w14:textId="77777777" w:rsidR="00D07E10" w:rsidRPr="00CD2247" w:rsidRDefault="00D07E10" w:rsidP="00D07E10">
      <w:pPr>
        <w:ind w:firstLine="709"/>
        <w:rPr>
          <w:szCs w:val="28"/>
        </w:rPr>
      </w:pPr>
      <w:r w:rsidRPr="00CD2247">
        <w:rPr>
          <w:szCs w:val="28"/>
        </w:rPr>
        <w:t>Администрация Тихвинского района, рассмотрев ходатайство ГУП «Леноблводоканал» об установлении публичного сервитута, с целью эксплуатации водозаборн</w:t>
      </w:r>
      <w:r>
        <w:rPr>
          <w:szCs w:val="28"/>
        </w:rPr>
        <w:t>ого</w:t>
      </w:r>
      <w:r w:rsidRPr="00CD2247">
        <w:rPr>
          <w:szCs w:val="28"/>
        </w:rPr>
        <w:t xml:space="preserve"> сооружени</w:t>
      </w:r>
      <w:r>
        <w:rPr>
          <w:szCs w:val="28"/>
        </w:rPr>
        <w:t>я</w:t>
      </w:r>
      <w:r w:rsidRPr="00CD2247">
        <w:rPr>
          <w:szCs w:val="28"/>
        </w:rPr>
        <w:t>: здания и сооружения артезианской скважины с кадастровым номером 47:13:</w:t>
      </w:r>
      <w:r>
        <w:rPr>
          <w:szCs w:val="28"/>
        </w:rPr>
        <w:t>0707002</w:t>
      </w:r>
      <w:r w:rsidRPr="00CD2247">
        <w:rPr>
          <w:szCs w:val="28"/>
        </w:rPr>
        <w:t>:2</w:t>
      </w:r>
      <w:r>
        <w:rPr>
          <w:szCs w:val="28"/>
        </w:rPr>
        <w:t>35</w:t>
      </w:r>
      <w:r w:rsidRPr="00CD2247">
        <w:rPr>
          <w:szCs w:val="28"/>
        </w:rPr>
        <w:t xml:space="preserve"> доводит до сведения правообладателей ниже</w:t>
      </w:r>
      <w:r>
        <w:rPr>
          <w:szCs w:val="28"/>
        </w:rPr>
        <w:t xml:space="preserve"> </w:t>
      </w:r>
      <w:r w:rsidRPr="00CD2247">
        <w:rPr>
          <w:szCs w:val="28"/>
        </w:rPr>
        <w:t>перечисленных земельных участков сообщение о возможном установлении публичного сервитута:</w:t>
      </w:r>
    </w:p>
    <w:p w14:paraId="00020F45" w14:textId="77777777" w:rsidR="00D07E10" w:rsidRDefault="00D07E10" w:rsidP="00D07E10">
      <w:pPr>
        <w:rPr>
          <w:sz w:val="24"/>
          <w:szCs w:val="24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559"/>
        <w:gridCol w:w="1135"/>
        <w:gridCol w:w="2551"/>
      </w:tblGrid>
      <w:tr w:rsidR="00D07E10" w:rsidRPr="002B3106" w14:paraId="08821B76" w14:textId="77777777" w:rsidTr="00CA3985">
        <w:tc>
          <w:tcPr>
            <w:tcW w:w="2127" w:type="dxa"/>
          </w:tcPr>
          <w:p w14:paraId="6A107C44" w14:textId="77777777" w:rsidR="00D07E10" w:rsidRPr="002B3106" w:rsidRDefault="00D07E10" w:rsidP="00CA3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B3106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14:paraId="157C315F" w14:textId="77777777" w:rsidR="00D07E10" w:rsidRPr="002B3106" w:rsidRDefault="00D07E10" w:rsidP="00CA3985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3106">
              <w:rPr>
                <w:b/>
                <w:bCs/>
                <w:sz w:val="24"/>
                <w:szCs w:val="24"/>
              </w:rPr>
              <w:t>Общая площадь частей земельных участков, затрагиваемых публичным сервитутом, кв. м.</w:t>
            </w:r>
          </w:p>
        </w:tc>
        <w:tc>
          <w:tcPr>
            <w:tcW w:w="1559" w:type="dxa"/>
          </w:tcPr>
          <w:p w14:paraId="587EC3BB" w14:textId="77777777" w:rsidR="00D07E10" w:rsidRPr="002B3106" w:rsidRDefault="00D07E10" w:rsidP="00CA3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B3106">
              <w:rPr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1135" w:type="dxa"/>
          </w:tcPr>
          <w:p w14:paraId="1227BBF2" w14:textId="77777777" w:rsidR="00D07E10" w:rsidRPr="002B3106" w:rsidRDefault="00D07E10" w:rsidP="00CA3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B3106">
              <w:rPr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551" w:type="dxa"/>
          </w:tcPr>
          <w:p w14:paraId="1961F2AE" w14:textId="77777777" w:rsidR="00D07E10" w:rsidRPr="002B3106" w:rsidRDefault="00D07E10" w:rsidP="00CA3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B3106">
              <w:rPr>
                <w:b/>
                <w:bCs/>
                <w:sz w:val="24"/>
                <w:szCs w:val="24"/>
              </w:rPr>
              <w:t>Адрес земельного участка</w:t>
            </w:r>
          </w:p>
          <w:p w14:paraId="5DA7C6CA" w14:textId="77777777" w:rsidR="00D07E10" w:rsidRPr="002B3106" w:rsidRDefault="00D07E10" w:rsidP="00CA3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7E10" w:rsidRPr="002B3106" w14:paraId="78EC4AE6" w14:textId="77777777" w:rsidTr="00CA3985">
        <w:trPr>
          <w:trHeight w:val="947"/>
        </w:trPr>
        <w:tc>
          <w:tcPr>
            <w:tcW w:w="2127" w:type="dxa"/>
          </w:tcPr>
          <w:p w14:paraId="02643CD0" w14:textId="77777777" w:rsidR="00D07E10" w:rsidRPr="002B3106" w:rsidRDefault="00D07E10" w:rsidP="00CA3985">
            <w:pPr>
              <w:ind w:firstLine="0"/>
              <w:rPr>
                <w:sz w:val="24"/>
                <w:szCs w:val="24"/>
              </w:rPr>
            </w:pPr>
            <w:r w:rsidRPr="002B3106">
              <w:rPr>
                <w:sz w:val="24"/>
                <w:szCs w:val="24"/>
              </w:rPr>
              <w:t>47:13:</w:t>
            </w:r>
            <w:r>
              <w:rPr>
                <w:sz w:val="24"/>
                <w:szCs w:val="24"/>
              </w:rPr>
              <w:t>0707002</w:t>
            </w:r>
            <w:r w:rsidRPr="002B3106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A7D9ADA" w14:textId="77777777" w:rsidR="00D07E10" w:rsidRPr="002B3106" w:rsidRDefault="00D07E10" w:rsidP="00CA39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14:paraId="1FAA8C3E" w14:textId="77777777" w:rsidR="00D07E10" w:rsidRPr="002B3106" w:rsidRDefault="00D07E10" w:rsidP="00CA3985">
            <w:pPr>
              <w:ind w:firstLine="0"/>
              <w:rPr>
                <w:sz w:val="24"/>
                <w:szCs w:val="24"/>
              </w:rPr>
            </w:pPr>
          </w:p>
          <w:p w14:paraId="6CD2F858" w14:textId="77777777" w:rsidR="00D07E10" w:rsidRPr="002B3106" w:rsidRDefault="00D07E10" w:rsidP="00CA39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E2F4B" w14:textId="77777777" w:rsidR="00D07E10" w:rsidRPr="002B3106" w:rsidRDefault="00D07E10" w:rsidP="00CA3985">
            <w:pPr>
              <w:ind w:firstLine="0"/>
              <w:rPr>
                <w:sz w:val="24"/>
                <w:szCs w:val="24"/>
              </w:rPr>
            </w:pPr>
            <w:r w:rsidRPr="002B3106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5" w:type="dxa"/>
          </w:tcPr>
          <w:p w14:paraId="0DB93CAC" w14:textId="77777777" w:rsidR="00D07E10" w:rsidRPr="002B3106" w:rsidRDefault="00D07E10" w:rsidP="00CA3985">
            <w:pPr>
              <w:ind w:firstLine="0"/>
              <w:rPr>
                <w:sz w:val="24"/>
                <w:szCs w:val="24"/>
              </w:rPr>
            </w:pPr>
            <w:r w:rsidRPr="002B3106"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551" w:type="dxa"/>
          </w:tcPr>
          <w:p w14:paraId="16593FAB" w14:textId="77777777" w:rsidR="00D07E10" w:rsidRPr="002B3106" w:rsidRDefault="00D07E10" w:rsidP="00CA3985">
            <w:pPr>
              <w:ind w:firstLine="0"/>
              <w:rPr>
                <w:sz w:val="24"/>
                <w:szCs w:val="24"/>
              </w:rPr>
            </w:pPr>
            <w:r w:rsidRPr="002B3106">
              <w:rPr>
                <w:sz w:val="24"/>
                <w:szCs w:val="24"/>
              </w:rPr>
              <w:t xml:space="preserve">Ленинградская область, Тихвинский муниципальный район, Цвылевское сельское поселение, вблизи д. </w:t>
            </w:r>
            <w:r>
              <w:rPr>
                <w:sz w:val="24"/>
                <w:szCs w:val="24"/>
              </w:rPr>
              <w:t>Свирь</w:t>
            </w:r>
          </w:p>
        </w:tc>
      </w:tr>
    </w:tbl>
    <w:p w14:paraId="1C025A36" w14:textId="77777777" w:rsidR="00D07E10" w:rsidRPr="00CD2247" w:rsidRDefault="00D07E10" w:rsidP="00D07E10">
      <w:pPr>
        <w:rPr>
          <w:sz w:val="16"/>
          <w:szCs w:val="16"/>
        </w:rPr>
      </w:pPr>
    </w:p>
    <w:p w14:paraId="214B7873" w14:textId="77777777" w:rsidR="00D07E10" w:rsidRPr="000B50C8" w:rsidRDefault="00D07E10" w:rsidP="00D07E10">
      <w:pPr>
        <w:shd w:val="clear" w:color="auto" w:fill="FFFFFF"/>
        <w:ind w:firstLine="709"/>
        <w:textAlignment w:val="top"/>
        <w:rPr>
          <w:bCs/>
          <w:szCs w:val="28"/>
        </w:rPr>
      </w:pPr>
      <w:r w:rsidRPr="000B50C8">
        <w:rPr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сервитута: Ленинградская область, г. Тихвин, 1-й мкр-н, д. 2, 2-й этаж, </w:t>
      </w:r>
      <w:proofErr w:type="spellStart"/>
      <w:r w:rsidRPr="000B50C8">
        <w:rPr>
          <w:szCs w:val="28"/>
        </w:rPr>
        <w:t>каб</w:t>
      </w:r>
      <w:proofErr w:type="spellEnd"/>
      <w:r w:rsidRPr="000B50C8">
        <w:rPr>
          <w:szCs w:val="28"/>
        </w:rPr>
        <w:t>. 23 (комитет по управлению муниципальным имуществом и градостроительству)</w:t>
      </w:r>
      <w:r>
        <w:rPr>
          <w:szCs w:val="28"/>
        </w:rPr>
        <w:t xml:space="preserve"> </w:t>
      </w:r>
      <w:r w:rsidRPr="000B50C8">
        <w:rPr>
          <w:szCs w:val="28"/>
        </w:rPr>
        <w:t xml:space="preserve">рабочие дни: понедельник-четверг с 08.00 до 13.00 и с 14.00 до 17.15 ч.; пятница с 08.00 до 13.00 и с 14.00 до 16.00 ч. </w:t>
      </w:r>
      <w:r>
        <w:rPr>
          <w:bCs/>
          <w:szCs w:val="28"/>
        </w:rPr>
        <w:t>А</w:t>
      </w:r>
      <w:r w:rsidRPr="000B50C8">
        <w:rPr>
          <w:bCs/>
          <w:szCs w:val="28"/>
        </w:rPr>
        <w:t xml:space="preserve">дрес эл. почты - </w:t>
      </w:r>
      <w:proofErr w:type="spellStart"/>
      <w:r w:rsidRPr="000B50C8">
        <w:rPr>
          <w:bCs/>
          <w:szCs w:val="28"/>
          <w:lang w:val="en-US"/>
        </w:rPr>
        <w:t>kumi</w:t>
      </w:r>
      <w:proofErr w:type="spellEnd"/>
      <w:r w:rsidRPr="000B50C8">
        <w:rPr>
          <w:bCs/>
          <w:szCs w:val="28"/>
        </w:rPr>
        <w:t>@</w:t>
      </w:r>
      <w:proofErr w:type="spellStart"/>
      <w:r w:rsidRPr="000B50C8">
        <w:rPr>
          <w:bCs/>
          <w:szCs w:val="28"/>
          <w:lang w:val="en-US"/>
        </w:rPr>
        <w:t>tikhvin</w:t>
      </w:r>
      <w:proofErr w:type="spellEnd"/>
      <w:r w:rsidRPr="000B50C8">
        <w:rPr>
          <w:bCs/>
          <w:szCs w:val="28"/>
        </w:rPr>
        <w:t>.</w:t>
      </w:r>
      <w:r w:rsidRPr="000B50C8">
        <w:rPr>
          <w:bCs/>
          <w:szCs w:val="28"/>
          <w:lang w:val="en-US"/>
        </w:rPr>
        <w:t>org</w:t>
      </w:r>
      <w:r w:rsidRPr="000B50C8">
        <w:rPr>
          <w:bCs/>
          <w:szCs w:val="28"/>
        </w:rPr>
        <w:t>, тел. 88136772138.</w:t>
      </w:r>
    </w:p>
    <w:p w14:paraId="67589B68" w14:textId="77777777" w:rsidR="00D07E10" w:rsidRPr="005111E6" w:rsidRDefault="00D07E10" w:rsidP="00D07E10">
      <w:pPr>
        <w:shd w:val="clear" w:color="auto" w:fill="FFFFFF"/>
        <w:ind w:firstLine="709"/>
        <w:textAlignment w:val="top"/>
        <w:rPr>
          <w:color w:val="000000"/>
          <w:szCs w:val="28"/>
        </w:rPr>
      </w:pPr>
      <w:r w:rsidRPr="005111E6">
        <w:rPr>
          <w:color w:val="000000"/>
          <w:szCs w:val="28"/>
          <w:bdr w:val="none" w:sz="0" w:space="0" w:color="auto" w:frame="1"/>
        </w:rPr>
        <w:t xml:space="preserve">Правообладатели земельных участков, в отношении которых испрашивается публичный сервитут, в том числе, если их права не зарегистрированы в Едином государственном реестре недвижимости, в течение тридцати дней со дня опубликования настоящего сообщения, вправе подать в </w:t>
      </w:r>
      <w:r>
        <w:rPr>
          <w:color w:val="000000"/>
          <w:szCs w:val="28"/>
          <w:bdr w:val="none" w:sz="0" w:space="0" w:color="auto" w:frame="1"/>
        </w:rPr>
        <w:t>а</w:t>
      </w:r>
      <w:r w:rsidRPr="005111E6">
        <w:rPr>
          <w:color w:val="000000"/>
          <w:szCs w:val="28"/>
          <w:bdr w:val="none" w:sz="0" w:space="0" w:color="auto" w:frame="1"/>
        </w:rPr>
        <w:t xml:space="preserve">дминистрацию </w:t>
      </w:r>
      <w:r>
        <w:rPr>
          <w:color w:val="000000"/>
          <w:szCs w:val="28"/>
          <w:bdr w:val="none" w:sz="0" w:space="0" w:color="auto" w:frame="1"/>
        </w:rPr>
        <w:t xml:space="preserve">Тихвинского района (по вышеуказанному адресу) </w:t>
      </w:r>
      <w:r w:rsidRPr="005111E6">
        <w:rPr>
          <w:color w:val="000000"/>
          <w:szCs w:val="28"/>
          <w:bdr w:val="none" w:sz="0" w:space="0" w:color="auto" w:frame="1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</w:p>
    <w:p w14:paraId="4D4ED77F" w14:textId="77777777" w:rsidR="00D07E10" w:rsidRPr="005111E6" w:rsidRDefault="00D07E10" w:rsidP="00D07E10">
      <w:pPr>
        <w:shd w:val="clear" w:color="auto" w:fill="FFFFFF"/>
        <w:ind w:firstLine="709"/>
        <w:textAlignment w:val="top"/>
        <w:rPr>
          <w:color w:val="000000"/>
          <w:szCs w:val="28"/>
        </w:rPr>
      </w:pPr>
      <w:r w:rsidRPr="005111E6">
        <w:rPr>
          <w:color w:val="000000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AE007F" w14:textId="77777777" w:rsidR="00D07E10" w:rsidRPr="000B50C8" w:rsidRDefault="00D07E10" w:rsidP="00D07E10">
      <w:pPr>
        <w:shd w:val="clear" w:color="auto" w:fill="FFFFFF"/>
        <w:ind w:firstLine="709"/>
        <w:textAlignment w:val="top"/>
        <w:rPr>
          <w:color w:val="000000"/>
          <w:szCs w:val="28"/>
        </w:rPr>
      </w:pPr>
      <w:r w:rsidRPr="005111E6">
        <w:rPr>
          <w:color w:val="000000"/>
          <w:szCs w:val="28"/>
        </w:rPr>
        <w:t xml:space="preserve">Данное извещение также размещено на официальном сайте </w:t>
      </w:r>
      <w:r>
        <w:rPr>
          <w:color w:val="000000"/>
          <w:szCs w:val="28"/>
        </w:rPr>
        <w:t xml:space="preserve">Цвылевского сельского поселения Тихвинского муниципального района Ленинградской области </w:t>
      </w:r>
      <w:r w:rsidRPr="005111E6">
        <w:rPr>
          <w:color w:val="000000"/>
          <w:szCs w:val="28"/>
        </w:rPr>
        <w:t>в информационно-телекоммуникационной сети «Интернет».</w:t>
      </w:r>
    </w:p>
    <w:bookmarkEnd w:id="0"/>
    <w:p w14:paraId="33D7C880" w14:textId="0255EE6B" w:rsidR="007C0A01" w:rsidRDefault="007C0A01" w:rsidP="00D07E10">
      <w:pPr>
        <w:spacing w:after="160" w:line="259" w:lineRule="auto"/>
        <w:jc w:val="center"/>
      </w:pPr>
    </w:p>
    <w:sectPr w:rsidR="007C0A01" w:rsidSect="003844B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B5"/>
    <w:rsid w:val="00020EB5"/>
    <w:rsid w:val="00085849"/>
    <w:rsid w:val="00092633"/>
    <w:rsid w:val="001959E1"/>
    <w:rsid w:val="00251D7A"/>
    <w:rsid w:val="002B7DD9"/>
    <w:rsid w:val="003844B9"/>
    <w:rsid w:val="003A0118"/>
    <w:rsid w:val="003C6A57"/>
    <w:rsid w:val="00447E31"/>
    <w:rsid w:val="004B6553"/>
    <w:rsid w:val="004D15A4"/>
    <w:rsid w:val="00534858"/>
    <w:rsid w:val="005F359C"/>
    <w:rsid w:val="006348FF"/>
    <w:rsid w:val="0066187A"/>
    <w:rsid w:val="00663BED"/>
    <w:rsid w:val="00742A0E"/>
    <w:rsid w:val="007C0A01"/>
    <w:rsid w:val="007C73BA"/>
    <w:rsid w:val="007C744E"/>
    <w:rsid w:val="008051D0"/>
    <w:rsid w:val="008B0892"/>
    <w:rsid w:val="009F6A2B"/>
    <w:rsid w:val="00A55605"/>
    <w:rsid w:val="00A93CF2"/>
    <w:rsid w:val="00AC5BAD"/>
    <w:rsid w:val="00AD2A0C"/>
    <w:rsid w:val="00B14638"/>
    <w:rsid w:val="00B973EF"/>
    <w:rsid w:val="00BB0145"/>
    <w:rsid w:val="00BE72B2"/>
    <w:rsid w:val="00C1015B"/>
    <w:rsid w:val="00C64164"/>
    <w:rsid w:val="00C92334"/>
    <w:rsid w:val="00CE34C3"/>
    <w:rsid w:val="00D07E10"/>
    <w:rsid w:val="00D641F1"/>
    <w:rsid w:val="00D82D67"/>
    <w:rsid w:val="00E013C9"/>
    <w:rsid w:val="00E17B6B"/>
    <w:rsid w:val="00E43FC9"/>
    <w:rsid w:val="00E64311"/>
    <w:rsid w:val="00EC29C8"/>
    <w:rsid w:val="00F76B59"/>
    <w:rsid w:val="00F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5C20"/>
  <w15:chartTrackingRefBased/>
  <w15:docId w15:val="{44354FAA-74A8-44A3-A180-908D8A47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858"/>
    <w:pPr>
      <w:keepNext/>
      <w:ind w:left="-180" w:firstLine="180"/>
      <w:jc w:val="left"/>
      <w:outlineLvl w:val="0"/>
    </w:pPr>
    <w:rPr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C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64164"/>
    <w:pPr>
      <w:framePr w:hSpace="181" w:wrap="around" w:vAnchor="page" w:hAnchor="margin" w:xAlign="center" w:y="1675"/>
      <w:tabs>
        <w:tab w:val="left" w:pos="4860"/>
        <w:tab w:val="left" w:pos="5220"/>
        <w:tab w:val="left" w:pos="5580"/>
      </w:tabs>
      <w:ind w:left="876" w:hanging="439"/>
      <w:jc w:val="left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C6416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4858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5">
    <w:name w:val="Table Grid"/>
    <w:basedOn w:val="a1"/>
    <w:uiPriority w:val="59"/>
    <w:rsid w:val="00534858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3C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3CF2"/>
    <w:rPr>
      <w:rFonts w:asciiTheme="majorHAnsi" w:eastAsiaTheme="majorEastAsia" w:hAnsiTheme="majorHAnsi" w:cstheme="majorBidi"/>
      <w:color w:val="2F5496" w:themeColor="accent1" w:themeShade="BF"/>
      <w:sz w:val="28"/>
      <w:szCs w:val="20"/>
      <w:lang w:eastAsia="ru-RU"/>
    </w:rPr>
  </w:style>
  <w:style w:type="paragraph" w:customStyle="1" w:styleId="ConsNonformat">
    <w:name w:val="ConsNonformat"/>
    <w:rsid w:val="00A93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u</cp:lastModifiedBy>
  <cp:revision>10</cp:revision>
  <dcterms:created xsi:type="dcterms:W3CDTF">2021-12-29T06:36:00Z</dcterms:created>
  <dcterms:modified xsi:type="dcterms:W3CDTF">2022-05-11T11:16:00Z</dcterms:modified>
</cp:coreProperties>
</file>