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89C" w:rsidRDefault="0058489C" w:rsidP="0058489C">
      <w:pPr>
        <w:spacing w:after="0" w:line="345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489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2847975" cy="1940560"/>
            <wp:effectExtent l="0" t="0" r="9525" b="2540"/>
            <wp:wrapSquare wrapText="bothSides"/>
            <wp:docPr id="1" name="Рисунок 1" descr="D: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Pr="0058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Уважаемые </w:t>
      </w:r>
      <w:r w:rsidR="003571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жители Ганьковского сельского поселения</w:t>
      </w:r>
      <w:r w:rsidRPr="0058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357193" w:rsidRPr="0058489C" w:rsidRDefault="00357193" w:rsidP="0058489C">
      <w:pPr>
        <w:spacing w:after="0" w:line="345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89C" w:rsidRPr="0058489C" w:rsidRDefault="0058489C" w:rsidP="0035719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9 декабря мы отмечаем одну из знаменательных дат нашей истории – День освобождения города</w:t>
      </w:r>
      <w:r w:rsidR="00357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Тихвина</w:t>
      </w:r>
      <w:r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фашистских захватчиков. В книгу ратной славы нашего Отечества золотыми буквами вписаны подвиги воинов-освободителей, мужество и героизм которых остановили гитлеровское нашествие, сокрушив военную мощь нацистской Германии. </w:t>
      </w:r>
      <w:r w:rsidRPr="0058489C">
        <w:rPr>
          <w:rFonts w:ascii="Times New Roman" w:hAnsi="Times New Roman" w:cs="Times New Roman"/>
          <w:sz w:val="28"/>
          <w:szCs w:val="28"/>
        </w:rPr>
        <w:t xml:space="preserve">Мы преклоняемся перед мужеством участников освободительной операции и жителей Тихвина, тех, кто подал всей стране пример стойкости, несгибаемой воли и преданности Отечеству, ведь именно победа под Тихвином вдохновила советских бойцов и командиров на последующие более крупные сражения и победы. </w:t>
      </w:r>
    </w:p>
    <w:p w:rsidR="0058489C" w:rsidRPr="0058489C" w:rsidRDefault="0058489C" w:rsidP="0035719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9 декабря – день всенародной памяти, гордости и скорби о тех, кто отдал жизнь во имя мира и спокойствия. Мы склоняем головы перед памятью павших героев, </w:t>
      </w:r>
      <w:hyperlink r:id="rId7" w:tgtFrame="_blank" w:tooltip="Идеальный подарок" w:history="1">
        <w:r w:rsidRPr="0058489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подаривших</w:t>
        </w:r>
      </w:hyperlink>
      <w:r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самое дорогое, что есть у человека – жизнь и свободу. Мы благодарим ветеранов, прошедших сквозь огненные годы войны и поднявших город из руин. Мы помним о том горе и страданиях, которые принесла война. Помним о цене победы и всех, кто проливал кровь на полях сражений. Наша святая обязанность - чтить память погибших и заботиться о живых ветеранах, чтобы герои военных лет не чувствовали себя забытыми и одинокими, были окружены заботой и вниманием. Низкий поклон фронтовикам, партизанам, труженикам тыла и</w:t>
      </w:r>
      <w:r w:rsidRPr="0058489C">
        <w:rPr>
          <w:rFonts w:ascii="Times New Roman" w:hAnsi="Times New Roman" w:cs="Times New Roman"/>
          <w:sz w:val="28"/>
          <w:szCs w:val="28"/>
        </w:rPr>
        <w:t xml:space="preserve"> </w:t>
      </w:r>
      <w:r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войны, боровшимся с ненавистным врагом, защищая наш народ от гнета фашизма! </w:t>
      </w:r>
    </w:p>
    <w:p w:rsidR="002F3B8B" w:rsidRDefault="0058489C" w:rsidP="0035719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46E0B"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всем, кто продолжает героические традиции военного поколения, приумножая славу родного Тихвина, по праву удостоенного звания Города воинской славы!</w:t>
      </w:r>
    </w:p>
    <w:p w:rsidR="002F3B8B" w:rsidRDefault="002F3B8B" w:rsidP="002F3B8B">
      <w:pPr>
        <w:spacing w:after="0" w:line="345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B8B" w:rsidRPr="002F3B8B" w:rsidRDefault="0058489C" w:rsidP="002F3B8B">
      <w:pPr>
        <w:spacing w:after="0" w:line="345" w:lineRule="atLeast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B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Вечная слава живым и вечная память павшим!</w:t>
      </w:r>
    </w:p>
    <w:p w:rsidR="0058489C" w:rsidRPr="0058489C" w:rsidRDefault="0058489C" w:rsidP="002F3B8B">
      <w:pPr>
        <w:spacing w:after="0" w:line="345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489C" w:rsidRPr="0058489C" w:rsidRDefault="0058489C" w:rsidP="002F3B8B">
      <w:pPr>
        <w:spacing w:after="0" w:line="345" w:lineRule="atLeast"/>
        <w:jc w:val="righ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89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Ганьковского сельского поселения Н.С.Арыкова</w:t>
      </w:r>
    </w:p>
    <w:p w:rsidR="00BF455D" w:rsidRDefault="00BF455D"/>
    <w:p w:rsidR="002F3B8B" w:rsidRDefault="002F3B8B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2F3B8B" w:rsidRDefault="002F3B8B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2F3B8B" w:rsidRDefault="002F3B8B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2F3B8B" w:rsidRDefault="002F3B8B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2F3B8B" w:rsidRDefault="002F3B8B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2F3B8B" w:rsidRDefault="002F3B8B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C17B30" w:rsidRDefault="00C17B30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C17B30" w:rsidRDefault="00C17B30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2F3B8B" w:rsidRDefault="002F3B8B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i/>
        </w:rPr>
      </w:pPr>
    </w:p>
    <w:p w:rsidR="00A37C77" w:rsidRDefault="00A37C77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F3B8B" w:rsidRPr="00C17B30" w:rsidRDefault="002F3B8B" w:rsidP="00B46E0B">
      <w:pPr>
        <w:tabs>
          <w:tab w:val="left" w:pos="0"/>
          <w:tab w:val="left" w:pos="1545"/>
          <w:tab w:val="center" w:pos="728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C17B30">
        <w:rPr>
          <w:rFonts w:ascii="Times New Roman" w:hAnsi="Times New Roman" w:cs="Times New Roman"/>
          <w:b/>
          <w:i/>
          <w:sz w:val="24"/>
          <w:szCs w:val="24"/>
        </w:rPr>
        <w:t>9 декабря 2020 года</w:t>
      </w:r>
    </w:p>
    <w:p w:rsidR="002F3B8B" w:rsidRDefault="00B46E0B" w:rsidP="002F3B8B">
      <w:pPr>
        <w:tabs>
          <w:tab w:val="left" w:pos="0"/>
          <w:tab w:val="left" w:pos="1545"/>
          <w:tab w:val="center" w:pos="7285"/>
        </w:tabs>
        <w:ind w:left="-284" w:firstLine="284"/>
        <w:jc w:val="center"/>
      </w:pPr>
      <w:r w:rsidRPr="00C17B30">
        <w:rPr>
          <w:rFonts w:ascii="Times New Roman" w:hAnsi="Times New Roman" w:cs="Times New Roman"/>
          <w:b/>
          <w:i/>
          <w:sz w:val="24"/>
          <w:szCs w:val="24"/>
        </w:rPr>
        <w:t>Возложение венков</w:t>
      </w:r>
      <w:r w:rsidR="002F3B8B" w:rsidRPr="00C17B30">
        <w:rPr>
          <w:rFonts w:ascii="Times New Roman" w:hAnsi="Times New Roman" w:cs="Times New Roman"/>
          <w:b/>
          <w:i/>
          <w:sz w:val="24"/>
          <w:szCs w:val="24"/>
        </w:rPr>
        <w:t xml:space="preserve"> главой администрации Ганьковского сельского поселения Арыковой Н.С. и заместителем главы администрации Ганьковского сельского поселения Дудкиной Е.Н.</w:t>
      </w:r>
      <w:r w:rsidR="002F3B8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46E0B">
        <w:tab/>
      </w:r>
      <w:r w:rsidR="0058489C">
        <w:rPr>
          <w:noProof/>
          <w:lang w:eastAsia="ru-RU"/>
        </w:rPr>
        <w:drawing>
          <wp:inline distT="0" distB="0" distL="0" distR="0" wp14:anchorId="066B6A76">
            <wp:extent cx="3327388" cy="26289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18" cy="2676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489C" w:rsidRPr="0058489C">
        <w:rPr>
          <w:noProof/>
          <w:lang w:eastAsia="ru-RU"/>
        </w:rPr>
        <w:drawing>
          <wp:inline distT="0" distB="0" distL="0" distR="0">
            <wp:extent cx="2914650" cy="2484120"/>
            <wp:effectExtent l="0" t="0" r="0" b="0"/>
            <wp:docPr id="3" name="Рисунок 3" descr="D:\Desktop\DSCN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DSCN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81" cy="24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9C" w:rsidRPr="002F3B8B" w:rsidRDefault="00B46E0B" w:rsidP="002F3B8B">
      <w:pPr>
        <w:tabs>
          <w:tab w:val="left" w:pos="0"/>
          <w:tab w:val="left" w:pos="1545"/>
          <w:tab w:val="center" w:pos="7285"/>
        </w:tabs>
        <w:ind w:left="-284" w:firstLine="284"/>
        <w:rPr>
          <w:b/>
        </w:rPr>
      </w:pPr>
      <w:r w:rsidRPr="002F3B8B">
        <w:rPr>
          <w:b/>
          <w:i/>
        </w:rPr>
        <w:t>Б</w:t>
      </w:r>
      <w:r w:rsidR="00A87023" w:rsidRPr="002F3B8B">
        <w:rPr>
          <w:b/>
          <w:i/>
        </w:rPr>
        <w:t>ратская могила</w:t>
      </w:r>
      <w:r w:rsidRPr="002F3B8B">
        <w:rPr>
          <w:b/>
          <w:i/>
        </w:rPr>
        <w:t xml:space="preserve"> на кладбище </w:t>
      </w:r>
      <w:r w:rsidR="00A87023" w:rsidRPr="002F3B8B">
        <w:rPr>
          <w:b/>
          <w:i/>
        </w:rPr>
        <w:t>в д.Новинка</w:t>
      </w:r>
    </w:p>
    <w:p w:rsidR="0058489C" w:rsidRDefault="003571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57193">
        <w:rPr>
          <w:noProof/>
          <w:lang w:eastAsia="ru-RU"/>
        </w:rPr>
        <w:drawing>
          <wp:inline distT="0" distB="0" distL="0" distR="0">
            <wp:extent cx="3190875" cy="2409825"/>
            <wp:effectExtent l="0" t="0" r="9525" b="9525"/>
            <wp:docPr id="5" name="Рисунок 5" descr="D:\Desktop\DSCN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DSCN4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30" cy="242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1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571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38500" cy="2400300"/>
            <wp:effectExtent l="0" t="0" r="0" b="0"/>
            <wp:docPr id="7" name="Рисунок 7" descr="D:\Desktop\DSCN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DSCN4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09" cy="24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23" w:rsidRPr="002F3B8B" w:rsidRDefault="00B46E0B">
      <w:pPr>
        <w:rPr>
          <w:b/>
          <w:i/>
        </w:rPr>
      </w:pPr>
      <w:r w:rsidRPr="002F3B8B">
        <w:rPr>
          <w:b/>
          <w:i/>
        </w:rPr>
        <w:t>Б</w:t>
      </w:r>
      <w:r w:rsidR="00A87023" w:rsidRPr="002F3B8B">
        <w:rPr>
          <w:b/>
          <w:i/>
        </w:rPr>
        <w:t>ратское захоронение в п.Мехбаза</w:t>
      </w:r>
    </w:p>
    <w:p w:rsidR="00A87023" w:rsidRDefault="00A87023" w:rsidP="00A87023"/>
    <w:p w:rsidR="00A87023" w:rsidRDefault="00A87023" w:rsidP="00A87023">
      <w:r w:rsidRPr="00A87023">
        <w:rPr>
          <w:noProof/>
          <w:lang w:eastAsia="ru-RU"/>
        </w:rPr>
        <w:drawing>
          <wp:inline distT="0" distB="0" distL="0" distR="0">
            <wp:extent cx="3380740" cy="2181016"/>
            <wp:effectExtent l="0" t="0" r="0" b="0"/>
            <wp:docPr id="8" name="Рисунок 8" descr="D:\Desktop\DSCN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DSCN4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51" cy="21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0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87023">
        <w:rPr>
          <w:noProof/>
          <w:lang w:eastAsia="ru-RU"/>
        </w:rPr>
        <w:drawing>
          <wp:inline distT="0" distB="0" distL="0" distR="0">
            <wp:extent cx="3237230" cy="2486025"/>
            <wp:effectExtent l="0" t="0" r="1270" b="9525"/>
            <wp:docPr id="9" name="Рисунок 9" descr="D:\Desktop\DSCN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DSCN4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37" cy="250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23" w:rsidRPr="002F3B8B" w:rsidRDefault="00B46E0B" w:rsidP="00A87023">
      <w:pPr>
        <w:ind w:firstLine="708"/>
        <w:rPr>
          <w:b/>
          <w:i/>
        </w:rPr>
      </w:pPr>
      <w:r w:rsidRPr="002F3B8B">
        <w:rPr>
          <w:b/>
          <w:i/>
        </w:rPr>
        <w:t>Б</w:t>
      </w:r>
      <w:r w:rsidR="00A87023" w:rsidRPr="002F3B8B">
        <w:rPr>
          <w:b/>
          <w:i/>
        </w:rPr>
        <w:t>ратское захоронение в д.Ганьково</w:t>
      </w:r>
    </w:p>
    <w:sectPr w:rsidR="00A87023" w:rsidRPr="002F3B8B" w:rsidSect="00C17B30">
      <w:pgSz w:w="11906" w:h="16838"/>
      <w:pgMar w:top="567" w:right="142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9C0" w:rsidRDefault="00A439C0" w:rsidP="00B46E0B">
      <w:pPr>
        <w:spacing w:after="0" w:line="240" w:lineRule="auto"/>
      </w:pPr>
      <w:r>
        <w:separator/>
      </w:r>
    </w:p>
  </w:endnote>
  <w:endnote w:type="continuationSeparator" w:id="0">
    <w:p w:rsidR="00A439C0" w:rsidRDefault="00A439C0" w:rsidP="00B46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9C0" w:rsidRDefault="00A439C0" w:rsidP="00B46E0B">
      <w:pPr>
        <w:spacing w:after="0" w:line="240" w:lineRule="auto"/>
      </w:pPr>
      <w:r>
        <w:separator/>
      </w:r>
    </w:p>
  </w:footnote>
  <w:footnote w:type="continuationSeparator" w:id="0">
    <w:p w:rsidR="00A439C0" w:rsidRDefault="00A439C0" w:rsidP="00B46E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89C"/>
    <w:rsid w:val="00140F1F"/>
    <w:rsid w:val="002F3B8B"/>
    <w:rsid w:val="00357193"/>
    <w:rsid w:val="0058489C"/>
    <w:rsid w:val="00A37C77"/>
    <w:rsid w:val="00A439C0"/>
    <w:rsid w:val="00A87023"/>
    <w:rsid w:val="00B46E0B"/>
    <w:rsid w:val="00B72B8C"/>
    <w:rsid w:val="00BF455D"/>
    <w:rsid w:val="00C1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6E7C2"/>
  <w15:chartTrackingRefBased/>
  <w15:docId w15:val="{E3488A0A-4AC6-4B34-B8E4-0F6B22F3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6E0B"/>
  </w:style>
  <w:style w:type="paragraph" w:styleId="a5">
    <w:name w:val="footer"/>
    <w:basedOn w:val="a"/>
    <w:link w:val="a6"/>
    <w:uiPriority w:val="99"/>
    <w:unhideWhenUsed/>
    <w:rsid w:val="00B46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6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tugmed.ru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2020-12-09T08:58:00Z</dcterms:created>
  <dcterms:modified xsi:type="dcterms:W3CDTF">2020-12-09T09:59:00Z</dcterms:modified>
</cp:coreProperties>
</file>