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5F" w:rsidRPr="00773DB7" w:rsidRDefault="00B65B5F" w:rsidP="00B65B5F">
      <w:pPr>
        <w:shd w:val="clear" w:color="auto" w:fill="FFFFFF"/>
        <w:spacing w:line="315" w:lineRule="atLeast"/>
        <w:ind w:left="568"/>
        <w:rPr>
          <w:iCs/>
          <w:szCs w:val="28"/>
        </w:rPr>
      </w:pPr>
      <w:bookmarkStart w:id="0" w:name="_GoBack"/>
      <w:bookmarkEnd w:id="0"/>
      <w:r w:rsidRPr="00773DB7">
        <w:rPr>
          <w:b/>
          <w:iCs/>
          <w:szCs w:val="28"/>
        </w:rPr>
        <w:t>Права покупателя при расторжении договора купли-продажи товара по соглашению сторон</w:t>
      </w:r>
      <w:r w:rsidRPr="00773DB7">
        <w:rPr>
          <w:iCs/>
          <w:szCs w:val="28"/>
        </w:rPr>
        <w:t>.</w:t>
      </w:r>
    </w:p>
    <w:p w:rsidR="00B65B5F" w:rsidRPr="00773DB7" w:rsidRDefault="00B65B5F" w:rsidP="00B65B5F">
      <w:pPr>
        <w:shd w:val="clear" w:color="auto" w:fill="FFFFFF"/>
        <w:spacing w:line="315" w:lineRule="atLeast"/>
        <w:ind w:firstLine="709"/>
        <w:rPr>
          <w:iCs/>
          <w:szCs w:val="28"/>
        </w:rPr>
      </w:pPr>
      <w:r w:rsidRPr="00773DB7">
        <w:rPr>
          <w:iCs/>
          <w:szCs w:val="28"/>
        </w:rPr>
        <w:t>Права и обязанности сторон по договорам купли-продажи, в том числе и при продаже товара в кредит, основания и последствия расторжения договоров определены Гражданским кодексом Российской Федерации.</w:t>
      </w:r>
    </w:p>
    <w:p w:rsidR="00B65B5F" w:rsidRPr="00773DB7" w:rsidRDefault="00B65B5F" w:rsidP="00B65B5F">
      <w:pPr>
        <w:shd w:val="clear" w:color="auto" w:fill="FFFFFF"/>
        <w:spacing w:line="315" w:lineRule="atLeast"/>
        <w:ind w:firstLine="709"/>
        <w:rPr>
          <w:iCs/>
          <w:szCs w:val="28"/>
        </w:rPr>
      </w:pPr>
      <w:r w:rsidRPr="00773DB7">
        <w:rPr>
          <w:iCs/>
          <w:szCs w:val="28"/>
        </w:rPr>
        <w:t>В соответствии со статьями 9, 10 Гражданского кодекса Российской Федерации граждане и юридические лица по своему усмотрению осуществляют принадлежащие им гражданские права; разумность действий и добросовестность участников гражданских правоотношений предполагаются.</w:t>
      </w:r>
    </w:p>
    <w:p w:rsidR="00B65B5F" w:rsidRPr="00773DB7" w:rsidRDefault="00B65B5F" w:rsidP="00B65B5F">
      <w:pPr>
        <w:shd w:val="clear" w:color="auto" w:fill="FFFFFF"/>
        <w:spacing w:line="315" w:lineRule="atLeast"/>
        <w:ind w:firstLine="709"/>
        <w:rPr>
          <w:iCs/>
          <w:szCs w:val="28"/>
        </w:rPr>
      </w:pPr>
      <w:r w:rsidRPr="00773DB7">
        <w:rPr>
          <w:iCs/>
          <w:szCs w:val="28"/>
        </w:rPr>
        <w:t>Вопросы защиты прав потребителей при продаже товаров урегулированы Законом Российской Федерации «О защите прав потребителей».</w:t>
      </w:r>
    </w:p>
    <w:p w:rsidR="00B65B5F" w:rsidRDefault="00B65B5F" w:rsidP="00B65B5F">
      <w:pPr>
        <w:shd w:val="clear" w:color="auto" w:fill="FFFFFF"/>
        <w:spacing w:line="315" w:lineRule="atLeast"/>
        <w:ind w:firstLine="709"/>
        <w:rPr>
          <w:iCs/>
          <w:szCs w:val="28"/>
        </w:rPr>
      </w:pPr>
      <w:r w:rsidRPr="00773DB7">
        <w:rPr>
          <w:iCs/>
          <w:szCs w:val="28"/>
        </w:rPr>
        <w:t>Так, статья 25 названного Закона предусматривает право потребителя на обмен товара надлежащего качества, не подошедшего по форме, габаритам, фасону, расцветке, размеру или комплектации, а при отсутствии аналогичного товара – право отказа от исполнения договора купли-продажи с возвратом уплаченной за товар денежной суммы.</w:t>
      </w:r>
    </w:p>
    <w:p w:rsidR="00B65B5F" w:rsidRDefault="00B65B5F" w:rsidP="00B65B5F">
      <w:pPr>
        <w:shd w:val="clear" w:color="auto" w:fill="FFFFFF"/>
        <w:spacing w:line="315" w:lineRule="atLeast"/>
        <w:ind w:firstLine="709"/>
        <w:rPr>
          <w:iCs/>
          <w:szCs w:val="28"/>
        </w:rPr>
      </w:pPr>
      <w:r w:rsidRPr="00773DB7">
        <w:rPr>
          <w:iCs/>
          <w:szCs w:val="28"/>
        </w:rPr>
        <w:t>Постановлением Правительства Российской Федерации от 19.01.1998 № 55 (в ред. от 06.02.2002) утвержден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комплектации. В названный Перечень, к примеру, включены парфюмерно-косметические товары.</w:t>
      </w:r>
    </w:p>
    <w:p w:rsidR="00B65B5F" w:rsidRDefault="00B65B5F" w:rsidP="00B65B5F">
      <w:pPr>
        <w:shd w:val="clear" w:color="auto" w:fill="FFFFFF"/>
        <w:spacing w:line="315" w:lineRule="atLeast"/>
        <w:ind w:firstLine="709"/>
        <w:rPr>
          <w:iCs/>
          <w:szCs w:val="28"/>
        </w:rPr>
      </w:pPr>
      <w:r w:rsidRPr="00773DB7">
        <w:rPr>
          <w:iCs/>
          <w:szCs w:val="28"/>
        </w:rPr>
        <w:t>Вместе с тем, статьей 450 Гражданского кодекса РФ предусмотрена возможность расторжения договора по соглашению сторон. Последствия такого расторжения определяются достигнутым сторонами соглашением.</w:t>
      </w:r>
    </w:p>
    <w:p w:rsidR="00B65B5F" w:rsidRDefault="00B65B5F" w:rsidP="00B65B5F">
      <w:pPr>
        <w:shd w:val="clear" w:color="auto" w:fill="FFFFFF"/>
        <w:spacing w:line="315" w:lineRule="atLeast"/>
        <w:ind w:firstLine="709"/>
        <w:rPr>
          <w:iCs/>
          <w:szCs w:val="28"/>
        </w:rPr>
      </w:pPr>
      <w:r w:rsidRPr="00773DB7">
        <w:rPr>
          <w:iCs/>
          <w:szCs w:val="28"/>
        </w:rPr>
        <w:t>В случае неисполнения соглашения продавцом покупатель вправе обратиться в суд с соответствующим иском.</w:t>
      </w:r>
    </w:p>
    <w:p w:rsidR="003565C1" w:rsidRDefault="003565C1"/>
    <w:sectPr w:rsidR="0035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32F3E"/>
    <w:multiLevelType w:val="hybridMultilevel"/>
    <w:tmpl w:val="6528434E"/>
    <w:lvl w:ilvl="0" w:tplc="2B9EB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5F"/>
    <w:rsid w:val="003565C1"/>
    <w:rsid w:val="00B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C555B-12B8-404A-9340-CFF25E3D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5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2015-10-22T12:06:00Z</dcterms:created>
  <dcterms:modified xsi:type="dcterms:W3CDTF">2015-10-22T12:07:00Z</dcterms:modified>
</cp:coreProperties>
</file>