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0D" w:rsidRDefault="0001030D" w:rsidP="0001030D">
      <w:pPr>
        <w:ind w:left="720" w:firstLine="696"/>
        <w:rPr>
          <w:szCs w:val="28"/>
        </w:rPr>
      </w:pPr>
      <w:r>
        <w:rPr>
          <w:szCs w:val="28"/>
        </w:rPr>
        <w:t>Тихвинской городской прокуратурой в сентябре текущего года по обращению учредителя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 xml:space="preserve">» проведена проверка. </w:t>
      </w:r>
    </w:p>
    <w:p w:rsidR="0001030D" w:rsidRPr="00155FC8" w:rsidRDefault="0001030D" w:rsidP="0001030D">
      <w:pPr>
        <w:ind w:left="720" w:firstLine="696"/>
        <w:rPr>
          <w:szCs w:val="28"/>
        </w:rPr>
      </w:pPr>
      <w:bookmarkStart w:id="0" w:name="_GoBack"/>
      <w:bookmarkEnd w:id="0"/>
    </w:p>
    <w:p w:rsidR="0001030D" w:rsidRDefault="0001030D" w:rsidP="0001030D">
      <w:pPr>
        <w:ind w:firstLine="709"/>
        <w:rPr>
          <w:szCs w:val="28"/>
        </w:rPr>
      </w:pPr>
      <w:r>
        <w:rPr>
          <w:szCs w:val="28"/>
        </w:rPr>
        <w:t>В ходе проверки установлено, что в 2011 году директором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>» заключен договор лизинга на автомобиль Ниссан 2011 года выпуска, стоимость которого составила свыше 900 тыс. руб. Платежи за автомобиль производились с расчетного счета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 xml:space="preserve">», однако на баланс указанный автомобиль не поставлен. </w:t>
      </w:r>
    </w:p>
    <w:p w:rsidR="0001030D" w:rsidRDefault="0001030D" w:rsidP="0001030D">
      <w:pPr>
        <w:ind w:firstLine="709"/>
        <w:rPr>
          <w:szCs w:val="28"/>
        </w:rPr>
      </w:pPr>
      <w:r>
        <w:rPr>
          <w:szCs w:val="28"/>
        </w:rPr>
        <w:t>При этом, в конце 2014 года указанный автомобиль был выкуплен директором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>» за 25 тыс. руб., а впоследствии перепродан супруге за 26 тыс. руб. Указанные денежные средства в адрес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>» также не поступили.</w:t>
      </w:r>
    </w:p>
    <w:p w:rsidR="0001030D" w:rsidRDefault="0001030D" w:rsidP="0001030D">
      <w:pPr>
        <w:ind w:firstLine="709"/>
        <w:rPr>
          <w:szCs w:val="28"/>
        </w:rPr>
      </w:pPr>
      <w:r>
        <w:rPr>
          <w:szCs w:val="28"/>
        </w:rPr>
        <w:t>По результатам проверки, Тихвинским городским прокурором в порядке, предусмотренном п.2 ч.2 ст.37 УПК РФ вынесено постановление о направлении указанных материалов начальнику СО ОМВД России по Тихвинскому району для решения вопроса об уголовном преследовании директора ООО «</w:t>
      </w:r>
      <w:proofErr w:type="spellStart"/>
      <w:r>
        <w:rPr>
          <w:szCs w:val="28"/>
        </w:rPr>
        <w:t>ЭлектроТеплоСервис</w:t>
      </w:r>
      <w:proofErr w:type="spellEnd"/>
      <w:r>
        <w:rPr>
          <w:szCs w:val="28"/>
        </w:rPr>
        <w:t>» по ч.1 ст.201 и ч.1 ст.160 УК РФ.</w:t>
      </w:r>
    </w:p>
    <w:p w:rsidR="0022394F" w:rsidRDefault="0022394F"/>
    <w:sectPr w:rsidR="002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1121"/>
    <w:multiLevelType w:val="hybridMultilevel"/>
    <w:tmpl w:val="4FE8E12C"/>
    <w:lvl w:ilvl="0" w:tplc="F9EE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D"/>
    <w:rsid w:val="0001030D"/>
    <w:rsid w:val="002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C2CB-FB02-48C6-93C1-846D3DC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0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2015-10-28T06:43:00Z</dcterms:created>
  <dcterms:modified xsi:type="dcterms:W3CDTF">2015-10-28T06:44:00Z</dcterms:modified>
</cp:coreProperties>
</file>