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D5058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01-2028-а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B41D0" w:rsidTr="009B41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B41D0" w:rsidRDefault="004970EE" w:rsidP="00B52D22">
            <w:pPr>
              <w:rPr>
                <w:b/>
                <w:sz w:val="24"/>
                <w:szCs w:val="24"/>
              </w:rPr>
            </w:pPr>
            <w:r w:rsidRPr="009B41D0">
              <w:rPr>
                <w:color w:val="000000"/>
                <w:sz w:val="24"/>
                <w:szCs w:val="16"/>
              </w:rPr>
              <w:t>Об утверждении  муниципальной программы Тихвинского городского поселения «Развитие сферы культуры Тихвинского городского поселения»</w:t>
            </w:r>
          </w:p>
        </w:tc>
      </w:tr>
      <w:tr w:rsidR="004970EE" w:rsidRPr="00015358" w:rsidTr="009B41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0EE" w:rsidRPr="00015358" w:rsidRDefault="004970EE" w:rsidP="00B52D22">
            <w:pPr>
              <w:rPr>
                <w:sz w:val="24"/>
                <w:szCs w:val="16"/>
              </w:rPr>
            </w:pPr>
            <w:r w:rsidRPr="00015358">
              <w:rPr>
                <w:sz w:val="24"/>
                <w:szCs w:val="16"/>
              </w:rPr>
              <w:t>21, 1100 ОБ НПА</w:t>
            </w:r>
          </w:p>
        </w:tc>
      </w:tr>
    </w:tbl>
    <w:p w:rsidR="004970EE" w:rsidRDefault="004970EE" w:rsidP="004970EE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4970EE" w:rsidRPr="004970EE" w:rsidRDefault="004970EE" w:rsidP="004970EE">
      <w:pPr>
        <w:autoSpaceDE w:val="0"/>
        <w:autoSpaceDN w:val="0"/>
        <w:adjustRightInd w:val="0"/>
        <w:ind w:firstLine="720"/>
        <w:rPr>
          <w:szCs w:val="28"/>
        </w:rPr>
      </w:pPr>
      <w:r w:rsidRPr="004970EE">
        <w:rPr>
          <w:color w:val="000000"/>
          <w:szCs w:val="28"/>
        </w:rPr>
        <w:t>В целях создания условий для эффективного развития сферы культуры и в соотве</w:t>
      </w:r>
      <w:bookmarkStart w:id="0" w:name="_GoBack"/>
      <w:bookmarkEnd w:id="0"/>
      <w:r w:rsidRPr="004970EE">
        <w:rPr>
          <w:color w:val="000000"/>
          <w:szCs w:val="28"/>
        </w:rPr>
        <w:t xml:space="preserve">тствии с постановлением администрации </w:t>
      </w:r>
      <w:r w:rsidRPr="004970EE">
        <w:rPr>
          <w:szCs w:val="28"/>
        </w:rPr>
        <w:t>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56603C">
        <w:rPr>
          <w:szCs w:val="28"/>
        </w:rPr>
        <w:t>с изменениями</w:t>
      </w:r>
      <w:r w:rsidRPr="004970EE">
        <w:rPr>
          <w:szCs w:val="28"/>
        </w:rPr>
        <w:t>), от 25 сентября 2020 года № 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 w:rsidR="00FA7401">
        <w:rPr>
          <w:szCs w:val="28"/>
        </w:rPr>
        <w:t>,</w:t>
      </w:r>
      <w:r w:rsidRPr="004970EE">
        <w:rPr>
          <w:szCs w:val="28"/>
        </w:rPr>
        <w:t xml:space="preserve"> администрация Тихвинского района ПОСТАНОВЛЯЕТ: </w:t>
      </w:r>
    </w:p>
    <w:p w:rsidR="004970EE" w:rsidRPr="004970EE" w:rsidRDefault="004970EE" w:rsidP="004970EE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4970EE">
        <w:rPr>
          <w:color w:val="000000"/>
          <w:szCs w:val="28"/>
        </w:rPr>
        <w:t>Утвердить муниципальную программу Тихвинского городского поселения «Развитие сферы культуры Тихвинского городского поселения» (приложение).</w:t>
      </w:r>
    </w:p>
    <w:p w:rsidR="004970EE" w:rsidRPr="004970EE" w:rsidRDefault="004970EE" w:rsidP="004970EE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4970EE">
        <w:rPr>
          <w:color w:val="000000"/>
          <w:szCs w:val="28"/>
        </w:rPr>
        <w:t>Финансирование расходов, связанных с реализацией муниципальной программы Тихвинского городского поселения «Развитие сферы культуры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4970EE" w:rsidRDefault="004970EE" w:rsidP="004970E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3. </w:t>
      </w:r>
      <w:r w:rsidRPr="004970EE">
        <w:rPr>
          <w:szCs w:val="28"/>
        </w:rPr>
        <w:t xml:space="preserve">Признать утратившими силу </w:t>
      </w:r>
      <w:r>
        <w:rPr>
          <w:szCs w:val="28"/>
        </w:rPr>
        <w:t>постановления</w:t>
      </w:r>
      <w:r w:rsidRPr="004970EE">
        <w:rPr>
          <w:szCs w:val="28"/>
        </w:rPr>
        <w:t xml:space="preserve"> администрации Тихвинского района</w:t>
      </w:r>
      <w:r>
        <w:rPr>
          <w:szCs w:val="28"/>
        </w:rPr>
        <w:t>:</w:t>
      </w:r>
    </w:p>
    <w:p w:rsidR="004970EE" w:rsidRPr="004970EE" w:rsidRDefault="004970EE" w:rsidP="004970EE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</w:t>
      </w:r>
      <w:r w:rsidRPr="004970EE">
        <w:rPr>
          <w:szCs w:val="28"/>
        </w:rPr>
        <w:t xml:space="preserve"> </w:t>
      </w:r>
      <w:r w:rsidRPr="004970EE">
        <w:rPr>
          <w:b/>
          <w:szCs w:val="28"/>
        </w:rPr>
        <w:t xml:space="preserve">от 15 октября 2019 года №01-2437-а </w:t>
      </w:r>
      <w:r w:rsidRPr="004970EE">
        <w:rPr>
          <w:szCs w:val="28"/>
        </w:rPr>
        <w:t>«Об утверждении муниципальной программы Тихвинского городского поселения «Развитие сферы культуры Тихвинского городского поселения»;</w:t>
      </w:r>
    </w:p>
    <w:p w:rsidR="004970EE" w:rsidRPr="004970EE" w:rsidRDefault="004970EE" w:rsidP="00FA740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Pr="004970EE">
        <w:rPr>
          <w:b/>
          <w:szCs w:val="28"/>
        </w:rPr>
        <w:t>от 30 июня 2020 г</w:t>
      </w:r>
      <w:r>
        <w:rPr>
          <w:b/>
          <w:szCs w:val="28"/>
        </w:rPr>
        <w:t>ода</w:t>
      </w:r>
      <w:r w:rsidRPr="004970EE">
        <w:rPr>
          <w:b/>
          <w:szCs w:val="28"/>
        </w:rPr>
        <w:t xml:space="preserve"> №01-1242-а</w:t>
      </w:r>
      <w:r w:rsidRPr="004970EE">
        <w:rPr>
          <w:szCs w:val="28"/>
        </w:rPr>
        <w:t xml:space="preserve"> «</w:t>
      </w:r>
      <w:r w:rsidR="00FA7401" w:rsidRPr="00FA7401">
        <w:rPr>
          <w:szCs w:val="28"/>
        </w:rPr>
        <w:t>О внесении изменений в муниципальную программу Тихвинского</w:t>
      </w:r>
      <w:r w:rsidR="00FA7401">
        <w:rPr>
          <w:szCs w:val="28"/>
        </w:rPr>
        <w:t xml:space="preserve"> </w:t>
      </w:r>
      <w:r w:rsidR="00FA7401" w:rsidRPr="00FA7401">
        <w:rPr>
          <w:szCs w:val="28"/>
        </w:rPr>
        <w:t>городского поселения «Развитие сферы культуры Тихвинского городского</w:t>
      </w:r>
      <w:r w:rsidR="00FA7401">
        <w:rPr>
          <w:szCs w:val="28"/>
        </w:rPr>
        <w:t xml:space="preserve"> </w:t>
      </w:r>
      <w:r w:rsidR="00FA7401" w:rsidRPr="00FA7401">
        <w:rPr>
          <w:szCs w:val="28"/>
        </w:rPr>
        <w:t>поселения», утвержденную постановлением администрации Тихвинского</w:t>
      </w:r>
      <w:r w:rsidR="00FA7401">
        <w:rPr>
          <w:szCs w:val="28"/>
        </w:rPr>
        <w:t xml:space="preserve"> </w:t>
      </w:r>
      <w:r w:rsidR="00FA7401" w:rsidRPr="00FA7401">
        <w:rPr>
          <w:szCs w:val="28"/>
        </w:rPr>
        <w:t>района от 15 октября 2019 года №01-2437-а</w:t>
      </w:r>
      <w:r w:rsidRPr="004970EE">
        <w:rPr>
          <w:szCs w:val="28"/>
        </w:rPr>
        <w:t>»</w:t>
      </w:r>
      <w:r w:rsidR="00FA7401">
        <w:rPr>
          <w:szCs w:val="28"/>
        </w:rPr>
        <w:t>.</w:t>
      </w:r>
    </w:p>
    <w:p w:rsidR="004970EE" w:rsidRPr="004970EE" w:rsidRDefault="00FA7401" w:rsidP="00FA740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4970EE" w:rsidRPr="004970EE">
        <w:rPr>
          <w:color w:val="000000"/>
          <w:szCs w:val="28"/>
        </w:rPr>
        <w:t xml:space="preserve">Обнародовать постановление в сети </w:t>
      </w:r>
      <w:r>
        <w:rPr>
          <w:color w:val="000000"/>
          <w:szCs w:val="28"/>
        </w:rPr>
        <w:t>И</w:t>
      </w:r>
      <w:r w:rsidR="004970EE" w:rsidRPr="004970EE">
        <w:rPr>
          <w:color w:val="000000"/>
          <w:szCs w:val="28"/>
        </w:rPr>
        <w:t>нтернет на официальном сайте Тихвинского района.</w:t>
      </w:r>
    </w:p>
    <w:p w:rsidR="004970EE" w:rsidRPr="004970EE" w:rsidRDefault="00FA7401" w:rsidP="00FA740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 </w:t>
      </w:r>
      <w:r w:rsidR="004970EE" w:rsidRPr="004970EE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970EE" w:rsidRPr="004970EE" w:rsidRDefault="00FA7401" w:rsidP="00FA740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4970EE" w:rsidRPr="004970EE">
        <w:rPr>
          <w:color w:val="000000"/>
          <w:szCs w:val="28"/>
        </w:rPr>
        <w:t>Постановление вступает в силу с 1 января 2021 года.</w:t>
      </w:r>
    </w:p>
    <w:p w:rsidR="004970EE" w:rsidRPr="004970EE" w:rsidRDefault="004970EE" w:rsidP="009D5058">
      <w:pPr>
        <w:autoSpaceDE w:val="0"/>
        <w:autoSpaceDN w:val="0"/>
        <w:adjustRightInd w:val="0"/>
        <w:rPr>
          <w:color w:val="000000"/>
          <w:szCs w:val="28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6F3F8C" w:rsidRDefault="004970EE" w:rsidP="009D505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FA7401" w:rsidRPr="004970EE" w:rsidRDefault="00FA7401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4970EE" w:rsidRPr="004970EE" w:rsidRDefault="004970EE" w:rsidP="009D5058">
      <w:pPr>
        <w:autoSpaceDE w:val="0"/>
        <w:autoSpaceDN w:val="0"/>
        <w:adjustRightInd w:val="0"/>
        <w:ind w:firstLine="240"/>
        <w:rPr>
          <w:color w:val="000000"/>
          <w:szCs w:val="16"/>
        </w:rPr>
      </w:pPr>
    </w:p>
    <w:p w:rsidR="004970EE" w:rsidRPr="004970EE" w:rsidRDefault="004970EE" w:rsidP="00FA7401">
      <w:pPr>
        <w:autoSpaceDE w:val="0"/>
        <w:autoSpaceDN w:val="0"/>
        <w:adjustRightInd w:val="0"/>
        <w:rPr>
          <w:rFonts w:eastAsia="Calibri"/>
          <w:color w:val="000000"/>
          <w:sz w:val="24"/>
          <w:szCs w:val="16"/>
        </w:rPr>
      </w:pPr>
      <w:r w:rsidRPr="004970EE">
        <w:rPr>
          <w:rFonts w:eastAsia="Calibri"/>
          <w:color w:val="000000"/>
          <w:sz w:val="24"/>
          <w:szCs w:val="16"/>
        </w:rPr>
        <w:t>Григорьева Ирина Анатольевна</w:t>
      </w:r>
      <w:r>
        <w:rPr>
          <w:rFonts w:eastAsia="Calibri"/>
          <w:color w:val="000000"/>
          <w:sz w:val="24"/>
          <w:szCs w:val="16"/>
        </w:rPr>
        <w:t>,</w:t>
      </w:r>
    </w:p>
    <w:p w:rsidR="004970EE" w:rsidRPr="004970EE" w:rsidRDefault="004970EE" w:rsidP="00FA7401">
      <w:pPr>
        <w:autoSpaceDE w:val="0"/>
        <w:autoSpaceDN w:val="0"/>
        <w:adjustRightInd w:val="0"/>
        <w:rPr>
          <w:rFonts w:eastAsia="Calibri"/>
          <w:color w:val="000000"/>
          <w:sz w:val="24"/>
          <w:szCs w:val="16"/>
        </w:rPr>
      </w:pPr>
      <w:r w:rsidRPr="004970EE">
        <w:rPr>
          <w:rFonts w:eastAsia="Calibri"/>
          <w:color w:val="000000"/>
          <w:sz w:val="24"/>
          <w:szCs w:val="16"/>
        </w:rPr>
        <w:t>79</w:t>
      </w:r>
      <w:r>
        <w:rPr>
          <w:rFonts w:eastAsia="Calibri"/>
          <w:color w:val="000000"/>
          <w:sz w:val="24"/>
          <w:szCs w:val="16"/>
        </w:rPr>
        <w:t>-</w:t>
      </w:r>
      <w:r w:rsidRPr="004970EE">
        <w:rPr>
          <w:rFonts w:eastAsia="Calibri"/>
          <w:color w:val="000000"/>
          <w:sz w:val="24"/>
          <w:szCs w:val="16"/>
        </w:rPr>
        <w:t>169</w:t>
      </w:r>
    </w:p>
    <w:p w:rsidR="004970EE" w:rsidRPr="004970EE" w:rsidRDefault="004970EE" w:rsidP="00FA7401">
      <w:pPr>
        <w:autoSpaceDE w:val="0"/>
        <w:autoSpaceDN w:val="0"/>
        <w:adjustRightInd w:val="0"/>
        <w:rPr>
          <w:rFonts w:eastAsia="Calibri"/>
          <w:color w:val="000000"/>
          <w:sz w:val="24"/>
          <w:szCs w:val="16"/>
        </w:rPr>
      </w:pPr>
      <w:r w:rsidRPr="004970EE">
        <w:rPr>
          <w:rFonts w:eastAsia="Calibri"/>
          <w:color w:val="000000"/>
          <w:sz w:val="24"/>
          <w:szCs w:val="16"/>
        </w:rPr>
        <w:t>Семочкина Ирина Николаевна</w:t>
      </w:r>
      <w:r>
        <w:rPr>
          <w:rFonts w:eastAsia="Calibri"/>
          <w:color w:val="000000"/>
          <w:sz w:val="24"/>
          <w:szCs w:val="16"/>
        </w:rPr>
        <w:t>,</w:t>
      </w:r>
    </w:p>
    <w:p w:rsidR="004970EE" w:rsidRPr="004970EE" w:rsidRDefault="004970EE" w:rsidP="00FA7401">
      <w:pPr>
        <w:autoSpaceDE w:val="0"/>
        <w:autoSpaceDN w:val="0"/>
        <w:adjustRightInd w:val="0"/>
        <w:rPr>
          <w:rFonts w:eastAsia="Calibri"/>
          <w:color w:val="000000"/>
          <w:sz w:val="24"/>
          <w:szCs w:val="16"/>
        </w:rPr>
      </w:pPr>
      <w:r w:rsidRPr="004970EE">
        <w:rPr>
          <w:rFonts w:eastAsia="Calibri"/>
          <w:color w:val="000000"/>
          <w:sz w:val="24"/>
          <w:szCs w:val="16"/>
        </w:rPr>
        <w:t>70</w:t>
      </w:r>
      <w:r>
        <w:rPr>
          <w:rFonts w:eastAsia="Calibri"/>
          <w:color w:val="000000"/>
          <w:sz w:val="24"/>
          <w:szCs w:val="16"/>
        </w:rPr>
        <w:t>-</w:t>
      </w:r>
      <w:r w:rsidRPr="004970EE">
        <w:rPr>
          <w:rFonts w:eastAsia="Calibri"/>
          <w:color w:val="000000"/>
          <w:sz w:val="24"/>
          <w:szCs w:val="16"/>
        </w:rPr>
        <w:t>878</w:t>
      </w:r>
    </w:p>
    <w:p w:rsidR="00FA7401" w:rsidRDefault="00FA7401" w:rsidP="00FA7401">
      <w:pPr>
        <w:rPr>
          <w:color w:val="000000"/>
          <w:szCs w:val="16"/>
        </w:rPr>
      </w:pPr>
    </w:p>
    <w:p w:rsidR="00FA7401" w:rsidRDefault="00FA7401" w:rsidP="00FA7401">
      <w:pPr>
        <w:rPr>
          <w:bCs/>
          <w:i/>
          <w:color w:val="000000"/>
          <w:sz w:val="18"/>
        </w:rPr>
      </w:pPr>
    </w:p>
    <w:p w:rsidR="004970EE" w:rsidRPr="004970EE" w:rsidRDefault="004970EE" w:rsidP="00FA7401">
      <w:pPr>
        <w:rPr>
          <w:i/>
          <w:color w:val="000000"/>
          <w:sz w:val="18"/>
        </w:rPr>
      </w:pPr>
      <w:r w:rsidRPr="004970EE">
        <w:rPr>
          <w:bCs/>
          <w:i/>
          <w:color w:val="000000"/>
          <w:sz w:val="18"/>
        </w:rPr>
        <w:t>СОГЛАСОВАНО:</w:t>
      </w:r>
      <w:r w:rsidRPr="004970EE">
        <w:rPr>
          <w:i/>
          <w:color w:val="000000"/>
          <w:sz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270"/>
        <w:gridCol w:w="2126"/>
      </w:tblGrid>
      <w:tr w:rsidR="004970EE" w:rsidRPr="004970EE" w:rsidTr="004970EE">
        <w:tc>
          <w:tcPr>
            <w:tcW w:w="6251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270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126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Гребешкова И.В.</w:t>
            </w:r>
          </w:p>
        </w:tc>
      </w:tr>
      <w:tr w:rsidR="004970EE" w:rsidRPr="004970EE" w:rsidTr="004970EE">
        <w:tc>
          <w:tcPr>
            <w:tcW w:w="6251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70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Савранская И.Г.</w:t>
            </w:r>
          </w:p>
        </w:tc>
      </w:tr>
      <w:tr w:rsidR="004970EE" w:rsidRPr="004970EE" w:rsidTr="004970EE">
        <w:tc>
          <w:tcPr>
            <w:tcW w:w="6251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270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Максимов В.В.</w:t>
            </w:r>
          </w:p>
        </w:tc>
      </w:tr>
      <w:tr w:rsidR="004970EE" w:rsidRPr="004970EE" w:rsidTr="004970EE">
        <w:tc>
          <w:tcPr>
            <w:tcW w:w="6251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Заместитель главы администрации</w:t>
            </w:r>
            <w:r>
              <w:rPr>
                <w:i/>
                <w:color w:val="000000"/>
                <w:sz w:val="18"/>
              </w:rPr>
              <w:t xml:space="preserve"> -</w:t>
            </w:r>
            <w:r w:rsidRPr="004970EE">
              <w:rPr>
                <w:i/>
                <w:color w:val="000000"/>
                <w:sz w:val="18"/>
              </w:rPr>
              <w:t xml:space="preserve"> председатель комитета финансов </w:t>
            </w:r>
          </w:p>
        </w:tc>
        <w:tc>
          <w:tcPr>
            <w:tcW w:w="270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Суворова С.А.</w:t>
            </w:r>
          </w:p>
        </w:tc>
      </w:tr>
      <w:tr w:rsidR="004970EE" w:rsidRPr="004970EE" w:rsidTr="004970EE">
        <w:tc>
          <w:tcPr>
            <w:tcW w:w="6251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270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Федоров П.А.</w:t>
            </w:r>
          </w:p>
        </w:tc>
      </w:tr>
      <w:tr w:rsidR="004970EE" w:rsidRPr="004970EE" w:rsidTr="004970EE">
        <w:tc>
          <w:tcPr>
            <w:tcW w:w="6251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270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Котова Е.Ю.</w:t>
            </w:r>
          </w:p>
        </w:tc>
      </w:tr>
    </w:tbl>
    <w:p w:rsidR="004970EE" w:rsidRPr="004970EE" w:rsidRDefault="004970EE" w:rsidP="009D5058">
      <w:pPr>
        <w:rPr>
          <w:i/>
          <w:color w:val="000000"/>
          <w:sz w:val="18"/>
        </w:rPr>
      </w:pPr>
    </w:p>
    <w:p w:rsidR="004970EE" w:rsidRPr="004970EE" w:rsidRDefault="004970EE" w:rsidP="009D5058">
      <w:pPr>
        <w:rPr>
          <w:i/>
          <w:color w:val="000000"/>
          <w:sz w:val="18"/>
        </w:rPr>
      </w:pPr>
      <w:r w:rsidRPr="004970EE">
        <w:rPr>
          <w:bCs/>
          <w:i/>
          <w:color w:val="000000"/>
          <w:sz w:val="18"/>
        </w:rPr>
        <w:t>РАССЫЛКА:</w:t>
      </w:r>
      <w:r w:rsidRPr="004970EE">
        <w:rPr>
          <w:i/>
          <w:color w:val="000000"/>
          <w:sz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747"/>
      </w:tblGrid>
      <w:tr w:rsidR="004970EE" w:rsidRPr="004970EE" w:rsidTr="00FA7401">
        <w:tc>
          <w:tcPr>
            <w:tcW w:w="7050" w:type="dxa"/>
            <w:gridSpan w:val="2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747" w:type="dxa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4970EE" w:rsidRPr="004970EE" w:rsidTr="00FA7401">
        <w:tc>
          <w:tcPr>
            <w:tcW w:w="7050" w:type="dxa"/>
            <w:gridSpan w:val="2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Гребешковой И.В.</w:t>
            </w:r>
          </w:p>
        </w:tc>
        <w:tc>
          <w:tcPr>
            <w:tcW w:w="747" w:type="dxa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4970EE" w:rsidRPr="004970EE" w:rsidTr="00FA7401">
        <w:tc>
          <w:tcPr>
            <w:tcW w:w="7050" w:type="dxa"/>
            <w:gridSpan w:val="2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Котовой Е.Ю.</w:t>
            </w:r>
          </w:p>
        </w:tc>
        <w:tc>
          <w:tcPr>
            <w:tcW w:w="747" w:type="dxa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4970EE" w:rsidRPr="004970EE" w:rsidTr="00FA7401">
        <w:tc>
          <w:tcPr>
            <w:tcW w:w="7050" w:type="dxa"/>
            <w:gridSpan w:val="2"/>
          </w:tcPr>
          <w:p w:rsidR="004970EE" w:rsidRPr="004970EE" w:rsidRDefault="004970EE" w:rsidP="008A07AA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Суворовой С.</w:t>
            </w:r>
            <w:r w:rsidR="008A07AA">
              <w:rPr>
                <w:i/>
                <w:color w:val="000000"/>
                <w:sz w:val="18"/>
              </w:rPr>
              <w:t>А</w:t>
            </w:r>
            <w:r w:rsidRPr="004970EE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747" w:type="dxa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4970EE" w:rsidRPr="004970EE" w:rsidTr="00FA7401">
        <w:tc>
          <w:tcPr>
            <w:tcW w:w="7050" w:type="dxa"/>
            <w:gridSpan w:val="2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>Федорову П.А.</w:t>
            </w:r>
          </w:p>
        </w:tc>
        <w:tc>
          <w:tcPr>
            <w:tcW w:w="747" w:type="dxa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4970EE" w:rsidRPr="004970EE" w:rsidTr="00FA7401">
        <w:tc>
          <w:tcPr>
            <w:tcW w:w="7050" w:type="dxa"/>
            <w:gridSpan w:val="2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747" w:type="dxa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i/>
                <w:color w:val="000000"/>
                <w:sz w:val="18"/>
              </w:rPr>
              <w:t xml:space="preserve">3 </w:t>
            </w:r>
          </w:p>
        </w:tc>
      </w:tr>
      <w:tr w:rsidR="004970EE" w:rsidRPr="004970EE" w:rsidTr="00FA7401">
        <w:tc>
          <w:tcPr>
            <w:tcW w:w="7035" w:type="dxa"/>
          </w:tcPr>
          <w:p w:rsidR="004970EE" w:rsidRPr="004970EE" w:rsidRDefault="004970EE" w:rsidP="004970EE">
            <w:pPr>
              <w:rPr>
                <w:i/>
                <w:color w:val="000000"/>
                <w:sz w:val="18"/>
              </w:rPr>
            </w:pPr>
            <w:r w:rsidRPr="004970EE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4970EE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2" w:type="dxa"/>
            <w:gridSpan w:val="2"/>
          </w:tcPr>
          <w:p w:rsidR="004970EE" w:rsidRPr="004970EE" w:rsidRDefault="004970EE" w:rsidP="009D5058">
            <w:pPr>
              <w:rPr>
                <w:i/>
                <w:color w:val="000000"/>
                <w:sz w:val="18"/>
              </w:rPr>
            </w:pPr>
            <w:r w:rsidRPr="004970EE">
              <w:rPr>
                <w:b/>
                <w:bCs/>
                <w:i/>
                <w:color w:val="000000"/>
                <w:sz w:val="18"/>
              </w:rPr>
              <w:t>8</w:t>
            </w:r>
            <w:r w:rsidRPr="004970EE"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4970EE" w:rsidRPr="004970EE" w:rsidRDefault="004970EE" w:rsidP="009D5058">
      <w:pPr>
        <w:rPr>
          <w:i/>
          <w:color w:val="000000"/>
          <w:sz w:val="18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48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48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48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48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48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FF18A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A7401" w:rsidRDefault="00FA7401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  <w:sectPr w:rsidR="00FA7401" w:rsidSect="008A07A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B41D0" w:rsidRPr="009D5058" w:rsidRDefault="009B41D0" w:rsidP="009D5058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B41D0" w:rsidRPr="009D5058" w:rsidRDefault="009B41D0" w:rsidP="009D505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B41D0" w:rsidRPr="009D5058" w:rsidRDefault="009B41D0" w:rsidP="009D505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B41D0" w:rsidRPr="009D5058" w:rsidRDefault="009B41D0" w:rsidP="009D505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t xml:space="preserve">от </w:t>
      </w:r>
      <w:r w:rsidR="009D5058">
        <w:rPr>
          <w:rFonts w:ascii="Times New Roman" w:hAnsi="Times New Roman" w:cs="Times New Roman"/>
          <w:sz w:val="24"/>
          <w:szCs w:val="24"/>
        </w:rPr>
        <w:t xml:space="preserve">19 </w:t>
      </w:r>
      <w:r w:rsidRPr="009D5058">
        <w:rPr>
          <w:rFonts w:ascii="Times New Roman" w:hAnsi="Times New Roman" w:cs="Times New Roman"/>
          <w:sz w:val="24"/>
          <w:szCs w:val="24"/>
        </w:rPr>
        <w:t>октября 2020г. №01-</w:t>
      </w:r>
      <w:r w:rsidR="009D5058">
        <w:rPr>
          <w:rFonts w:ascii="Times New Roman" w:hAnsi="Times New Roman" w:cs="Times New Roman"/>
          <w:sz w:val="24"/>
          <w:szCs w:val="24"/>
        </w:rPr>
        <w:t>2028</w:t>
      </w:r>
      <w:r w:rsidRPr="009D5058">
        <w:rPr>
          <w:rFonts w:ascii="Times New Roman" w:hAnsi="Times New Roman" w:cs="Times New Roman"/>
          <w:sz w:val="24"/>
          <w:szCs w:val="24"/>
        </w:rPr>
        <w:t>-а</w:t>
      </w:r>
    </w:p>
    <w:p w:rsidR="009B41D0" w:rsidRPr="009D5058" w:rsidRDefault="009B41D0" w:rsidP="009D505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505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970EE" w:rsidRPr="009D5058" w:rsidRDefault="004970EE" w:rsidP="009D5058">
      <w:pPr>
        <w:autoSpaceDE w:val="0"/>
        <w:autoSpaceDN w:val="0"/>
        <w:adjustRightInd w:val="0"/>
        <w:ind w:firstLine="240"/>
        <w:rPr>
          <w:sz w:val="16"/>
          <w:szCs w:val="16"/>
        </w:rPr>
      </w:pPr>
    </w:p>
    <w:p w:rsidR="004970EE" w:rsidRPr="009D5058" w:rsidRDefault="004970EE" w:rsidP="009D5058">
      <w:pPr>
        <w:autoSpaceDE w:val="0"/>
        <w:autoSpaceDN w:val="0"/>
        <w:adjustRightInd w:val="0"/>
        <w:ind w:firstLine="240"/>
        <w:rPr>
          <w:sz w:val="16"/>
          <w:szCs w:val="16"/>
        </w:rPr>
      </w:pP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  <w:r w:rsidRPr="009B41D0">
        <w:rPr>
          <w:b/>
          <w:bCs/>
          <w:iCs/>
          <w:color w:val="000000"/>
          <w:sz w:val="24"/>
          <w:szCs w:val="16"/>
        </w:rPr>
        <w:t>МУНИЦИПАЛЬНАЯ ПРОГРАММА</w:t>
      </w:r>
      <w:r w:rsidRPr="009B41D0">
        <w:rPr>
          <w:color w:val="000000"/>
          <w:sz w:val="24"/>
          <w:szCs w:val="16"/>
        </w:rPr>
        <w:t xml:space="preserve"> </w:t>
      </w: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16"/>
        </w:rPr>
      </w:pPr>
      <w:r w:rsidRPr="009B41D0">
        <w:rPr>
          <w:b/>
          <w:bCs/>
          <w:color w:val="000000"/>
          <w:sz w:val="24"/>
          <w:szCs w:val="16"/>
        </w:rPr>
        <w:t xml:space="preserve">Тихвинского городского поселения «Развитие сферы культуры </w:t>
      </w: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  <w:r w:rsidRPr="009B41D0">
        <w:rPr>
          <w:b/>
          <w:bCs/>
          <w:color w:val="000000"/>
          <w:sz w:val="24"/>
          <w:szCs w:val="16"/>
        </w:rPr>
        <w:t xml:space="preserve">Тихвинского городского поселения»  </w:t>
      </w:r>
    </w:p>
    <w:p w:rsidR="004970EE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</w:p>
    <w:p w:rsidR="00A03DAB" w:rsidRPr="009B41D0" w:rsidRDefault="00A03DAB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16"/>
        </w:rPr>
      </w:pPr>
      <w:r w:rsidRPr="009B41D0">
        <w:rPr>
          <w:b/>
          <w:bCs/>
          <w:color w:val="000000"/>
          <w:sz w:val="24"/>
          <w:szCs w:val="16"/>
        </w:rPr>
        <w:t xml:space="preserve">ПАСПОРТ </w:t>
      </w: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16"/>
        </w:rPr>
      </w:pPr>
      <w:r w:rsidRPr="009B41D0">
        <w:rPr>
          <w:b/>
          <w:bCs/>
          <w:color w:val="000000"/>
          <w:sz w:val="24"/>
          <w:szCs w:val="16"/>
        </w:rPr>
        <w:t>муниципальной программы</w:t>
      </w: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16"/>
        </w:rPr>
      </w:pPr>
      <w:r w:rsidRPr="009B41D0">
        <w:rPr>
          <w:b/>
          <w:bCs/>
          <w:color w:val="000000"/>
          <w:sz w:val="24"/>
          <w:szCs w:val="16"/>
        </w:rPr>
        <w:t xml:space="preserve">Тихвинского городского поселения «Развитие сферы культуры </w:t>
      </w:r>
    </w:p>
    <w:p w:rsidR="004970EE" w:rsidRPr="009B41D0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  <w:r w:rsidRPr="009B41D0">
        <w:rPr>
          <w:b/>
          <w:bCs/>
          <w:color w:val="000000"/>
          <w:sz w:val="24"/>
          <w:szCs w:val="16"/>
        </w:rPr>
        <w:t>Тихвинского городского поселения»</w:t>
      </w:r>
    </w:p>
    <w:p w:rsidR="004970EE" w:rsidRPr="009546B1" w:rsidRDefault="004970EE" w:rsidP="009D505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546B1">
        <w:rPr>
          <w:color w:val="000000"/>
          <w:sz w:val="16"/>
          <w:szCs w:val="16"/>
        </w:rPr>
        <w:t xml:space="preserve"> 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«Развитие сферы культуры Тихвинского  городского поселения» (далее - Программа)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 МУ «Тихвинский Районный Дом Культуры»;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МУ «Тихвинская централ</w:t>
            </w:r>
            <w:r w:rsidR="00A03DAB">
              <w:rPr>
                <w:color w:val="000000"/>
                <w:sz w:val="24"/>
                <w:szCs w:val="24"/>
              </w:rPr>
              <w:t>изованная библиотечная система»;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МБУ «Библиотека-социокультурный центр «Тэффи»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филиал Ленинградского областного учреждения культуры «Музейное агентство» «Тихвинский историко-мемориальный и архитектурно-художественный музей»;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- филиал Ленинградского областного учреждения культуры «Музейное агентство» «Государственный Дом-музей Н.А. Римского-Корсакова»; 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муниципальное бюджетное учреждение дополнительного образования  «Детская школа искусств имени Н.А. Римского-Корсакова»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E0B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инструменты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FA74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Программно-целевые инструменты в муниципальной программе не применяются 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сохранение и развитие историко-культурного наследия, формирование культурной самобытности и единого культурного пространства на территории Тихвинского городского поселения;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- развитие культурной привлекательности Тихвинского городского поселения 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Задачи 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 популяризация объектов культурного наследия, развитие музейного дела;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</w:t>
            </w:r>
            <w:r w:rsidRPr="00FA7401">
              <w:rPr>
                <w:color w:val="000000"/>
                <w:sz w:val="24"/>
                <w:szCs w:val="24"/>
              </w:rPr>
              <w:lastRenderedPageBreak/>
              <w:t>рождении и развитии декоративно-прикладного искусства;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 создание условий для массового отдыха жителей поселения;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укрепление и развитие материально-технической базы, информатизация учреждений культуры, обновление и модернизация специального оборудования</w:t>
            </w:r>
            <w:r w:rsidR="00A32E0B">
              <w:rPr>
                <w:color w:val="000000"/>
                <w:sz w:val="24"/>
                <w:szCs w:val="24"/>
              </w:rPr>
              <w:t>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создание условий для профессиональной переподготовки кадров, улучшение условий труда, повышение имиджа работника культуры</w:t>
            </w:r>
            <w:r w:rsidR="00A03DAB">
              <w:rPr>
                <w:color w:val="000000"/>
                <w:sz w:val="24"/>
                <w:szCs w:val="24"/>
              </w:rPr>
              <w:t>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- повышение культурной привлекательности Тихвинского городского поселения 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соотношение средней заработной платы работников учреждения и средней заработной платы по субъекту Российской Федерации;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увеличение количества участников клубных формирований по сравнению с предыдущим годом;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увеличение объема электронного каталога по сравнению с предыдущим годом;</w:t>
            </w:r>
          </w:p>
          <w:p w:rsidR="004970EE" w:rsidRPr="00FA7401" w:rsidRDefault="004970EE" w:rsidP="00A03D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- доля работников учреждения, прошедших повышение квалификации и (или) профессиональную подготовку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>Муниципальная программа реализуется в  2021-2023 гг.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FA7401">
              <w:rPr>
                <w:b/>
                <w:sz w:val="24"/>
                <w:szCs w:val="24"/>
              </w:rPr>
              <w:t xml:space="preserve">292010,1 </w:t>
            </w:r>
            <w:r w:rsidRPr="00FA7401">
              <w:rPr>
                <w:sz w:val="24"/>
                <w:szCs w:val="24"/>
              </w:rPr>
              <w:t>тыс. рублей, из них: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 w:rsidRPr="00FA7401">
              <w:rPr>
                <w:b/>
                <w:sz w:val="24"/>
                <w:szCs w:val="24"/>
              </w:rPr>
              <w:t>292010,1</w:t>
            </w:r>
            <w:r w:rsidRPr="00FA7401">
              <w:rPr>
                <w:sz w:val="24"/>
                <w:szCs w:val="24"/>
              </w:rPr>
              <w:t xml:space="preserve"> руб.;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из средств областного бюджета – 0,00 тыс. руб.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в том числе по годам: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7401">
              <w:rPr>
                <w:b/>
                <w:sz w:val="24"/>
                <w:szCs w:val="24"/>
              </w:rPr>
              <w:t>в 2021 году – 97336,7 тыс. руб. в том числе: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из средств бюджета Тихвинского городского поселения – 97336,7</w:t>
            </w:r>
            <w:r w:rsidRPr="00FA7401">
              <w:rPr>
                <w:b/>
                <w:sz w:val="24"/>
                <w:szCs w:val="24"/>
              </w:rPr>
              <w:t xml:space="preserve"> </w:t>
            </w:r>
            <w:r w:rsidRPr="00FA7401">
              <w:rPr>
                <w:sz w:val="24"/>
                <w:szCs w:val="24"/>
              </w:rPr>
              <w:t>тыс. руб.;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из средств областного бюджета – 0,00 тыс. руб.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7401">
              <w:rPr>
                <w:b/>
                <w:sz w:val="24"/>
                <w:szCs w:val="24"/>
              </w:rPr>
              <w:t>в 2022 году – 97336,7 тыс. руб. в том числе: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из средств бюджета Тихвинского городского поселения – 97336,7 тыс. руб.;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из средств областного бюджета – 0,00 тыс. руб.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7401">
              <w:rPr>
                <w:b/>
                <w:sz w:val="24"/>
                <w:szCs w:val="24"/>
              </w:rPr>
              <w:t>в 2023 году –97336,7тыс. руб. в том числе: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из средств бюджета Тихвинского городского поселения – 97336,7 тыс. руб.;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A7401">
              <w:rPr>
                <w:sz w:val="24"/>
                <w:szCs w:val="24"/>
              </w:rPr>
              <w:t>- из средств областного бюджета – 0,00 тыс. руб.</w:t>
            </w:r>
          </w:p>
        </w:tc>
      </w:tr>
      <w:tr w:rsidR="004970EE" w:rsidRPr="00FA7401" w:rsidTr="000F0703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401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Выполнение мероприятий Программы позволит: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 xml:space="preserve">- достигнуть соотношения средней заработной платы работников учреждения и средней заработной платы по </w:t>
            </w:r>
            <w:r w:rsidRPr="00FA7401">
              <w:rPr>
                <w:color w:val="000000"/>
                <w:sz w:val="24"/>
                <w:szCs w:val="24"/>
              </w:rPr>
              <w:t>субъекту Российской Федерации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2021 год - 100%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2022 год -100%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2023 год -100%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увеличить количество участников клубных формирований в сравнении с предыдущим годом;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2021 год – 0,2%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2022 год -0,2%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2023 год -</w:t>
            </w:r>
            <w:r w:rsidRPr="009D5058">
              <w:rPr>
                <w:sz w:val="24"/>
                <w:szCs w:val="24"/>
              </w:rPr>
              <w:t>0</w:t>
            </w:r>
            <w:r w:rsidRPr="00FA7401">
              <w:rPr>
                <w:sz w:val="24"/>
                <w:szCs w:val="24"/>
              </w:rPr>
              <w:t>,2</w:t>
            </w:r>
            <w:r w:rsidRPr="009D5058">
              <w:rPr>
                <w:sz w:val="24"/>
                <w:szCs w:val="24"/>
              </w:rPr>
              <w:t>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lastRenderedPageBreak/>
              <w:t>-  увеличить объем электронного каталога по сравнению с предыдущим годом;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2021 год – 108 %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2022 год -108,5%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2023 год – 108,5 %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- увеличить долю работников учреждений культуры, прошедших повышение квалификации и (или) профессиональную подготовку;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2021</w:t>
            </w:r>
            <w:r w:rsidR="00A03DAB">
              <w:rPr>
                <w:sz w:val="24"/>
                <w:szCs w:val="24"/>
              </w:rPr>
              <w:t xml:space="preserve"> </w:t>
            </w:r>
            <w:r w:rsidRPr="00FA7401">
              <w:rPr>
                <w:sz w:val="24"/>
                <w:szCs w:val="24"/>
              </w:rPr>
              <w:t>год – 0,25 %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2022 год – 0,26%</w:t>
            </w:r>
          </w:p>
          <w:p w:rsidR="004970EE" w:rsidRPr="00FA7401" w:rsidRDefault="004970EE" w:rsidP="009D5058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FA7401">
              <w:rPr>
                <w:sz w:val="24"/>
                <w:szCs w:val="24"/>
              </w:rPr>
              <w:t>2023 год -0,27 %</w:t>
            </w:r>
          </w:p>
        </w:tc>
      </w:tr>
    </w:tbl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lastRenderedPageBreak/>
        <w:t xml:space="preserve">    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1.</w:t>
      </w:r>
      <w:r w:rsidRPr="00A32E0B">
        <w:rPr>
          <w:color w:val="000000"/>
          <w:sz w:val="24"/>
          <w:szCs w:val="24"/>
        </w:rPr>
        <w:t xml:space="preserve">  </w:t>
      </w:r>
      <w:r w:rsidRPr="00A32E0B">
        <w:rPr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A03DAB" w:rsidRDefault="00A03DAB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городского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2021-2023 годы на территории Тихвинского городского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На территории Тихвинского городского поселения располагаются 3 учреждения культуры: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муниципальное учреждение «Тихвинский Районный Дом Культуры» (с тремя сельскими филиалами);</w:t>
      </w:r>
    </w:p>
    <w:p w:rsidR="004970EE" w:rsidRPr="009D5058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муниципальное учреждение «Тихвинская централизованная библиотечная система» (с тремя городскими, тремя сельскими филиалами);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муниципальное бюджетное учреждение «Библиотека-социокультурный центр «Тэффи».</w:t>
      </w:r>
    </w:p>
    <w:p w:rsidR="004970EE" w:rsidRPr="00A32E0B" w:rsidRDefault="004970EE" w:rsidP="009D5058">
      <w:pPr>
        <w:autoSpaceDE w:val="0"/>
        <w:autoSpaceDN w:val="0"/>
        <w:adjustRightInd w:val="0"/>
        <w:ind w:firstLine="576"/>
        <w:rPr>
          <w:color w:val="000000"/>
          <w:sz w:val="24"/>
          <w:szCs w:val="24"/>
        </w:rPr>
      </w:pPr>
      <w:r w:rsidRPr="00A32E0B">
        <w:rPr>
          <w:sz w:val="24"/>
          <w:szCs w:val="24"/>
        </w:rPr>
        <w:t>Сегодня в учреждениях культуры Тихвинского городского поселения работает 78 человек. Из них 65 человек - специалисты, которые постоянно повышают свой профессиональный уровень, участвуя в семинарах, мастер-классах, творческих лабораториях и т.д.  С целью повышения</w:t>
      </w:r>
      <w:r w:rsidRPr="00A32E0B">
        <w:rPr>
          <w:color w:val="000000"/>
          <w:sz w:val="24"/>
          <w:szCs w:val="24"/>
        </w:rPr>
        <w:t xml:space="preserve">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отдельных культурных проектов (конкурсов, фестивалей).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Эффективное использование ресурсов сферы культуры позволит сформировать имидж Тихвина как города высокой культуры, увеличить число туристов, продолжительность их пребывания в городе. С этой целью необходимо активное участие творческих коллективов города в культурных процессах, расширение культурного обмена, интеграция в сферу туризма, развитие инновационных технологий. </w:t>
      </w:r>
    </w:p>
    <w:p w:rsidR="004970EE" w:rsidRPr="00A32E0B" w:rsidRDefault="004970EE" w:rsidP="009D5058">
      <w:pPr>
        <w:autoSpaceDE w:val="0"/>
        <w:autoSpaceDN w:val="0"/>
        <w:adjustRightInd w:val="0"/>
        <w:ind w:firstLine="336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Современные способы получения информации и работы с ней предлагают библиотекам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lastRenderedPageBreak/>
        <w:t xml:space="preserve">Необходима модернизация оснащения концертных и диско-залов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Важным фактором, способствующим развитию отрасли, является создание институтов государственно-частного партнерства в городе Тихвине, которое с 2011 года успешно действует на базе ООО «Город» по договору с муниципальным учреждением «Тихвинский Районный Дом Культуры». Это сотрудничество планируется продолжить в 2021-2023 годах, т.к. оно позволяет обеспечить занятия творческих коллективов городского поселения </w:t>
      </w:r>
      <w:r w:rsidRPr="00A32E0B">
        <w:rPr>
          <w:sz w:val="24"/>
          <w:szCs w:val="24"/>
        </w:rPr>
        <w:t>(56 клубных формирований) и проводить важные культурные мероприятия городского,</w:t>
      </w:r>
      <w:r w:rsidRPr="00A32E0B">
        <w:rPr>
          <w:color w:val="000000"/>
          <w:sz w:val="24"/>
          <w:szCs w:val="24"/>
        </w:rPr>
        <w:t xml:space="preserve"> районного, регионального и российского уровней на базе ООО «Город» (Дворец культуры) (ежегодно учреждениями культуры проводится более 1500 мероприятий различного уровня).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Большую роль в процессе привлечения населения к культурным мероприятиям играет рекламная продукция. Специалистами разрабатываются афиши, флайерсы, буклеты, пригласительные и др. Информация о мероприятиях публикуется в средствах массовой информации, размещается на сайтах, транслируется на радио и телевидении. Ежегодно изготавливается «Календарь культурных событий», в котором можно увидеть крупные культурные проекты и даты их проведения.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Для решения поставленных задач необходимо повысить эффективность использования ресурсов в сфере культуры, способствовать раскрытию ее социально-экономического потенциала.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2.1. Стратегическая цель данной Программы</w:t>
      </w:r>
      <w:r w:rsidRPr="00A32E0B">
        <w:rPr>
          <w:color w:val="000000"/>
          <w:sz w:val="24"/>
          <w:szCs w:val="24"/>
        </w:rPr>
        <w:t xml:space="preserve"> - создание условий для повышения качества жизни населения Тихвинского городского поселения на основе всестороннего освоения культурных ресурсов Тихвинского городского поселения и более широкого удовлетворения потребностей граждан услугами сферы культуры.</w:t>
      </w:r>
    </w:p>
    <w:p w:rsidR="004970EE" w:rsidRPr="00A32E0B" w:rsidRDefault="004970EE" w:rsidP="006A4F21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А также целями </w:t>
      </w:r>
      <w:r w:rsidR="006A4F21">
        <w:rPr>
          <w:color w:val="000000"/>
          <w:sz w:val="24"/>
          <w:szCs w:val="24"/>
        </w:rPr>
        <w:t>П</w:t>
      </w:r>
      <w:r w:rsidRPr="00A32E0B">
        <w:rPr>
          <w:color w:val="000000"/>
          <w:sz w:val="24"/>
          <w:szCs w:val="24"/>
        </w:rPr>
        <w:t>рограммы являются: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сохранение и развитие историко-культурного наследия, формирование культурной самобытности и единого культурного пространства на территории Тихвинского городского поселения;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развитие культурной привлекательности Тихвинского городского поселения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Основными направлениями муниципальной политики в области культуры являются: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Создание условий для организации досуга и обеспечения жителей поселения услугами организаций культуры. 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Положительная динамика показателей достижения цели позволит оценить: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 результаты реализации в Тихвинском городском поселении мероприятий по повышению охвата населения услугами культуры.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lastRenderedPageBreak/>
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- создание условий для организации досуга и обеспечения жителей поселения услугами культуры; 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 популяризация объектов культурного наследия, развитие музейного дела;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 создание условий для массового отдыха жителей поселения;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укрепление и развитие материально-технической базы, информатизация учреждений культуры, обновление и модернизация специального оборудования.</w:t>
      </w: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</w:t>
      </w:r>
    </w:p>
    <w:p w:rsidR="004970EE" w:rsidRPr="00A32E0B" w:rsidRDefault="004970EE" w:rsidP="009D5058">
      <w:pPr>
        <w:autoSpaceDE w:val="0"/>
        <w:autoSpaceDN w:val="0"/>
        <w:adjustRightInd w:val="0"/>
        <w:ind w:firstLine="48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- повышение культурной привлекательности Тихвинского городского поселения</w:t>
      </w:r>
    </w:p>
    <w:p w:rsidR="004970EE" w:rsidRPr="00A32E0B" w:rsidRDefault="004970EE" w:rsidP="009D5058">
      <w:pPr>
        <w:autoSpaceDE w:val="0"/>
        <w:autoSpaceDN w:val="0"/>
        <w:adjustRightInd w:val="0"/>
        <w:ind w:firstLine="480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2.2. Показатели (индикаторы) реализации Программы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Показателями (индикаторами) Программы являются: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- соотношение средней заработной платы работников учреждений и средней заработной платы по Ленинградской области;</w:t>
      </w:r>
      <w:r w:rsidRPr="00A32E0B">
        <w:rPr>
          <w:color w:val="000000"/>
          <w:sz w:val="24"/>
          <w:szCs w:val="24"/>
        </w:rPr>
        <w:t xml:space="preserve"> 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Данный показатель рассчитывается по формуле: С= Зп./Зр.х100%, где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Зп. - средняя заработная плата работников учреждений культуры Тихвинского городского поселения;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Зр. - средняя заработная плата работников учреждений культуры Тихвинского района;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- увеличение количества участников клубных формирований по сравнению с предыдущим годом;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Данный показатель рассчитывается по формуле: С= У1./У2.х100%, где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У1 - количество участников клубных формирований текущего года;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У2 - количество участников клубных формирований предыдущего года;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- увеличение объема электронного каталога по сравнению с предыдущим годом;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Данный показатель рассчитывается по формуле: С= О1./О2.х100%, где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О1- объем электронного каталога текущего года;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О2- объем электронного каталога предыдущего года;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- доля работников культуры, прошедших повышение квалификации и (или) профессиональную подготовку;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Данный показатель рассчитывается по формуле: С= У1/У2, где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Р1 - количество работников учреждений культуры Тихвинского городского поселения, прошедших повышение квалификации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Р2 - количество работников учреждений культуры Тихвинского городского поселения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Прогнозные значения показателей (индикаторов) Программы представлены в приложении </w:t>
      </w:r>
      <w:r w:rsidR="006A4F21">
        <w:rPr>
          <w:color w:val="000000"/>
          <w:sz w:val="24"/>
          <w:szCs w:val="24"/>
        </w:rPr>
        <w:t>№</w:t>
      </w:r>
      <w:r w:rsidRPr="00A32E0B">
        <w:rPr>
          <w:color w:val="000000"/>
          <w:sz w:val="24"/>
          <w:szCs w:val="24"/>
        </w:rPr>
        <w:t>1.</w:t>
      </w:r>
    </w:p>
    <w:p w:rsidR="004970EE" w:rsidRPr="00A32E0B" w:rsidRDefault="004970EE" w:rsidP="009D505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ind w:firstLine="480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2.3.</w:t>
      </w:r>
      <w:r w:rsidR="006A4F21">
        <w:rPr>
          <w:b/>
          <w:bCs/>
          <w:color w:val="000000"/>
          <w:sz w:val="24"/>
          <w:szCs w:val="24"/>
        </w:rPr>
        <w:t xml:space="preserve"> </w:t>
      </w:r>
      <w:r w:rsidRPr="00A32E0B">
        <w:rPr>
          <w:b/>
          <w:bCs/>
          <w:color w:val="000000"/>
          <w:sz w:val="24"/>
          <w:szCs w:val="24"/>
        </w:rPr>
        <w:t>Основные ожидаемые результаты, этапы и сроки реализации Программы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Реализация мероприятий муниципальной программы Тихвинского городского поселения «Развитие сферы культуры Тихвинского  городского поселения»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города и его культурно-досуговой сферы, в области воспитания гражданственности и патриотизма.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lastRenderedPageBreak/>
        <w:t xml:space="preserve">В ходе реализации Программы будут определены пути развития учреждений культуры, стабилизировано состояние сети учреждений культуры Тихвинского городского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2021-2023 годах, четко 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Тихвинского городского поселения.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Реализация основных направлений государственной политики по развитию сферы культуры в Тихвинском городском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Учитывая значимость Тихвина как одного из ярчайших исторических городов Ленинградской области, чье историко-культурное наследие заслуживает особого внимания, реализация стратегического плана развития сферы культуры будет содействовать закреплению положительного имиджа города Тихвина, приобщению подрастающего поколения к духовным и нравственным корням российской культуры, творчеству и здоровому образу жизни.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Сроки реализации Программы - 2021 - 2023 годы.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3. Обоснование объема финансовых ресурсов,</w:t>
      </w:r>
      <w:r w:rsidRPr="00A32E0B">
        <w:rPr>
          <w:color w:val="000000"/>
          <w:sz w:val="24"/>
          <w:szCs w:val="24"/>
        </w:rPr>
        <w:t xml:space="preserve">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необходимых для реализации Программы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sz w:val="24"/>
          <w:szCs w:val="24"/>
        </w:rPr>
      </w:pPr>
      <w:r w:rsidRPr="00A32E0B">
        <w:rPr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 составляет </w:t>
      </w:r>
      <w:r w:rsidRPr="00A32E0B">
        <w:rPr>
          <w:b/>
          <w:sz w:val="24"/>
          <w:szCs w:val="24"/>
        </w:rPr>
        <w:t xml:space="preserve">292010,1 </w:t>
      </w:r>
      <w:r w:rsidRPr="00A32E0B">
        <w:rPr>
          <w:sz w:val="24"/>
          <w:szCs w:val="24"/>
        </w:rPr>
        <w:t>тыс. рублей, из них: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бюджета Тихвинского городского поселения 292010,1 руб.;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областного бюджета – 0,00 тыс. руб.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в том числе по годам:</w:t>
      </w:r>
    </w:p>
    <w:p w:rsidR="004970EE" w:rsidRPr="00A32E0B" w:rsidRDefault="004970EE" w:rsidP="009D5058">
      <w:pPr>
        <w:autoSpaceDE w:val="0"/>
        <w:autoSpaceDN w:val="0"/>
        <w:adjustRightInd w:val="0"/>
        <w:rPr>
          <w:b/>
          <w:sz w:val="24"/>
          <w:szCs w:val="24"/>
        </w:rPr>
      </w:pPr>
      <w:r w:rsidRPr="00A32E0B">
        <w:rPr>
          <w:b/>
          <w:sz w:val="24"/>
          <w:szCs w:val="24"/>
        </w:rPr>
        <w:t>в 2021 году – 97336,7 тыс. руб. в том числе: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бюджета Тихвинского городского поселения – 97336,7</w:t>
      </w:r>
      <w:r w:rsidRPr="00A32E0B">
        <w:rPr>
          <w:b/>
          <w:sz w:val="24"/>
          <w:szCs w:val="24"/>
        </w:rPr>
        <w:t xml:space="preserve"> </w:t>
      </w:r>
      <w:r w:rsidRPr="00A32E0B">
        <w:rPr>
          <w:sz w:val="24"/>
          <w:szCs w:val="24"/>
        </w:rPr>
        <w:t>тыс. руб.;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областного бюджета – 0,00 тыс. руб.</w:t>
      </w:r>
    </w:p>
    <w:p w:rsidR="004970EE" w:rsidRPr="00A32E0B" w:rsidRDefault="004970EE" w:rsidP="009D5058">
      <w:pPr>
        <w:autoSpaceDE w:val="0"/>
        <w:autoSpaceDN w:val="0"/>
        <w:adjustRightInd w:val="0"/>
        <w:rPr>
          <w:b/>
          <w:sz w:val="24"/>
          <w:szCs w:val="24"/>
        </w:rPr>
      </w:pPr>
      <w:r w:rsidRPr="00A32E0B">
        <w:rPr>
          <w:b/>
          <w:sz w:val="24"/>
          <w:szCs w:val="24"/>
        </w:rPr>
        <w:t>в 2022 году – 97336,7 тыс. руб. в том числе: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бюджета Тихвинского городского поселения -97336,7</w:t>
      </w:r>
      <w:r w:rsidRPr="00A32E0B">
        <w:rPr>
          <w:b/>
          <w:sz w:val="24"/>
          <w:szCs w:val="24"/>
        </w:rPr>
        <w:t xml:space="preserve"> </w:t>
      </w:r>
      <w:r w:rsidRPr="00A32E0B">
        <w:rPr>
          <w:sz w:val="24"/>
          <w:szCs w:val="24"/>
        </w:rPr>
        <w:t>тыс. руб.;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областного бюджета – 0,00 тыс. руб.</w:t>
      </w:r>
    </w:p>
    <w:p w:rsidR="004970EE" w:rsidRPr="00A32E0B" w:rsidRDefault="004970EE" w:rsidP="009D5058">
      <w:pPr>
        <w:autoSpaceDE w:val="0"/>
        <w:autoSpaceDN w:val="0"/>
        <w:adjustRightInd w:val="0"/>
        <w:rPr>
          <w:b/>
          <w:sz w:val="24"/>
          <w:szCs w:val="24"/>
        </w:rPr>
      </w:pPr>
      <w:r w:rsidRPr="00A32E0B">
        <w:rPr>
          <w:b/>
          <w:sz w:val="24"/>
          <w:szCs w:val="24"/>
        </w:rPr>
        <w:t>в 2023 году –97336,7 тыс. руб. в том числе: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бюджета Тихвинского городского поселения -97336,7 тыс. руб.;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  <w:r w:rsidRPr="00A32E0B">
        <w:rPr>
          <w:sz w:val="24"/>
          <w:szCs w:val="24"/>
        </w:rPr>
        <w:t>- из средств областного бюджета – 0,00 тыс. руб.</w:t>
      </w: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rPr>
          <w:sz w:val="24"/>
          <w:szCs w:val="16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  <w:r w:rsidRPr="00A32E0B">
        <w:rPr>
          <w:b/>
          <w:bCs/>
          <w:color w:val="000000"/>
          <w:sz w:val="24"/>
          <w:szCs w:val="16"/>
        </w:rPr>
        <w:lastRenderedPageBreak/>
        <w:t>4. План реализации Программы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</w:p>
    <w:p w:rsidR="004970EE" w:rsidRPr="00A32E0B" w:rsidRDefault="004970EE" w:rsidP="009D5058">
      <w:pPr>
        <w:autoSpaceDE w:val="0"/>
        <w:autoSpaceDN w:val="0"/>
        <w:adjustRightInd w:val="0"/>
        <w:rPr>
          <w:color w:val="000000"/>
          <w:sz w:val="24"/>
          <w:szCs w:val="16"/>
        </w:rPr>
      </w:pPr>
      <w:r w:rsidRPr="00A32E0B">
        <w:rPr>
          <w:color w:val="000000"/>
          <w:sz w:val="24"/>
          <w:szCs w:val="16"/>
        </w:rPr>
        <w:t xml:space="preserve">План реализации Программы изложен в приложении №2 к Программе.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  <w:r w:rsidRPr="00A32E0B">
        <w:rPr>
          <w:b/>
          <w:bCs/>
          <w:color w:val="000000"/>
          <w:sz w:val="24"/>
          <w:szCs w:val="16"/>
        </w:rPr>
        <w:t>5. Методика оценки эффективности реализации Программы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16"/>
        </w:rPr>
      </w:pP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sz w:val="24"/>
          <w:szCs w:val="16"/>
        </w:rPr>
      </w:pPr>
      <w:r w:rsidRPr="00A32E0B">
        <w:rPr>
          <w:color w:val="000000"/>
          <w:sz w:val="24"/>
          <w:szCs w:val="16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</w:t>
      </w:r>
      <w:r w:rsidRPr="00A32E0B">
        <w:rPr>
          <w:sz w:val="24"/>
          <w:szCs w:val="16"/>
        </w:rPr>
        <w:t xml:space="preserve">соответствии </w:t>
      </w:r>
      <w:r w:rsidRPr="00A32E0B">
        <w:rPr>
          <w:b/>
          <w:bCs/>
          <w:sz w:val="24"/>
          <w:szCs w:val="16"/>
        </w:rPr>
        <w:t>с пунктом 5.7</w:t>
      </w:r>
      <w:r w:rsidRPr="00A32E0B">
        <w:rPr>
          <w:sz w:val="24"/>
          <w:szCs w:val="16"/>
        </w:rPr>
        <w:t>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(</w:t>
      </w:r>
      <w:r w:rsidR="006A4F21">
        <w:rPr>
          <w:sz w:val="24"/>
          <w:szCs w:val="16"/>
        </w:rPr>
        <w:t>с изменениями</w:t>
      </w:r>
      <w:r w:rsidRPr="00A32E0B">
        <w:rPr>
          <w:sz w:val="24"/>
          <w:szCs w:val="16"/>
        </w:rPr>
        <w:t>)</w:t>
      </w:r>
      <w:r w:rsidR="006A4F21">
        <w:rPr>
          <w:sz w:val="24"/>
          <w:szCs w:val="16"/>
        </w:rPr>
        <w:t>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16"/>
        </w:rPr>
      </w:pPr>
      <w:r w:rsidRPr="00A32E0B">
        <w:rPr>
          <w:color w:val="000000"/>
          <w:sz w:val="24"/>
          <w:szCs w:val="16"/>
        </w:rPr>
        <w:t xml:space="preserve">Оценка эффективности реализации Программы производится комитетом по культуре, спорту и молодежной политике -  ответственным исполнителем Программы. 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16"/>
        </w:rPr>
      </w:pPr>
      <w:r w:rsidRPr="00A32E0B">
        <w:rPr>
          <w:color w:val="000000"/>
          <w:sz w:val="24"/>
          <w:szCs w:val="16"/>
        </w:rPr>
        <w:t>Оценка эффективности реализации Программы проводится на основе анализа: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16"/>
        </w:rPr>
      </w:pPr>
      <w:r w:rsidRPr="00A32E0B">
        <w:rPr>
          <w:b/>
          <w:bCs/>
          <w:color w:val="000000"/>
          <w:sz w:val="24"/>
          <w:szCs w:val="16"/>
        </w:rPr>
        <w:t>степени достижения целей и решения задач</w:t>
      </w:r>
      <w:r w:rsidRPr="00A32E0B">
        <w:rPr>
          <w:color w:val="000000"/>
          <w:sz w:val="24"/>
          <w:szCs w:val="16"/>
        </w:rPr>
        <w:t xml:space="preserve"> Программы путем сопоставления фактически достигнутых значений индикаторов Программы и их прогнозных значений в соответствии с </w:t>
      </w:r>
      <w:r w:rsidR="00A32E0B">
        <w:rPr>
          <w:color w:val="000000"/>
          <w:sz w:val="24"/>
          <w:szCs w:val="16"/>
        </w:rPr>
        <w:t>приложением №</w:t>
      </w:r>
      <w:r w:rsidRPr="00A32E0B">
        <w:rPr>
          <w:color w:val="000000"/>
          <w:sz w:val="24"/>
          <w:szCs w:val="16"/>
        </w:rPr>
        <w:t>1 к Программе;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16"/>
        </w:rPr>
      </w:pPr>
      <w:r w:rsidRPr="00A32E0B">
        <w:rPr>
          <w:b/>
          <w:bCs/>
          <w:color w:val="000000"/>
          <w:sz w:val="24"/>
          <w:szCs w:val="16"/>
        </w:rPr>
        <w:t>степени соответствия запланированному уровню затрат</w:t>
      </w:r>
      <w:r w:rsidRPr="00A32E0B">
        <w:rPr>
          <w:color w:val="000000"/>
          <w:sz w:val="24"/>
          <w:szCs w:val="16"/>
        </w:rPr>
        <w:t xml:space="preserve">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обеспечения;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16"/>
        </w:rPr>
      </w:pPr>
      <w:r w:rsidRPr="00A32E0B">
        <w:rPr>
          <w:b/>
          <w:bCs/>
          <w:color w:val="000000"/>
          <w:sz w:val="24"/>
          <w:szCs w:val="16"/>
        </w:rPr>
        <w:t>степени реализации мероприятий</w:t>
      </w:r>
      <w:r w:rsidRPr="00A32E0B">
        <w:rPr>
          <w:color w:val="000000"/>
          <w:sz w:val="24"/>
          <w:szCs w:val="16"/>
        </w:rPr>
        <w:t xml:space="preserve"> Программы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4970EE" w:rsidRPr="00A32E0B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24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Pr="009546B1" w:rsidRDefault="004970EE" w:rsidP="009D5058">
      <w:pPr>
        <w:autoSpaceDE w:val="0"/>
        <w:autoSpaceDN w:val="0"/>
        <w:adjustRightInd w:val="0"/>
        <w:ind w:firstLine="240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Default="004970EE" w:rsidP="009D5058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970EE" w:rsidRPr="00A32E0B" w:rsidRDefault="00A32E0B" w:rsidP="009D505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br w:type="page"/>
      </w:r>
      <w:r w:rsidR="004970EE" w:rsidRPr="00A32E0B">
        <w:rPr>
          <w:color w:val="000000"/>
          <w:sz w:val="24"/>
          <w:szCs w:val="24"/>
        </w:rPr>
        <w:lastRenderedPageBreak/>
        <w:t xml:space="preserve">Приложение </w:t>
      </w:r>
      <w:r w:rsidR="00FF18A0">
        <w:rPr>
          <w:color w:val="000000"/>
          <w:sz w:val="24"/>
          <w:szCs w:val="24"/>
        </w:rPr>
        <w:t>№</w:t>
      </w:r>
      <w:r w:rsidR="004970EE" w:rsidRPr="00A32E0B">
        <w:rPr>
          <w:color w:val="000000"/>
          <w:sz w:val="24"/>
          <w:szCs w:val="24"/>
        </w:rPr>
        <w:t>1</w:t>
      </w: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к муниципальной программе </w:t>
      </w: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Тихвинского городского поселения </w:t>
      </w: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 xml:space="preserve">«Развитие сферы культуры Тихвинского  </w:t>
      </w:r>
    </w:p>
    <w:p w:rsid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32E0B">
        <w:rPr>
          <w:color w:val="000000"/>
          <w:sz w:val="24"/>
          <w:szCs w:val="24"/>
        </w:rPr>
        <w:t>городского поселения»</w:t>
      </w:r>
    </w:p>
    <w:p w:rsidR="004970EE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32E0B" w:rsidRDefault="00A32E0B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32E0B" w:rsidRPr="00A32E0B" w:rsidRDefault="00A32E0B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ПРОГНОЗНЫЕ ЗНАЧЕНИЯ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 xml:space="preserve"> показателей (индикаторов) по реализации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32E0B">
        <w:rPr>
          <w:b/>
          <w:bCs/>
          <w:color w:val="000000"/>
          <w:sz w:val="24"/>
          <w:szCs w:val="24"/>
        </w:rPr>
        <w:t>«Развитие сферы культуры Тихвинского городского поселения»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3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2592"/>
        <w:gridCol w:w="1344"/>
        <w:gridCol w:w="1719"/>
        <w:gridCol w:w="1559"/>
        <w:gridCol w:w="1559"/>
      </w:tblGrid>
      <w:tr w:rsidR="004970EE" w:rsidRPr="00A32E0B" w:rsidTr="00A32E0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A32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A32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A32E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A32E0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70EE" w:rsidRPr="00A32E0B" w:rsidTr="00A32E0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2E0B">
              <w:rPr>
                <w:b/>
                <w:bCs/>
                <w:color w:val="000000"/>
                <w:sz w:val="24"/>
                <w:szCs w:val="24"/>
              </w:rPr>
              <w:t>2023г.</w:t>
            </w:r>
          </w:p>
        </w:tc>
      </w:tr>
      <w:tr w:rsidR="004970EE" w:rsidRPr="00A32E0B" w:rsidTr="00A32E0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2E0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2E0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2E0B">
              <w:rPr>
                <w:sz w:val="24"/>
                <w:szCs w:val="24"/>
              </w:rPr>
              <w:t>100</w:t>
            </w:r>
          </w:p>
        </w:tc>
      </w:tr>
      <w:tr w:rsidR="004970EE" w:rsidRPr="00A32E0B" w:rsidTr="00A32E0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увеличение количества участников клубных формирований по сравнению с предыдущим годом; 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4970EE" w:rsidRPr="00A32E0B" w:rsidTr="00A32E0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увеличение объема электронного каталога по сравнению с предыдущим годом;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4970EE" w:rsidRPr="00A32E0B" w:rsidTr="00A32E0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A32E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доля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0B">
              <w:rPr>
                <w:color w:val="000000"/>
                <w:sz w:val="24"/>
                <w:szCs w:val="24"/>
              </w:rPr>
              <w:t>0,27</w:t>
            </w:r>
          </w:p>
        </w:tc>
      </w:tr>
    </w:tbl>
    <w:p w:rsidR="004970EE" w:rsidRPr="009546B1" w:rsidRDefault="004970EE" w:rsidP="009D5058">
      <w:pPr>
        <w:autoSpaceDE w:val="0"/>
        <w:autoSpaceDN w:val="0"/>
        <w:adjustRightInd w:val="0"/>
        <w:rPr>
          <w:color w:val="000000"/>
          <w:sz w:val="16"/>
          <w:szCs w:val="16"/>
        </w:rPr>
        <w:sectPr w:rsidR="004970EE" w:rsidRPr="009546B1" w:rsidSect="009B41D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32E0B">
        <w:rPr>
          <w:color w:val="000000"/>
          <w:sz w:val="22"/>
          <w:szCs w:val="22"/>
        </w:rPr>
        <w:lastRenderedPageBreak/>
        <w:t xml:space="preserve">Приложение </w:t>
      </w:r>
      <w:r w:rsidR="00FF18A0">
        <w:rPr>
          <w:color w:val="000000"/>
          <w:sz w:val="22"/>
          <w:szCs w:val="22"/>
        </w:rPr>
        <w:t>№</w:t>
      </w:r>
      <w:r w:rsidRPr="00A32E0B">
        <w:rPr>
          <w:color w:val="000000"/>
          <w:sz w:val="22"/>
          <w:szCs w:val="22"/>
        </w:rPr>
        <w:t xml:space="preserve">2 к муниципальной программе </w:t>
      </w: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32E0B">
        <w:rPr>
          <w:color w:val="000000"/>
          <w:sz w:val="22"/>
          <w:szCs w:val="22"/>
        </w:rPr>
        <w:t xml:space="preserve">Тихвинского городского поселения </w:t>
      </w: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32E0B">
        <w:rPr>
          <w:color w:val="000000"/>
          <w:sz w:val="22"/>
          <w:szCs w:val="22"/>
        </w:rPr>
        <w:t xml:space="preserve">«Развитие сферы культуры Тихвинского  </w:t>
      </w:r>
    </w:p>
    <w:p w:rsidR="00FF18A0" w:rsidRDefault="004970EE" w:rsidP="009D505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32E0B">
        <w:rPr>
          <w:color w:val="000000"/>
          <w:sz w:val="22"/>
          <w:szCs w:val="22"/>
        </w:rPr>
        <w:t>городского поселения»</w:t>
      </w:r>
    </w:p>
    <w:p w:rsidR="00FF18A0" w:rsidRDefault="00FF18A0" w:rsidP="009D505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32E0B">
        <w:rPr>
          <w:b/>
          <w:bCs/>
          <w:color w:val="000000"/>
          <w:sz w:val="22"/>
          <w:szCs w:val="22"/>
        </w:rPr>
        <w:t>Пл</w:t>
      </w:r>
      <w:r w:rsidR="00A32E0B">
        <w:rPr>
          <w:b/>
          <w:bCs/>
          <w:color w:val="000000"/>
          <w:sz w:val="22"/>
          <w:szCs w:val="22"/>
        </w:rPr>
        <w:t xml:space="preserve">ан реализации муниципальной </w:t>
      </w:r>
      <w:r w:rsidRPr="00A32E0B">
        <w:rPr>
          <w:b/>
          <w:bCs/>
          <w:color w:val="000000"/>
          <w:sz w:val="22"/>
          <w:szCs w:val="22"/>
        </w:rPr>
        <w:t xml:space="preserve">программы Тихвинского городского поселения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32E0B">
        <w:rPr>
          <w:b/>
          <w:bCs/>
          <w:color w:val="000000"/>
          <w:sz w:val="22"/>
          <w:szCs w:val="22"/>
        </w:rPr>
        <w:t>«Развитие сферы культуры Тихвинского городского поселения»</w:t>
      </w:r>
      <w:r w:rsidRPr="00A32E0B">
        <w:rPr>
          <w:color w:val="000000"/>
          <w:sz w:val="22"/>
          <w:szCs w:val="22"/>
        </w:rPr>
        <w:t xml:space="preserve"> </w:t>
      </w:r>
    </w:p>
    <w:p w:rsidR="004970EE" w:rsidRPr="00A32E0B" w:rsidRDefault="004970EE" w:rsidP="009D50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1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9"/>
        <w:gridCol w:w="29"/>
        <w:gridCol w:w="4212"/>
        <w:gridCol w:w="1104"/>
        <w:gridCol w:w="144"/>
        <w:gridCol w:w="1008"/>
        <w:gridCol w:w="90"/>
        <w:gridCol w:w="142"/>
        <w:gridCol w:w="1052"/>
        <w:gridCol w:w="12"/>
        <w:gridCol w:w="1346"/>
        <w:gridCol w:w="992"/>
        <w:gridCol w:w="1426"/>
        <w:gridCol w:w="8"/>
      </w:tblGrid>
      <w:tr w:rsidR="006A4F21" w:rsidRPr="00A32E0B" w:rsidTr="006A4F21">
        <w:tc>
          <w:tcPr>
            <w:tcW w:w="3648" w:type="dxa"/>
            <w:gridSpan w:val="2"/>
            <w:vMerge w:val="restart"/>
            <w:vAlign w:val="center"/>
          </w:tcPr>
          <w:p w:rsidR="006A4F21" w:rsidRPr="00A32E0B" w:rsidRDefault="006A4F21" w:rsidP="00A32E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4212" w:type="dxa"/>
            <w:vMerge w:val="restart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6220" w:type="dxa"/>
            <w:gridSpan w:val="10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Оценка расходов</w:t>
            </w:r>
          </w:p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6A4F21" w:rsidRPr="00A32E0B" w:rsidTr="006A4F21">
        <w:trPr>
          <w:gridAfter w:val="1"/>
          <w:wAfter w:w="8" w:type="dxa"/>
        </w:trPr>
        <w:tc>
          <w:tcPr>
            <w:tcW w:w="3648" w:type="dxa"/>
            <w:gridSpan w:val="2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4" w:type="dxa"/>
            <w:gridSpan w:val="3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426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36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3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8</w:t>
            </w:r>
          </w:p>
        </w:tc>
      </w:tr>
      <w:tr w:rsidR="004970EE" w:rsidRPr="00A32E0B" w:rsidTr="006A4F21">
        <w:tc>
          <w:tcPr>
            <w:tcW w:w="15184" w:type="dxa"/>
            <w:gridSpan w:val="14"/>
            <w:vAlign w:val="center"/>
          </w:tcPr>
          <w:p w:rsidR="004970EE" w:rsidRPr="00A32E0B" w:rsidRDefault="004970EE" w:rsidP="009D50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FF18A0" w:rsidRPr="00A32E0B" w:rsidTr="006A4F21">
        <w:trPr>
          <w:gridAfter w:val="1"/>
          <w:wAfter w:w="8" w:type="dxa"/>
          <w:trHeight w:val="344"/>
        </w:trPr>
        <w:tc>
          <w:tcPr>
            <w:tcW w:w="3648" w:type="dxa"/>
            <w:gridSpan w:val="2"/>
            <w:vMerge w:val="restart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1.1. Предоставление   бюджетным учреждениям субсидии на выполнение муниципального задания</w:t>
            </w:r>
          </w:p>
          <w:p w:rsidR="00FF18A0" w:rsidRPr="00A32E0B" w:rsidRDefault="00FF18A0" w:rsidP="00FF18A0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(МУ «ТЦБС», МУ «БСЦ «Тэффи»)</w:t>
            </w:r>
          </w:p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FF18A0" w:rsidRPr="00A32E0B" w:rsidRDefault="00FF18A0" w:rsidP="00FF18A0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28269,3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28269,3</w:t>
            </w:r>
          </w:p>
        </w:tc>
      </w:tr>
      <w:tr w:rsidR="00FF18A0" w:rsidRPr="00A32E0B" w:rsidTr="006A4F21">
        <w:trPr>
          <w:gridAfter w:val="1"/>
          <w:wAfter w:w="8" w:type="dxa"/>
          <w:trHeight w:val="278"/>
        </w:trPr>
        <w:tc>
          <w:tcPr>
            <w:tcW w:w="3648" w:type="dxa"/>
            <w:gridSpan w:val="2"/>
            <w:vMerge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28269,3</w:t>
            </w:r>
          </w:p>
        </w:tc>
        <w:tc>
          <w:tcPr>
            <w:tcW w:w="1206" w:type="dxa"/>
            <w:gridSpan w:val="3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28269,3</w:t>
            </w:r>
          </w:p>
        </w:tc>
      </w:tr>
      <w:tr w:rsidR="00FF18A0" w:rsidRPr="00A32E0B" w:rsidTr="006A4F21">
        <w:trPr>
          <w:gridAfter w:val="1"/>
          <w:wAfter w:w="8" w:type="dxa"/>
          <w:trHeight w:val="279"/>
        </w:trPr>
        <w:tc>
          <w:tcPr>
            <w:tcW w:w="3648" w:type="dxa"/>
            <w:gridSpan w:val="2"/>
            <w:vMerge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28269,3</w:t>
            </w:r>
          </w:p>
        </w:tc>
        <w:tc>
          <w:tcPr>
            <w:tcW w:w="1206" w:type="dxa"/>
            <w:gridSpan w:val="3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F18A0" w:rsidRPr="00A32E0B" w:rsidRDefault="00FF18A0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28269,3</w:t>
            </w:r>
          </w:p>
        </w:tc>
      </w:tr>
      <w:tr w:rsidR="00FF18A0" w:rsidRPr="00A32E0B" w:rsidTr="006A4F21">
        <w:trPr>
          <w:gridAfter w:val="1"/>
          <w:wAfter w:w="8" w:type="dxa"/>
        </w:trPr>
        <w:tc>
          <w:tcPr>
            <w:tcW w:w="3648" w:type="dxa"/>
            <w:gridSpan w:val="2"/>
            <w:vMerge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84807,9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FF18A0" w:rsidRPr="00A32E0B" w:rsidRDefault="00FF18A0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F18A0" w:rsidRPr="00A32E0B" w:rsidRDefault="00FF18A0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8A0" w:rsidRPr="00A32E0B" w:rsidRDefault="00FF18A0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F18A0" w:rsidRPr="00A32E0B" w:rsidRDefault="00FF18A0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84807,9</w:t>
            </w:r>
          </w:p>
        </w:tc>
      </w:tr>
      <w:tr w:rsidR="004970EE" w:rsidRPr="00A32E0B" w:rsidTr="006A4F21">
        <w:trPr>
          <w:gridAfter w:val="1"/>
          <w:wAfter w:w="8" w:type="dxa"/>
          <w:trHeight w:val="215"/>
        </w:trPr>
        <w:tc>
          <w:tcPr>
            <w:tcW w:w="3648" w:type="dxa"/>
            <w:gridSpan w:val="2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8657,6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8657,6</w:t>
            </w:r>
          </w:p>
        </w:tc>
      </w:tr>
      <w:tr w:rsidR="004970EE" w:rsidRPr="00A32E0B" w:rsidTr="006A4F21">
        <w:trPr>
          <w:gridAfter w:val="1"/>
          <w:wAfter w:w="8" w:type="dxa"/>
          <w:trHeight w:val="571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8657,6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8657,6</w:t>
            </w:r>
          </w:p>
        </w:tc>
      </w:tr>
      <w:tr w:rsidR="004970EE" w:rsidRPr="00A32E0B" w:rsidTr="006A4F21">
        <w:trPr>
          <w:gridAfter w:val="1"/>
          <w:wAfter w:w="8" w:type="dxa"/>
          <w:trHeight w:val="571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8657,6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8657,6</w:t>
            </w:r>
          </w:p>
        </w:tc>
      </w:tr>
      <w:tr w:rsidR="004970EE" w:rsidRPr="00A32E0B" w:rsidTr="006A4F21">
        <w:trPr>
          <w:gridAfter w:val="1"/>
          <w:wAfter w:w="8" w:type="dxa"/>
          <w:trHeight w:val="211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25972,8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25972,8</w:t>
            </w:r>
          </w:p>
        </w:tc>
      </w:tr>
      <w:tr w:rsidR="004970EE" w:rsidRPr="00A32E0B" w:rsidTr="006A4F21">
        <w:trPr>
          <w:gridAfter w:val="1"/>
          <w:wAfter w:w="8" w:type="dxa"/>
          <w:trHeight w:val="64"/>
        </w:trPr>
        <w:tc>
          <w:tcPr>
            <w:tcW w:w="3648" w:type="dxa"/>
            <w:gridSpan w:val="2"/>
            <w:vMerge w:val="restart"/>
            <w:vAlign w:val="center"/>
          </w:tcPr>
          <w:p w:rsidR="004970EE" w:rsidRPr="00A32E0B" w:rsidRDefault="004970EE" w:rsidP="00A32E0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Организация культурно-просветительских мероприятий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4970EE" w:rsidRPr="00A32E0B" w:rsidRDefault="004970EE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90,0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90,0</w:t>
            </w:r>
          </w:p>
        </w:tc>
      </w:tr>
      <w:tr w:rsidR="004970EE" w:rsidRPr="00A32E0B" w:rsidTr="006A4F21">
        <w:trPr>
          <w:gridAfter w:val="1"/>
          <w:wAfter w:w="8" w:type="dxa"/>
          <w:trHeight w:val="413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90,0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90,0</w:t>
            </w:r>
          </w:p>
        </w:tc>
      </w:tr>
      <w:tr w:rsidR="004970EE" w:rsidRPr="00A32E0B" w:rsidTr="006A4F21">
        <w:trPr>
          <w:gridAfter w:val="1"/>
          <w:wAfter w:w="8" w:type="dxa"/>
          <w:trHeight w:val="432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90,0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90,0</w:t>
            </w:r>
          </w:p>
        </w:tc>
      </w:tr>
      <w:tr w:rsidR="004970EE" w:rsidRPr="00A32E0B" w:rsidTr="006A4F21">
        <w:trPr>
          <w:gridAfter w:val="1"/>
          <w:wAfter w:w="8" w:type="dxa"/>
          <w:trHeight w:val="275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270,0</w:t>
            </w:r>
          </w:p>
        </w:tc>
      </w:tr>
      <w:tr w:rsidR="004970EE" w:rsidRPr="00A32E0B" w:rsidTr="006A4F21">
        <w:trPr>
          <w:gridAfter w:val="1"/>
          <w:wAfter w:w="8" w:type="dxa"/>
          <w:trHeight w:val="425"/>
        </w:trPr>
        <w:tc>
          <w:tcPr>
            <w:tcW w:w="3648" w:type="dxa"/>
            <w:gridSpan w:val="2"/>
            <w:vMerge w:val="restart"/>
            <w:vAlign w:val="center"/>
          </w:tcPr>
          <w:p w:rsidR="004970EE" w:rsidRPr="00A32E0B" w:rsidRDefault="004970EE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1.4. Комплектование книжных фондов</w:t>
            </w:r>
          </w:p>
        </w:tc>
        <w:tc>
          <w:tcPr>
            <w:tcW w:w="4212" w:type="dxa"/>
            <w:vMerge w:val="restart"/>
            <w:vAlign w:val="center"/>
          </w:tcPr>
          <w:p w:rsidR="004970EE" w:rsidRPr="00A32E0B" w:rsidRDefault="004970EE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48,3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48,3</w:t>
            </w:r>
          </w:p>
        </w:tc>
      </w:tr>
      <w:tr w:rsidR="004970EE" w:rsidRPr="00A32E0B" w:rsidTr="006A4F21">
        <w:trPr>
          <w:gridAfter w:val="1"/>
          <w:wAfter w:w="8" w:type="dxa"/>
          <w:trHeight w:val="278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48,3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48,3</w:t>
            </w:r>
          </w:p>
        </w:tc>
      </w:tr>
      <w:tr w:rsidR="004970EE" w:rsidRPr="00A32E0B" w:rsidTr="006A4F21">
        <w:trPr>
          <w:gridAfter w:val="1"/>
          <w:wAfter w:w="8" w:type="dxa"/>
          <w:trHeight w:val="64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48,3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48,3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144,9</w:t>
            </w:r>
          </w:p>
        </w:tc>
      </w:tr>
      <w:tr w:rsidR="00A32E0B" w:rsidRPr="00A32E0B" w:rsidTr="006A4F21">
        <w:trPr>
          <w:gridAfter w:val="1"/>
          <w:wAfter w:w="8" w:type="dxa"/>
          <w:trHeight w:val="387"/>
        </w:trPr>
        <w:tc>
          <w:tcPr>
            <w:tcW w:w="7860" w:type="dxa"/>
            <w:gridSpan w:val="3"/>
            <w:vMerge w:val="restart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  <w:r w:rsidRPr="00A32E0B">
              <w:rPr>
                <w:b/>
                <w:bCs/>
                <w:color w:val="000000"/>
                <w:sz w:val="22"/>
                <w:szCs w:val="22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37065,2</w:t>
            </w:r>
          </w:p>
        </w:tc>
        <w:tc>
          <w:tcPr>
            <w:tcW w:w="1206" w:type="dxa"/>
            <w:gridSpan w:val="3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37065,2</w:t>
            </w:r>
          </w:p>
        </w:tc>
      </w:tr>
      <w:tr w:rsidR="00A32E0B" w:rsidRPr="00A32E0B" w:rsidTr="006A4F21">
        <w:trPr>
          <w:gridAfter w:val="1"/>
          <w:wAfter w:w="8" w:type="dxa"/>
          <w:trHeight w:val="265"/>
        </w:trPr>
        <w:tc>
          <w:tcPr>
            <w:tcW w:w="7860" w:type="dxa"/>
            <w:gridSpan w:val="3"/>
            <w:vMerge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</w:tcPr>
          <w:p w:rsidR="00A32E0B" w:rsidRPr="00A32E0B" w:rsidRDefault="00A32E0B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37065,2</w:t>
            </w:r>
          </w:p>
        </w:tc>
        <w:tc>
          <w:tcPr>
            <w:tcW w:w="1206" w:type="dxa"/>
            <w:gridSpan w:val="3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A32E0B" w:rsidRPr="00A32E0B" w:rsidRDefault="00A32E0B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37065,2</w:t>
            </w:r>
          </w:p>
        </w:tc>
      </w:tr>
      <w:tr w:rsidR="00A32E0B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</w:tcPr>
          <w:p w:rsidR="00A32E0B" w:rsidRPr="00A32E0B" w:rsidRDefault="00A32E0B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37065,2</w:t>
            </w:r>
          </w:p>
        </w:tc>
        <w:tc>
          <w:tcPr>
            <w:tcW w:w="1206" w:type="dxa"/>
            <w:gridSpan w:val="3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A32E0B" w:rsidRPr="00A32E0B" w:rsidRDefault="00A32E0B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37065,2</w:t>
            </w:r>
          </w:p>
        </w:tc>
      </w:tr>
      <w:tr w:rsidR="00A32E0B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111195,6</w:t>
            </w:r>
          </w:p>
        </w:tc>
        <w:tc>
          <w:tcPr>
            <w:tcW w:w="1206" w:type="dxa"/>
            <w:gridSpan w:val="3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A32E0B" w:rsidRPr="00A32E0B" w:rsidRDefault="00A32E0B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A32E0B" w:rsidRPr="00A32E0B" w:rsidRDefault="00A32E0B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111195,6</w:t>
            </w:r>
          </w:p>
        </w:tc>
      </w:tr>
      <w:tr w:rsidR="004970EE" w:rsidRPr="00A32E0B" w:rsidTr="006A4F21">
        <w:tc>
          <w:tcPr>
            <w:tcW w:w="15184" w:type="dxa"/>
            <w:gridSpan w:val="14"/>
            <w:vAlign w:val="center"/>
          </w:tcPr>
          <w:p w:rsidR="004970EE" w:rsidRPr="00A32E0B" w:rsidRDefault="004970EE" w:rsidP="00A32E0B">
            <w:pPr>
              <w:autoSpaceDE w:val="0"/>
              <w:autoSpaceDN w:val="0"/>
              <w:adjustRightInd w:val="0"/>
              <w:ind w:firstLine="48"/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bCs/>
                <w:sz w:val="22"/>
                <w:szCs w:val="22"/>
              </w:rPr>
              <w:t>2.Основное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A32E0B">
              <w:rPr>
                <w:sz w:val="22"/>
                <w:szCs w:val="22"/>
              </w:rPr>
              <w:t>»</w:t>
            </w:r>
          </w:p>
        </w:tc>
      </w:tr>
      <w:tr w:rsidR="004970EE" w:rsidRPr="00A32E0B" w:rsidTr="006A4F21">
        <w:trPr>
          <w:gridAfter w:val="1"/>
          <w:wAfter w:w="8" w:type="dxa"/>
          <w:trHeight w:val="269"/>
        </w:trPr>
        <w:tc>
          <w:tcPr>
            <w:tcW w:w="3648" w:type="dxa"/>
            <w:gridSpan w:val="2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2.1. Предоставление бюджетным учреждением субсидии на выполнение   муниципального задания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(МУ «ТРДК»)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43900,00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43900,00</w:t>
            </w:r>
          </w:p>
        </w:tc>
      </w:tr>
      <w:tr w:rsidR="004970EE" w:rsidRPr="00A32E0B" w:rsidTr="006A4F21">
        <w:trPr>
          <w:gridAfter w:val="1"/>
          <w:wAfter w:w="8" w:type="dxa"/>
          <w:trHeight w:val="294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43900,00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43900,00</w:t>
            </w:r>
          </w:p>
        </w:tc>
      </w:tr>
      <w:tr w:rsidR="004970EE" w:rsidRPr="00A32E0B" w:rsidTr="006A4F21">
        <w:trPr>
          <w:gridAfter w:val="1"/>
          <w:wAfter w:w="8" w:type="dxa"/>
          <w:trHeight w:val="263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43900,00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43900,00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131700,00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131700,00</w:t>
            </w:r>
          </w:p>
        </w:tc>
      </w:tr>
      <w:tr w:rsidR="004970EE" w:rsidRPr="00A32E0B" w:rsidTr="006A4F21">
        <w:trPr>
          <w:gridAfter w:val="1"/>
          <w:wAfter w:w="8" w:type="dxa"/>
          <w:trHeight w:val="52"/>
        </w:trPr>
        <w:tc>
          <w:tcPr>
            <w:tcW w:w="3648" w:type="dxa"/>
            <w:gridSpan w:val="2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2.2.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70EE" w:rsidRPr="00A32E0B" w:rsidTr="006A4F21">
        <w:trPr>
          <w:gridAfter w:val="1"/>
          <w:wAfter w:w="8" w:type="dxa"/>
          <w:trHeight w:val="72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Merge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9283,2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9283,2</w:t>
            </w:r>
          </w:p>
        </w:tc>
      </w:tr>
      <w:tr w:rsidR="004970EE" w:rsidRPr="00A32E0B" w:rsidTr="006A4F21">
        <w:trPr>
          <w:gridAfter w:val="1"/>
          <w:wAfter w:w="8" w:type="dxa"/>
          <w:trHeight w:val="399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9283,2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9283,2</w:t>
            </w:r>
          </w:p>
        </w:tc>
      </w:tr>
      <w:tr w:rsidR="004970EE" w:rsidRPr="00A32E0B" w:rsidTr="006A4F21">
        <w:trPr>
          <w:gridAfter w:val="1"/>
          <w:wAfter w:w="8" w:type="dxa"/>
          <w:trHeight w:val="67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9283,2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9283,2</w:t>
            </w:r>
          </w:p>
        </w:tc>
      </w:tr>
      <w:tr w:rsidR="004970EE" w:rsidRPr="00A32E0B" w:rsidTr="006A4F21">
        <w:trPr>
          <w:gridAfter w:val="1"/>
          <w:wAfter w:w="8" w:type="dxa"/>
          <w:trHeight w:val="271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27849,6</w:t>
            </w:r>
          </w:p>
        </w:tc>
        <w:tc>
          <w:tcPr>
            <w:tcW w:w="1206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27849,6</w:t>
            </w:r>
          </w:p>
        </w:tc>
      </w:tr>
      <w:tr w:rsidR="006A4F21" w:rsidRPr="00A32E0B" w:rsidTr="006A4F21">
        <w:trPr>
          <w:gridAfter w:val="1"/>
          <w:wAfter w:w="8" w:type="dxa"/>
          <w:trHeight w:val="382"/>
        </w:trPr>
        <w:tc>
          <w:tcPr>
            <w:tcW w:w="3648" w:type="dxa"/>
            <w:gridSpan w:val="2"/>
            <w:vMerge w:val="restart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2.3. Организация культурно-досуговых мероприятий</w:t>
            </w:r>
          </w:p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Ответственный исполнитель -  комитет по культуре, спорту и молодежной политике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7003,4</w:t>
            </w:r>
          </w:p>
        </w:tc>
        <w:tc>
          <w:tcPr>
            <w:tcW w:w="1206" w:type="dxa"/>
            <w:gridSpan w:val="3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7003,4</w:t>
            </w:r>
          </w:p>
        </w:tc>
      </w:tr>
      <w:tr w:rsidR="006A4F21" w:rsidRPr="00A32E0B" w:rsidTr="006A4F21">
        <w:trPr>
          <w:gridAfter w:val="1"/>
          <w:wAfter w:w="8" w:type="dxa"/>
          <w:trHeight w:val="350"/>
        </w:trPr>
        <w:tc>
          <w:tcPr>
            <w:tcW w:w="3648" w:type="dxa"/>
            <w:gridSpan w:val="2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7003,4</w:t>
            </w:r>
          </w:p>
        </w:tc>
        <w:tc>
          <w:tcPr>
            <w:tcW w:w="1206" w:type="dxa"/>
            <w:gridSpan w:val="3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7003,4</w:t>
            </w:r>
          </w:p>
        </w:tc>
      </w:tr>
      <w:tr w:rsidR="006A4F21" w:rsidRPr="00A32E0B" w:rsidTr="006A4F21">
        <w:trPr>
          <w:gridAfter w:val="1"/>
          <w:wAfter w:w="8" w:type="dxa"/>
          <w:trHeight w:val="284"/>
        </w:trPr>
        <w:tc>
          <w:tcPr>
            <w:tcW w:w="3648" w:type="dxa"/>
            <w:gridSpan w:val="2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7003,4</w:t>
            </w:r>
          </w:p>
        </w:tc>
        <w:tc>
          <w:tcPr>
            <w:tcW w:w="1206" w:type="dxa"/>
            <w:gridSpan w:val="3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6A4F21" w:rsidRPr="00A32E0B" w:rsidRDefault="006A4F21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7003,4</w:t>
            </w:r>
          </w:p>
        </w:tc>
      </w:tr>
      <w:tr w:rsidR="006A4F21" w:rsidRPr="00A32E0B" w:rsidTr="006A4F21">
        <w:trPr>
          <w:gridAfter w:val="1"/>
          <w:wAfter w:w="8" w:type="dxa"/>
          <w:trHeight w:val="270"/>
        </w:trPr>
        <w:tc>
          <w:tcPr>
            <w:tcW w:w="3648" w:type="dxa"/>
            <w:gridSpan w:val="2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21010,2</w:t>
            </w:r>
          </w:p>
        </w:tc>
        <w:tc>
          <w:tcPr>
            <w:tcW w:w="1206" w:type="dxa"/>
            <w:gridSpan w:val="3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21010,2</w:t>
            </w:r>
          </w:p>
        </w:tc>
      </w:tr>
      <w:tr w:rsidR="00A32E0B" w:rsidRPr="00A32E0B" w:rsidTr="006A4F21">
        <w:trPr>
          <w:gridAfter w:val="1"/>
          <w:wAfter w:w="8" w:type="dxa"/>
          <w:trHeight w:val="64"/>
        </w:trPr>
        <w:tc>
          <w:tcPr>
            <w:tcW w:w="7860" w:type="dxa"/>
            <w:gridSpan w:val="3"/>
            <w:vMerge w:val="restart"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Итого по основному мероприятию 2.</w:t>
            </w:r>
            <w:r w:rsidRPr="00A32E0B">
              <w:rPr>
                <w:b/>
                <w:bCs/>
                <w:color w:val="000000"/>
                <w:sz w:val="22"/>
                <w:szCs w:val="22"/>
              </w:rPr>
              <w:t xml:space="preserve"> «Создание условий для организации досуга и обеспечения жителей поселения услугами организаций культуры.  </w:t>
            </w:r>
            <w:r w:rsidRPr="00A32E0B">
              <w:rPr>
                <w:b/>
                <w:bCs/>
                <w:color w:val="000000"/>
                <w:sz w:val="22"/>
                <w:szCs w:val="22"/>
              </w:rPr>
              <w:lastRenderedPageBreak/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A32E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098" w:type="dxa"/>
            <w:gridSpan w:val="2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60186,6</w:t>
            </w:r>
          </w:p>
        </w:tc>
        <w:tc>
          <w:tcPr>
            <w:tcW w:w="1206" w:type="dxa"/>
            <w:gridSpan w:val="3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60186,6</w:t>
            </w:r>
          </w:p>
        </w:tc>
      </w:tr>
      <w:tr w:rsidR="00A32E0B" w:rsidRPr="00A32E0B" w:rsidTr="006A4F21">
        <w:trPr>
          <w:gridAfter w:val="1"/>
          <w:wAfter w:w="8" w:type="dxa"/>
          <w:trHeight w:val="470"/>
        </w:trPr>
        <w:tc>
          <w:tcPr>
            <w:tcW w:w="7860" w:type="dxa"/>
            <w:gridSpan w:val="3"/>
            <w:vMerge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98" w:type="dxa"/>
            <w:gridSpan w:val="2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60186,6</w:t>
            </w:r>
          </w:p>
        </w:tc>
        <w:tc>
          <w:tcPr>
            <w:tcW w:w="1206" w:type="dxa"/>
            <w:gridSpan w:val="3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60186,6</w:t>
            </w:r>
          </w:p>
        </w:tc>
      </w:tr>
      <w:tr w:rsidR="00A32E0B" w:rsidRPr="00A32E0B" w:rsidTr="006A4F21">
        <w:trPr>
          <w:gridAfter w:val="1"/>
          <w:wAfter w:w="8" w:type="dxa"/>
          <w:trHeight w:val="432"/>
        </w:trPr>
        <w:tc>
          <w:tcPr>
            <w:tcW w:w="7860" w:type="dxa"/>
            <w:gridSpan w:val="3"/>
            <w:vMerge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98" w:type="dxa"/>
            <w:gridSpan w:val="2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60186,6</w:t>
            </w:r>
          </w:p>
        </w:tc>
        <w:tc>
          <w:tcPr>
            <w:tcW w:w="1206" w:type="dxa"/>
            <w:gridSpan w:val="3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A32E0B" w:rsidRPr="00A32E0B" w:rsidRDefault="00A32E0B" w:rsidP="006A4F21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60186,6</w:t>
            </w:r>
          </w:p>
        </w:tc>
      </w:tr>
      <w:tr w:rsidR="00A32E0B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A32E0B" w:rsidRPr="00A32E0B" w:rsidRDefault="00A32E0B" w:rsidP="006A4F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098" w:type="dxa"/>
            <w:gridSpan w:val="2"/>
          </w:tcPr>
          <w:p w:rsidR="00A32E0B" w:rsidRPr="00A32E0B" w:rsidRDefault="00A32E0B" w:rsidP="006A4F21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180559,8</w:t>
            </w:r>
          </w:p>
        </w:tc>
        <w:tc>
          <w:tcPr>
            <w:tcW w:w="1206" w:type="dxa"/>
            <w:gridSpan w:val="3"/>
          </w:tcPr>
          <w:p w:rsidR="00A32E0B" w:rsidRPr="00A32E0B" w:rsidRDefault="00A32E0B" w:rsidP="006A4F21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:rsidR="00A32E0B" w:rsidRPr="00A32E0B" w:rsidRDefault="00A32E0B" w:rsidP="006A4F21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32E0B" w:rsidRPr="00A32E0B" w:rsidRDefault="00A32E0B" w:rsidP="006A4F21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A32E0B" w:rsidRPr="00A32E0B" w:rsidRDefault="00A32E0B" w:rsidP="006A4F21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180559,8</w:t>
            </w:r>
          </w:p>
        </w:tc>
      </w:tr>
      <w:tr w:rsidR="004970EE" w:rsidRPr="00A32E0B" w:rsidTr="006A4F21">
        <w:tc>
          <w:tcPr>
            <w:tcW w:w="15184" w:type="dxa"/>
            <w:gridSpan w:val="14"/>
            <w:vAlign w:val="center"/>
          </w:tcPr>
          <w:p w:rsidR="004970EE" w:rsidRPr="00A32E0B" w:rsidRDefault="004970EE" w:rsidP="009D50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Ос</w:t>
            </w:r>
            <w:r w:rsidR="00FF18A0">
              <w:rPr>
                <w:b/>
                <w:sz w:val="22"/>
                <w:szCs w:val="22"/>
              </w:rPr>
              <w:t xml:space="preserve">новное мероприятие «Укрепление </w:t>
            </w:r>
            <w:r w:rsidRPr="00A32E0B">
              <w:rPr>
                <w:b/>
                <w:sz w:val="22"/>
                <w:szCs w:val="22"/>
              </w:rPr>
              <w:t>и развитие материально-технической базы учреждений культуры»</w:t>
            </w:r>
          </w:p>
          <w:p w:rsidR="004970EE" w:rsidRPr="00A32E0B" w:rsidRDefault="004970EE" w:rsidP="009D5058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970EE" w:rsidRPr="00A32E0B" w:rsidTr="006A4F21">
        <w:trPr>
          <w:gridAfter w:val="1"/>
          <w:wAfter w:w="8" w:type="dxa"/>
          <w:trHeight w:val="321"/>
        </w:trPr>
        <w:tc>
          <w:tcPr>
            <w:tcW w:w="3648" w:type="dxa"/>
            <w:gridSpan w:val="2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2E0B">
              <w:rPr>
                <w:b/>
                <w:color w:val="000000"/>
                <w:sz w:val="22"/>
                <w:szCs w:val="22"/>
              </w:rPr>
              <w:t>3.1.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212" w:type="dxa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2E0B">
              <w:rPr>
                <w:color w:val="000000"/>
                <w:sz w:val="22"/>
                <w:szCs w:val="22"/>
              </w:rPr>
              <w:t xml:space="preserve"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</w:t>
            </w:r>
            <w:r w:rsidRPr="00A32E0B">
              <w:rPr>
                <w:sz w:val="22"/>
                <w:szCs w:val="22"/>
              </w:rPr>
              <w:t>МБУ «Библиотека-социокультурный центр «Тэффи»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  <w:trHeight w:val="334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  <w:trHeight w:val="275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  <w:trHeight w:val="118"/>
        </w:trPr>
        <w:tc>
          <w:tcPr>
            <w:tcW w:w="3648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12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Итого по основному мероприятию 3.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</w:tr>
      <w:tr w:rsidR="004970EE" w:rsidRPr="00A32E0B" w:rsidTr="006A4F21">
        <w:tc>
          <w:tcPr>
            <w:tcW w:w="15184" w:type="dxa"/>
            <w:gridSpan w:val="14"/>
            <w:vAlign w:val="center"/>
          </w:tcPr>
          <w:p w:rsidR="004970EE" w:rsidRPr="00A32E0B" w:rsidRDefault="004970EE" w:rsidP="009D50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 xml:space="preserve">Основное мероприятие: «Развитие общественной инфраструктуры» </w:t>
            </w:r>
          </w:p>
        </w:tc>
      </w:tr>
      <w:tr w:rsidR="004970EE" w:rsidRPr="00A32E0B" w:rsidTr="006A4F21">
        <w:trPr>
          <w:gridAfter w:val="1"/>
          <w:wAfter w:w="8" w:type="dxa"/>
          <w:trHeight w:val="406"/>
        </w:trPr>
        <w:tc>
          <w:tcPr>
            <w:tcW w:w="3619" w:type="dxa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4.1.Предоставление бюджетным учреждениям субсидии на развитие общественной инфраструктуры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3619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3619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3619" w:type="dxa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254,7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254,7</w:t>
            </w:r>
          </w:p>
        </w:tc>
      </w:tr>
      <w:tr w:rsidR="004970EE" w:rsidRPr="00A32E0B" w:rsidTr="006A4F21">
        <w:trPr>
          <w:gridAfter w:val="1"/>
          <w:wAfter w:w="8" w:type="dxa"/>
          <w:trHeight w:val="406"/>
        </w:trPr>
        <w:tc>
          <w:tcPr>
            <w:tcW w:w="7860" w:type="dxa"/>
            <w:gridSpan w:val="3"/>
            <w:vMerge w:val="restart"/>
            <w:vAlign w:val="center"/>
          </w:tcPr>
          <w:p w:rsidR="004970EE" w:rsidRPr="00A32E0B" w:rsidRDefault="004970EE" w:rsidP="008A07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Итого по основному мероприятию 4.</w:t>
            </w:r>
            <w:r w:rsidR="006A4F21">
              <w:rPr>
                <w:b/>
                <w:sz w:val="22"/>
                <w:szCs w:val="22"/>
              </w:rPr>
              <w:t xml:space="preserve"> </w:t>
            </w:r>
            <w:r w:rsidRPr="00A32E0B">
              <w:rPr>
                <w:b/>
                <w:sz w:val="22"/>
                <w:szCs w:val="22"/>
              </w:rPr>
              <w:t>«Развитие общественной инфраструктуры»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sz w:val="22"/>
                <w:szCs w:val="22"/>
              </w:rPr>
            </w:pPr>
            <w:r w:rsidRPr="00A32E0B">
              <w:rPr>
                <w:sz w:val="22"/>
                <w:szCs w:val="22"/>
              </w:rPr>
              <w:t>84,9</w:t>
            </w:r>
          </w:p>
        </w:tc>
      </w:tr>
      <w:tr w:rsidR="004970EE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970EE" w:rsidRPr="00A32E0B" w:rsidRDefault="004970EE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240" w:type="dxa"/>
            <w:gridSpan w:val="3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254,7</w:t>
            </w:r>
          </w:p>
        </w:tc>
        <w:tc>
          <w:tcPr>
            <w:tcW w:w="1064" w:type="dxa"/>
            <w:gridSpan w:val="2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4970EE" w:rsidRPr="00A32E0B" w:rsidRDefault="004970EE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254,7</w:t>
            </w:r>
          </w:p>
        </w:tc>
      </w:tr>
      <w:tr w:rsidR="006A4F21" w:rsidRPr="00A32E0B" w:rsidTr="006A4F21">
        <w:trPr>
          <w:gridAfter w:val="1"/>
          <w:wAfter w:w="8" w:type="dxa"/>
          <w:trHeight w:val="497"/>
        </w:trPr>
        <w:tc>
          <w:tcPr>
            <w:tcW w:w="7860" w:type="dxa"/>
            <w:gridSpan w:val="3"/>
            <w:vMerge w:val="restart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40" w:type="dxa"/>
            <w:gridSpan w:val="3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97336,7</w:t>
            </w:r>
          </w:p>
        </w:tc>
        <w:tc>
          <w:tcPr>
            <w:tcW w:w="1064" w:type="dxa"/>
            <w:gridSpan w:val="2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97336,7</w:t>
            </w:r>
          </w:p>
        </w:tc>
      </w:tr>
      <w:tr w:rsidR="006A4F21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40" w:type="dxa"/>
            <w:gridSpan w:val="3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97336,7</w:t>
            </w:r>
          </w:p>
        </w:tc>
        <w:tc>
          <w:tcPr>
            <w:tcW w:w="1064" w:type="dxa"/>
            <w:gridSpan w:val="2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97336,7</w:t>
            </w:r>
          </w:p>
        </w:tc>
      </w:tr>
      <w:tr w:rsidR="006A4F21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40" w:type="dxa"/>
            <w:gridSpan w:val="3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97336,7</w:t>
            </w:r>
          </w:p>
        </w:tc>
        <w:tc>
          <w:tcPr>
            <w:tcW w:w="1064" w:type="dxa"/>
            <w:gridSpan w:val="2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97336,7</w:t>
            </w:r>
          </w:p>
        </w:tc>
      </w:tr>
      <w:tr w:rsidR="006A4F21" w:rsidRPr="00A32E0B" w:rsidTr="006A4F21">
        <w:trPr>
          <w:gridAfter w:val="1"/>
          <w:wAfter w:w="8" w:type="dxa"/>
        </w:trPr>
        <w:tc>
          <w:tcPr>
            <w:tcW w:w="7860" w:type="dxa"/>
            <w:gridSpan w:val="3"/>
            <w:vMerge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240" w:type="dxa"/>
            <w:gridSpan w:val="3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292010,1</w:t>
            </w:r>
          </w:p>
        </w:tc>
        <w:tc>
          <w:tcPr>
            <w:tcW w:w="1064" w:type="dxa"/>
            <w:gridSpan w:val="2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46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6A4F21" w:rsidRPr="00A32E0B" w:rsidRDefault="006A4F21" w:rsidP="009D5058">
            <w:pPr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26" w:type="dxa"/>
            <w:vAlign w:val="center"/>
          </w:tcPr>
          <w:p w:rsidR="006A4F21" w:rsidRPr="00A32E0B" w:rsidRDefault="006A4F21" w:rsidP="009D5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E0B">
              <w:rPr>
                <w:b/>
                <w:sz w:val="22"/>
                <w:szCs w:val="22"/>
              </w:rPr>
              <w:t>292010,1</w:t>
            </w:r>
          </w:p>
        </w:tc>
      </w:tr>
    </w:tbl>
    <w:p w:rsidR="004970EE" w:rsidRPr="00A32E0B" w:rsidRDefault="006A4F21" w:rsidP="009D50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4970EE" w:rsidRPr="00A32E0B" w:rsidSect="004970EE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C4" w:rsidRDefault="008816C4" w:rsidP="009B41D0">
      <w:r>
        <w:separator/>
      </w:r>
    </w:p>
  </w:endnote>
  <w:endnote w:type="continuationSeparator" w:id="0">
    <w:p w:rsidR="008816C4" w:rsidRDefault="008816C4" w:rsidP="009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C4" w:rsidRDefault="008816C4" w:rsidP="009B41D0">
      <w:r>
        <w:separator/>
      </w:r>
    </w:p>
  </w:footnote>
  <w:footnote w:type="continuationSeparator" w:id="0">
    <w:p w:rsidR="008816C4" w:rsidRDefault="008816C4" w:rsidP="009B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58" w:rsidRDefault="009D505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5358">
      <w:rPr>
        <w:noProof/>
      </w:rPr>
      <w:t>2</w:t>
    </w:r>
    <w:r>
      <w:fldChar w:fldCharType="end"/>
    </w:r>
  </w:p>
  <w:p w:rsidR="009D5058" w:rsidRDefault="009D50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802"/>
    <w:multiLevelType w:val="multilevel"/>
    <w:tmpl w:val="A67A3FEE"/>
    <w:lvl w:ilvl="0">
      <w:start w:val="1"/>
      <w:numFmt w:val="decimal"/>
      <w:lvlText w:val="%1."/>
      <w:lvlJc w:val="left"/>
      <w:pPr>
        <w:ind w:left="7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" w15:restartNumberingAfterBreak="0">
    <w:nsid w:val="55DE7928"/>
    <w:multiLevelType w:val="multilevel"/>
    <w:tmpl w:val="3D044F80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3" w15:restartNumberingAfterBreak="0">
    <w:nsid w:val="6C64128E"/>
    <w:multiLevelType w:val="hybridMultilevel"/>
    <w:tmpl w:val="ED70656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5358"/>
    <w:rsid w:val="000478EB"/>
    <w:rsid w:val="000F0703"/>
    <w:rsid w:val="000F1A02"/>
    <w:rsid w:val="00103FC8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70EE"/>
    <w:rsid w:val="00511A2B"/>
    <w:rsid w:val="00554BEC"/>
    <w:rsid w:val="0056603C"/>
    <w:rsid w:val="00595F6F"/>
    <w:rsid w:val="005C0140"/>
    <w:rsid w:val="006415B0"/>
    <w:rsid w:val="00645A17"/>
    <w:rsid w:val="006463D8"/>
    <w:rsid w:val="006A4F21"/>
    <w:rsid w:val="00711921"/>
    <w:rsid w:val="00796BD1"/>
    <w:rsid w:val="008816C4"/>
    <w:rsid w:val="008A07AA"/>
    <w:rsid w:val="008A3858"/>
    <w:rsid w:val="00921325"/>
    <w:rsid w:val="009840BA"/>
    <w:rsid w:val="009B41D0"/>
    <w:rsid w:val="009D5058"/>
    <w:rsid w:val="00A03876"/>
    <w:rsid w:val="00A03DAB"/>
    <w:rsid w:val="00A13C7B"/>
    <w:rsid w:val="00A32E0B"/>
    <w:rsid w:val="00AE1A2A"/>
    <w:rsid w:val="00B52D22"/>
    <w:rsid w:val="00B83D8D"/>
    <w:rsid w:val="00B95FEE"/>
    <w:rsid w:val="00BF2B0B"/>
    <w:rsid w:val="00C31A00"/>
    <w:rsid w:val="00D368DC"/>
    <w:rsid w:val="00D97342"/>
    <w:rsid w:val="00E60774"/>
    <w:rsid w:val="00F4320C"/>
    <w:rsid w:val="00F71B7A"/>
    <w:rsid w:val="00FA7401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D2189"/>
  <w15:chartTrackingRefBased/>
  <w15:docId w15:val="{1C822B14-AF4F-4ADA-AD7E-AAB507E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97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4970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70EE"/>
    <w:pPr>
      <w:ind w:left="708"/>
      <w:jc w:val="left"/>
    </w:pPr>
    <w:rPr>
      <w:sz w:val="24"/>
      <w:szCs w:val="24"/>
    </w:rPr>
  </w:style>
  <w:style w:type="paragraph" w:customStyle="1" w:styleId="ConsPlusNormal">
    <w:name w:val="ConsPlusNormal"/>
    <w:rsid w:val="009B41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9B41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41D0"/>
    <w:rPr>
      <w:sz w:val="28"/>
    </w:rPr>
  </w:style>
  <w:style w:type="paragraph" w:styleId="ad">
    <w:name w:val="footer"/>
    <w:basedOn w:val="a"/>
    <w:link w:val="ae"/>
    <w:rsid w:val="009B41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B41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2020-10-19T11:29:00Z</cp:lastPrinted>
  <dcterms:created xsi:type="dcterms:W3CDTF">2020-10-13T09:50:00Z</dcterms:created>
  <dcterms:modified xsi:type="dcterms:W3CDTF">2020-10-19T11:29:00Z</dcterms:modified>
</cp:coreProperties>
</file>