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53CFD">
      <w:pPr>
        <w:tabs>
          <w:tab w:val="left" w:pos="567"/>
          <w:tab w:val="left" w:pos="3686"/>
        </w:tabs>
      </w:pPr>
      <w:r>
        <w:tab/>
        <w:t>25 февраля 2022 г.</w:t>
      </w:r>
      <w:r>
        <w:tab/>
        <w:t>01-362-а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61A6E" w:rsidTr="00861A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61A6E" w:rsidRDefault="00861A6E" w:rsidP="00F53CFD">
            <w:pPr>
              <w:rPr>
                <w:sz w:val="24"/>
                <w:szCs w:val="24"/>
              </w:rPr>
            </w:pPr>
            <w:r w:rsidRPr="00861A6E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разрешений на строительство», утверждённый постановлением администрации Тихвинского района от 27 октября 2021 года № 01</w:t>
            </w:r>
            <w:r w:rsidR="00F53CFD">
              <w:rPr>
                <w:sz w:val="24"/>
                <w:szCs w:val="24"/>
              </w:rPr>
              <w:t>-</w:t>
            </w:r>
            <w:r w:rsidRPr="00861A6E">
              <w:rPr>
                <w:sz w:val="24"/>
                <w:szCs w:val="24"/>
              </w:rPr>
              <w:t>2082</w:t>
            </w:r>
            <w:r w:rsidR="00F53CFD">
              <w:rPr>
                <w:sz w:val="24"/>
                <w:szCs w:val="24"/>
              </w:rPr>
              <w:t>-</w:t>
            </w:r>
            <w:r w:rsidRPr="00861A6E">
              <w:rPr>
                <w:sz w:val="24"/>
                <w:szCs w:val="24"/>
              </w:rPr>
              <w:t>а</w:t>
            </w:r>
          </w:p>
        </w:tc>
      </w:tr>
    </w:tbl>
    <w:p w:rsidR="00554BEC" w:rsidRPr="00F53CFD" w:rsidRDefault="00861A6E" w:rsidP="00861A6E">
      <w:pPr>
        <w:ind w:right="-1"/>
        <w:rPr>
          <w:sz w:val="22"/>
          <w:szCs w:val="22"/>
        </w:rPr>
      </w:pPr>
      <w:r w:rsidRPr="00F53CFD">
        <w:rPr>
          <w:sz w:val="22"/>
          <w:szCs w:val="22"/>
        </w:rPr>
        <w:t>21. 0100, ДО, НПА</w:t>
      </w:r>
    </w:p>
    <w:p w:rsidR="00861A6E" w:rsidRDefault="00861A6E" w:rsidP="00861A6E">
      <w:pPr>
        <w:ind w:right="-1"/>
        <w:rPr>
          <w:szCs w:val="28"/>
        </w:rPr>
      </w:pP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В соответствии с Градостроительным кодекс</w:t>
      </w:r>
      <w:r>
        <w:rPr>
          <w:szCs w:val="28"/>
        </w:rPr>
        <w:t xml:space="preserve">ом Российской Федерации от 29 декабря </w:t>
      </w:r>
      <w:r w:rsidRPr="00861A6E">
        <w:rPr>
          <w:szCs w:val="28"/>
        </w:rPr>
        <w:t>2004</w:t>
      </w:r>
      <w:r>
        <w:rPr>
          <w:szCs w:val="28"/>
        </w:rPr>
        <w:t xml:space="preserve"> года № 190-ФЗ (ред. от 30 декабря </w:t>
      </w:r>
      <w:r w:rsidRPr="00861A6E">
        <w:rPr>
          <w:szCs w:val="28"/>
        </w:rPr>
        <w:t>2021</w:t>
      </w:r>
      <w:r>
        <w:rPr>
          <w:szCs w:val="28"/>
        </w:rPr>
        <w:t xml:space="preserve"> года</w:t>
      </w:r>
      <w:r w:rsidRPr="00861A6E">
        <w:rPr>
          <w:szCs w:val="28"/>
        </w:rPr>
        <w:t>), в целях приведения</w:t>
      </w:r>
      <w:bookmarkStart w:id="0" w:name="_GoBack"/>
      <w:bookmarkEnd w:id="0"/>
      <w:r w:rsidRPr="00861A6E">
        <w:rPr>
          <w:szCs w:val="28"/>
        </w:rPr>
        <w:t xml:space="preserve"> нормативно-правовых актов в соответствие с действующим законодательством, администрация Тихвинского района ПОСТАНОВЛЯЕТ: 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ab/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разрешений на строительство», утверждённый постановлением администрации Тихвинского района </w:t>
      </w:r>
      <w:r w:rsidRPr="00F53CFD">
        <w:rPr>
          <w:b/>
          <w:szCs w:val="28"/>
        </w:rPr>
        <w:t>от 27 октября 2021 года № 01</w:t>
      </w:r>
      <w:r w:rsidR="00F53CFD" w:rsidRPr="00F53CFD">
        <w:rPr>
          <w:b/>
          <w:szCs w:val="28"/>
        </w:rPr>
        <w:t>-</w:t>
      </w:r>
      <w:r w:rsidRPr="00F53CFD">
        <w:rPr>
          <w:b/>
          <w:szCs w:val="28"/>
        </w:rPr>
        <w:t>2082</w:t>
      </w:r>
      <w:r w:rsidR="00F53CFD" w:rsidRPr="00F53CFD">
        <w:rPr>
          <w:b/>
          <w:szCs w:val="28"/>
        </w:rPr>
        <w:t>-</w:t>
      </w:r>
      <w:r w:rsidRPr="00F53CFD">
        <w:rPr>
          <w:b/>
          <w:szCs w:val="28"/>
        </w:rPr>
        <w:t>а</w:t>
      </w:r>
      <w:r w:rsidRPr="00861A6E">
        <w:rPr>
          <w:szCs w:val="28"/>
        </w:rPr>
        <w:t>, следующие изменения: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1.1. Подпункт «б» пункта 2.4 исключить.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1.2. Подпункты «в» и «г» пункта 2.4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«в) выдача решения о прекращении действия разрешения на строительство;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г) выдача решения о внесении изменений в разрешение на строительство.»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1.3. Подпункт 7 пункта 2.8 исключить.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1.4. Пункт 2.9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«2.9. Для принятия решения о внесении изменений в разрешение на строительство исключительно в связи с продлением срока действия такого разрешения в Администрацию предоставляются: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1) заявление о внесении изменений в разрешение на строительство по форме, согласно приложению №8 к настоящему Административному регламенту;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lastRenderedPageBreak/>
        <w:t>2) документ, удостоверяющий личность заявителя (за исключением случаев обращения за предоставлением государственной услуги посредством ПГУ ЛО или ЕПГУ);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ab/>
        <w:t>3) документ, удостоверяющий право (полномочия) представителя физического или юридического лица, если с заявлением обращается представитель заявителя (за исключением случаев обращения за предоставлением государственной услуги посредством ПГУ ЛО или ЕПГУ);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4) два экземпляра выданного разрешения на строительство, срок действия которого необходимо продлить.»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1.5. Пункт 2.15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«2.15. Основания для отказа в принятии решения о внесении изменений в разрешение на строительство, в том числе в связи с продлением срока действия разрешения на строительство: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а)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подпунктами 1-4 пункта 2.9.1 Административного регламента, или отсутствие правоустанавливающего документа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документов, предусмотренных пунктом 2.8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б)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 При этом, градостроительный план земельного участка должен быть выдан не ранее, чем за три года до дня направления уведомления о переходе прав на земельные участки, права пользования недрами, об образовании земельного участка;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 xml:space="preserve">г)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предоставленного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</w:t>
      </w:r>
      <w:r w:rsidRPr="00861A6E">
        <w:rPr>
          <w:szCs w:val="28"/>
        </w:rPr>
        <w:lastRenderedPageBreak/>
        <w:t>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предоставления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ранее, чем за три года до дня направления заявления о внесении изменений в разрешение на строительство;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е)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ж) наличие у Администрации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з)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1.6. пункт 2.15.1 исключить.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lastRenderedPageBreak/>
        <w:t>1.7. Абзац 2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«Перечень административных процедур (действий), выполняемых при принятии решения о внесении изменений в разрешение на строительство исключительно в связи с продлением срока действия такого разрешения, предусмотрен пунктом 3.2.1 настоящего Административного регламента.».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1.8. Абзац 5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«Принятие решения о выдаче разрешения на строительство, принятие решения о внесении изменений в разрешение на строительство осуществляются в течение пяти рабочих дней со дня регистрации запроса заявителя о предоставлении Муниципальной услуги.».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1.9. Пункт 3.2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«3.2. Основанием для начала выполнения административных процедур (действий) при принятии решения о внесении изменений в разрешение на строительство исключительно в связи с продлением срока действия такого разрешения является поступление в Администрацию непосредственно от заявителя, почтовым отправлением, через МФЦ или с использованием информационно-технологической и коммуникационной инфраструктуры, в том числе ПГУ ЛО заявления о продлении срока действия разрешения на строительство и прилагаемых к нему документов.».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1.10. Пункт 3.2.1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«3.2.1. При принятии решения о внесении изменений в разрешение на строительство исключительно в связи с продлением срока действия такого разрешения выполняются следующие административные процедуры (действия):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а) прием и регистрация заявления о внесении изменений в разрешение на строительство и прилагаемых к нему документов;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б) передача зарегистрированного заявления о внесении изменений в разрешение на строительство и прилагаемых к нему документов главе Администрации;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в) определение должностного лица, уполномоченного на рассмотрение зарегистрированного заявления о внесении изменений в разрешение на строительство и прилагаемых к нему документов;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г) передача зарегистрированного заявления о внесении изменений в разрешение на строительство и прилагаемых к нему документов долж</w:t>
      </w:r>
      <w:r w:rsidRPr="00861A6E">
        <w:rPr>
          <w:szCs w:val="28"/>
        </w:rPr>
        <w:lastRenderedPageBreak/>
        <w:t>ностному лицу Администрации, уполномоченному на их рассмотрение в соответствии с поручением главы Администрации;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д) проверка наличия предоставленных (направленных) заявителем документов, и установление факта начала строительства, реконструкции объекта капитального строительства, указанного в заявлении, и даты начала строительства, а также факта привлечения застройщиком денежных средств граждан и юридических лиц для долевого строительства многоквартирного дома и(или) иных объектов недвижимости на основании договоров участия в долевом строительстве;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е) подготовка проекта решения о внесении изменений в разрешение на строительство, принятие главой Администрации такого решения, заполнение строки «Действие настоящего разрешения продлено» формы разрешения на строительство с указанием должности, фамилии, инициалов лица, продлившего срок действия разрешения на строительство, даты, до которой продлен срок его действия, даты принятия решения о внесении изменений в разрешение на строительство во всех экземплярах разрешений на строительство, представленных заявителем, а также в экземпляр разрешения на строительство, хранящийся в Администрации.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ж) подготовка и принятие решения об отказе во внесении изменений в разрешение на строительство, оформляемого по форме, согласно приложению №4 к настоящему Административному регламенту;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з) вручение заявителю экземпляров продленного разрешения на строительство или решения об отказе во внесении изменений в разрешение на строительство.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Административные действия, предусмотренные подпунктами «а» и «б» настоящего пункта, выполняются не позднее окончания рабочего дня поступления в Администрацию заявления о продлении срока действия разрешения на строительство.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Административные действия, предусмотренные подпунктами «в» и «г» настоящего пункта, выполняются не позднее следующего рабочего дня после дня регистрации заявления о продлении срока действия разрешения на строительство.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Административное действие, предусмотренное подпунктом «д» настоящего пункта, выполняется в течение трех рабочих дней со дня регистрации заявления о продлении срока действия разрешения на строительство.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Административные действия, предусмотренные подпунктами «е», «ж» и «з» настоящего пункта, выполняются в течение пяти рабочих дней со дня регистрации заявления о продлении срока действия разрешения на строительство.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Лицом, ответственным за выполнение административных действий, предусмотренных подпунктами «а», «б» и «г» настоящего пункта, является делопроизводитель.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lastRenderedPageBreak/>
        <w:t>Лицом, ответственным за выполнение административного действия, предусмотренного подпунктом «в» настоящего пункта, является глава Администрации.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Лицом, ответственным за выполнение административных действий, предусмотренных подпунктами «д», «е» и «з» настоящего пункта, является специалист отдела архитектуры и градостроительства.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Лицом, ответственным за выполнение административного действия, предусмотренного подпунктом «ж» настоящего пункта, является глава Администрации (Уполномоченное лицо).»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1.11. Пункт 3.2.2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«3.2.2. Критерием принятия решения о внесении изменений в разрешение на строительство исключительно в связи с продлением срока действия такого разрешения является наличие всех документов, предусмотренных пунктом 2.9 настоящего Административного регламента, зарегистрированных в Администрации не позднее чем за десять рабочих дней до истечения срока действия разрешения на строительство.».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1.12. Пункт 3.2.3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«3.2.3. Критерием принятия решения об отказе во внесении изменений в разрешение на строительство исключительно в связи с продлением срока действия такого разрешения является: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а) отсутствие экземпляров разрешения на строительство, срок действия которых необходимо продлить;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в) наличие сведений о том, что строительство, реконструкция указанного объекта капитального строительства не начаты, в случае если заявитель не представил для продления срока действия разрешения на строительство документы, подтверждающие начало строительства, реконструкции объекта капитального строительства.».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1.13. Пункт 3.2.4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«3.2.4. Результатами выполнения административных процедур (действий) процедуры являются: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–</w:t>
      </w:r>
      <w:r w:rsidRPr="00861A6E">
        <w:rPr>
          <w:szCs w:val="28"/>
        </w:rPr>
        <w:tab/>
        <w:t>принятие решения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–</w:t>
      </w:r>
      <w:r w:rsidRPr="00861A6E">
        <w:rPr>
          <w:szCs w:val="28"/>
        </w:rPr>
        <w:tab/>
        <w:t>принятие решения об отказе во внесении изменений в разрешение на строительство исключительно в связи с продлением срока действия такого разрешения.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 xml:space="preserve">Информация о внесении изменений в разрешение на строительство исключительно в связи с продлением срока действия такого разрешения </w:t>
      </w:r>
      <w:r w:rsidRPr="00861A6E">
        <w:rPr>
          <w:szCs w:val="28"/>
        </w:rPr>
        <w:lastRenderedPageBreak/>
        <w:t>фиксируется специалистом в день принятия главой Администрации (Уполномоченным лицом) решения о продлении срока действия разрешения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строительство. В течение пяти рабочих дней со дня принятия решения информация о продлении срока действия разрешения на строительство размещается в информационно-телекоммуникационной сети Интернет на официальном сайте Тихвинского района.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Документы, представленные (направленные) заявителем для принятия решения о внесении изменений в разрешение на строительство исключительно в связи с продлением срока действия такого разрешения, хранятся в архиве Администрации вместе с документами, ранее представлявшимися для получения разрешения на строительство, за исключением экземпляров заявителя.».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1.14. Приложение №3 к Административному регламенту исключить.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1.15. Приложение №4 к Административному регламенту исключить.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2. 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 (http://tikhvin.org),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861A6E" w:rsidRP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3. Настоящее постановление вступает в силу со дня, следующего за днем его официального опубликования в средствах массовой информации.</w:t>
      </w:r>
    </w:p>
    <w:p w:rsidR="00861A6E" w:rsidRDefault="00861A6E" w:rsidP="00861A6E">
      <w:pPr>
        <w:ind w:right="-1" w:firstLine="709"/>
        <w:rPr>
          <w:szCs w:val="28"/>
        </w:rPr>
      </w:pPr>
      <w:r w:rsidRPr="00861A6E">
        <w:rPr>
          <w:szCs w:val="28"/>
        </w:rPr>
        <w:t>4.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</w:t>
      </w:r>
      <w:r>
        <w:rPr>
          <w:szCs w:val="28"/>
        </w:rPr>
        <w:t>у.</w:t>
      </w: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  <w:r>
        <w:rPr>
          <w:szCs w:val="28"/>
        </w:rPr>
        <w:t>Соколова Татьяна Викторовна,</w:t>
      </w:r>
    </w:p>
    <w:p w:rsidR="00861A6E" w:rsidRDefault="00861A6E" w:rsidP="00861A6E">
      <w:pPr>
        <w:ind w:right="-1"/>
        <w:rPr>
          <w:szCs w:val="28"/>
        </w:rPr>
      </w:pPr>
      <w:r>
        <w:rPr>
          <w:szCs w:val="28"/>
        </w:rPr>
        <w:t>75-593</w:t>
      </w:r>
    </w:p>
    <w:p w:rsidR="00861A6E" w:rsidRDefault="00861A6E" w:rsidP="00861A6E">
      <w:pPr>
        <w:spacing w:line="360" w:lineRule="auto"/>
        <w:rPr>
          <w:b/>
          <w:sz w:val="24"/>
          <w:szCs w:val="24"/>
        </w:rPr>
      </w:pPr>
    </w:p>
    <w:p w:rsidR="00861A6E" w:rsidRDefault="00861A6E" w:rsidP="00861A6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6914"/>
        <w:gridCol w:w="2088"/>
        <w:gridCol w:w="280"/>
      </w:tblGrid>
      <w:tr w:rsidR="00861A6E" w:rsidTr="008B1317">
        <w:trPr>
          <w:trHeight w:val="168"/>
        </w:trPr>
        <w:tc>
          <w:tcPr>
            <w:tcW w:w="3723" w:type="pct"/>
          </w:tcPr>
          <w:p w:rsidR="00861A6E" w:rsidRPr="00CB72DF" w:rsidRDefault="00861A6E" w:rsidP="008B131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125" w:type="pct"/>
          </w:tcPr>
          <w:p w:rsidR="00861A6E" w:rsidRPr="00CB72DF" w:rsidRDefault="00861A6E" w:rsidP="008B1317">
            <w:pPr>
              <w:ind w:right="-1"/>
              <w:rPr>
                <w:sz w:val="22"/>
                <w:szCs w:val="22"/>
              </w:rPr>
            </w:pPr>
          </w:p>
          <w:p w:rsidR="00861A6E" w:rsidRPr="00CB72DF" w:rsidRDefault="00861A6E" w:rsidP="008B131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151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rPr>
          <w:trHeight w:val="67"/>
        </w:trPr>
        <w:tc>
          <w:tcPr>
            <w:tcW w:w="3723" w:type="pct"/>
          </w:tcPr>
          <w:p w:rsidR="00861A6E" w:rsidRPr="00CB72DF" w:rsidRDefault="00861A6E" w:rsidP="008B13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>архитектуры и градостроительства</w:t>
            </w:r>
            <w:r w:rsidRPr="004F4CA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125" w:type="pct"/>
          </w:tcPr>
          <w:p w:rsidR="00861A6E" w:rsidRDefault="00861A6E" w:rsidP="008B1317">
            <w:pPr>
              <w:rPr>
                <w:sz w:val="22"/>
                <w:szCs w:val="22"/>
              </w:rPr>
            </w:pPr>
          </w:p>
          <w:p w:rsidR="00861A6E" w:rsidRPr="00CB72DF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  <w:tc>
          <w:tcPr>
            <w:tcW w:w="151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rPr>
          <w:trHeight w:val="67"/>
        </w:trPr>
        <w:tc>
          <w:tcPr>
            <w:tcW w:w="3723" w:type="pct"/>
          </w:tcPr>
          <w:p w:rsidR="00861A6E" w:rsidRDefault="00861A6E" w:rsidP="008B13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125" w:type="pct"/>
          </w:tcPr>
          <w:p w:rsidR="00861A6E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  <w:tc>
          <w:tcPr>
            <w:tcW w:w="151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rPr>
          <w:trHeight w:val="135"/>
        </w:trPr>
        <w:tc>
          <w:tcPr>
            <w:tcW w:w="3723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51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rPr>
          <w:trHeight w:val="135"/>
        </w:trPr>
        <w:tc>
          <w:tcPr>
            <w:tcW w:w="3723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5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151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</w:p>
        </w:tc>
      </w:tr>
    </w:tbl>
    <w:p w:rsidR="00861A6E" w:rsidRDefault="00861A6E" w:rsidP="00861A6E">
      <w:pPr>
        <w:spacing w:line="360" w:lineRule="auto"/>
        <w:rPr>
          <w:b/>
          <w:sz w:val="24"/>
          <w:szCs w:val="24"/>
        </w:rPr>
      </w:pPr>
    </w:p>
    <w:p w:rsidR="00861A6E" w:rsidRDefault="00861A6E" w:rsidP="00861A6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61A6E" w:rsidTr="008B1317">
        <w:tc>
          <w:tcPr>
            <w:tcW w:w="3607" w:type="pct"/>
            <w:hideMark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c>
          <w:tcPr>
            <w:tcW w:w="3607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861A6E" w:rsidRDefault="00861A6E" w:rsidP="008B1317">
            <w:pPr>
              <w:rPr>
                <w:sz w:val="22"/>
                <w:szCs w:val="22"/>
              </w:rPr>
            </w:pPr>
          </w:p>
          <w:p w:rsidR="00861A6E" w:rsidRPr="00CB72DF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c>
          <w:tcPr>
            <w:tcW w:w="3607" w:type="pct"/>
          </w:tcPr>
          <w:p w:rsidR="00861A6E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61A6E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c>
          <w:tcPr>
            <w:tcW w:w="3607" w:type="pct"/>
          </w:tcPr>
          <w:p w:rsidR="00861A6E" w:rsidRPr="00A923CD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33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:rsidR="00861A6E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c>
          <w:tcPr>
            <w:tcW w:w="3607" w:type="pct"/>
          </w:tcPr>
          <w:p w:rsidR="00861A6E" w:rsidRPr="00A923CD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«ТЦБС»</w:t>
            </w:r>
          </w:p>
        </w:tc>
        <w:tc>
          <w:tcPr>
            <w:tcW w:w="233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861A6E" w:rsidRDefault="00861A6E" w:rsidP="008B1317">
            <w:pPr>
              <w:rPr>
                <w:sz w:val="22"/>
                <w:szCs w:val="22"/>
              </w:rPr>
            </w:pPr>
          </w:p>
        </w:tc>
      </w:tr>
      <w:tr w:rsidR="00861A6E" w:rsidTr="008B1317">
        <w:tc>
          <w:tcPr>
            <w:tcW w:w="3607" w:type="pct"/>
          </w:tcPr>
          <w:p w:rsidR="00861A6E" w:rsidRPr="00A923CD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861A6E" w:rsidRPr="00CB72DF" w:rsidRDefault="00861A6E" w:rsidP="008B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61A6E" w:rsidRDefault="00861A6E" w:rsidP="008B1317">
            <w:pPr>
              <w:rPr>
                <w:sz w:val="22"/>
                <w:szCs w:val="22"/>
              </w:rPr>
            </w:pPr>
          </w:p>
        </w:tc>
      </w:tr>
    </w:tbl>
    <w:p w:rsidR="00861A6E" w:rsidRDefault="00861A6E" w:rsidP="00861A6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61A6E" w:rsidTr="008B1317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A6E" w:rsidRDefault="00861A6E" w:rsidP="008B1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A6E" w:rsidRDefault="00861A6E" w:rsidP="008B1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A6E" w:rsidRDefault="00861A6E" w:rsidP="008B1317">
            <w:pPr>
              <w:rPr>
                <w:b/>
                <w:sz w:val="24"/>
                <w:szCs w:val="24"/>
              </w:rPr>
            </w:pPr>
          </w:p>
        </w:tc>
      </w:tr>
    </w:tbl>
    <w:p w:rsidR="00861A6E" w:rsidRDefault="00861A6E" w:rsidP="00861A6E">
      <w:pPr>
        <w:rPr>
          <w:sz w:val="22"/>
          <w:szCs w:val="22"/>
        </w:rPr>
      </w:pPr>
    </w:p>
    <w:p w:rsidR="00861A6E" w:rsidRDefault="00861A6E" w:rsidP="00861A6E">
      <w:pPr>
        <w:rPr>
          <w:szCs w:val="28"/>
        </w:rPr>
      </w:pPr>
    </w:p>
    <w:p w:rsidR="00861A6E" w:rsidRDefault="00861A6E" w:rsidP="00861A6E">
      <w:pPr>
        <w:ind w:right="-1"/>
        <w:rPr>
          <w:szCs w:val="28"/>
        </w:rPr>
      </w:pPr>
    </w:p>
    <w:p w:rsidR="00861A6E" w:rsidRPr="00861A6E" w:rsidRDefault="00861A6E" w:rsidP="00861A6E">
      <w:pPr>
        <w:ind w:right="-1"/>
        <w:rPr>
          <w:szCs w:val="28"/>
        </w:rPr>
      </w:pPr>
    </w:p>
    <w:sectPr w:rsidR="00861A6E" w:rsidRPr="00861A6E" w:rsidSect="00861A6E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F2" w:rsidRDefault="00C021F2" w:rsidP="00861A6E">
      <w:r>
        <w:separator/>
      </w:r>
    </w:p>
  </w:endnote>
  <w:endnote w:type="continuationSeparator" w:id="0">
    <w:p w:rsidR="00C021F2" w:rsidRDefault="00C021F2" w:rsidP="008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F2" w:rsidRDefault="00C021F2" w:rsidP="00861A6E">
      <w:r>
        <w:separator/>
      </w:r>
    </w:p>
  </w:footnote>
  <w:footnote w:type="continuationSeparator" w:id="0">
    <w:p w:rsidR="00C021F2" w:rsidRDefault="00C021F2" w:rsidP="0086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E" w:rsidRDefault="00861A6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53CFD">
      <w:rPr>
        <w:noProof/>
      </w:rPr>
      <w:t>2</w:t>
    </w:r>
    <w:r>
      <w:fldChar w:fldCharType="end"/>
    </w:r>
  </w:p>
  <w:p w:rsidR="00861A6E" w:rsidRDefault="00861A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53C74"/>
    <w:rsid w:val="00711921"/>
    <w:rsid w:val="00796BD1"/>
    <w:rsid w:val="00861A6E"/>
    <w:rsid w:val="008A3858"/>
    <w:rsid w:val="00956D76"/>
    <w:rsid w:val="009840BA"/>
    <w:rsid w:val="00A03876"/>
    <w:rsid w:val="00A13C7B"/>
    <w:rsid w:val="00AE1A2A"/>
    <w:rsid w:val="00B52D22"/>
    <w:rsid w:val="00B83D8D"/>
    <w:rsid w:val="00B95FEE"/>
    <w:rsid w:val="00BF2B0B"/>
    <w:rsid w:val="00C021F2"/>
    <w:rsid w:val="00D368DC"/>
    <w:rsid w:val="00D97342"/>
    <w:rsid w:val="00F4320C"/>
    <w:rsid w:val="00F53CFD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7B881"/>
  <w15:chartTrackingRefBased/>
  <w15:docId w15:val="{EF4FB4E6-B3D0-4B9A-973A-D6821F1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61A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1A6E"/>
    <w:rPr>
      <w:sz w:val="28"/>
    </w:rPr>
  </w:style>
  <w:style w:type="paragraph" w:styleId="ab">
    <w:name w:val="footer"/>
    <w:basedOn w:val="a"/>
    <w:link w:val="ac"/>
    <w:rsid w:val="00861A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61A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42D3-B343-4F28-A578-CC9CA377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2022-02-25T08:39:00Z</cp:lastPrinted>
  <dcterms:created xsi:type="dcterms:W3CDTF">2022-02-18T13:10:00Z</dcterms:created>
  <dcterms:modified xsi:type="dcterms:W3CDTF">2022-02-25T08:39:00Z</dcterms:modified>
</cp:coreProperties>
</file>