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D44D7D" w:rsidRDefault="00B52D22">
      <w:pPr>
        <w:pStyle w:val="4"/>
      </w:pPr>
      <w:r w:rsidRPr="00D44D7D">
        <w:t>АДМИНИСТРАЦИЯ  МУНИЦИПАЛЬНОГО  ОБРАЗОВАНИЯ</w:t>
      </w:r>
    </w:p>
    <w:p w:rsidR="00B52D22" w:rsidRPr="00D44D7D" w:rsidRDefault="00B52D22">
      <w:pPr>
        <w:jc w:val="center"/>
        <w:rPr>
          <w:b/>
          <w:sz w:val="22"/>
        </w:rPr>
      </w:pPr>
      <w:r w:rsidRPr="00D44D7D">
        <w:rPr>
          <w:b/>
          <w:sz w:val="22"/>
        </w:rPr>
        <w:t xml:space="preserve">ТИХВИНСКИЙ  МУНИЦИПАЛЬНЫЙ  РАЙОН </w:t>
      </w:r>
    </w:p>
    <w:p w:rsidR="00B52D22" w:rsidRPr="00D44D7D" w:rsidRDefault="00B52D22">
      <w:pPr>
        <w:jc w:val="center"/>
        <w:rPr>
          <w:b/>
          <w:sz w:val="22"/>
        </w:rPr>
      </w:pPr>
      <w:r w:rsidRPr="00D44D7D">
        <w:rPr>
          <w:b/>
          <w:sz w:val="22"/>
        </w:rPr>
        <w:t>ЛЕНИНГРАДСКОЙ  ОБЛАСТИ</w:t>
      </w:r>
    </w:p>
    <w:p w:rsidR="00B52D22" w:rsidRPr="00D44D7D" w:rsidRDefault="00B52D22">
      <w:pPr>
        <w:jc w:val="center"/>
        <w:rPr>
          <w:b/>
          <w:sz w:val="22"/>
        </w:rPr>
      </w:pPr>
      <w:r w:rsidRPr="00D44D7D">
        <w:rPr>
          <w:b/>
          <w:sz w:val="22"/>
        </w:rPr>
        <w:t>(АДМИНИСТРАЦИЯ  ТИХВИНСКОГО  РАЙОНА)</w:t>
      </w:r>
    </w:p>
    <w:p w:rsidR="00B52D22" w:rsidRPr="00D44D7D" w:rsidRDefault="00B52D22">
      <w:pPr>
        <w:jc w:val="center"/>
        <w:rPr>
          <w:b/>
          <w:sz w:val="32"/>
        </w:rPr>
      </w:pPr>
    </w:p>
    <w:p w:rsidR="00B52D22" w:rsidRPr="00D44D7D" w:rsidRDefault="00B52D22">
      <w:pPr>
        <w:jc w:val="center"/>
        <w:rPr>
          <w:sz w:val="10"/>
        </w:rPr>
      </w:pPr>
      <w:r w:rsidRPr="00D44D7D">
        <w:rPr>
          <w:b/>
          <w:sz w:val="32"/>
        </w:rPr>
        <w:t>ПОСТАНОВЛЕНИЕ</w:t>
      </w:r>
    </w:p>
    <w:p w:rsidR="00B52D22" w:rsidRPr="00D44D7D" w:rsidRDefault="00B52D22">
      <w:pPr>
        <w:jc w:val="center"/>
        <w:rPr>
          <w:sz w:val="10"/>
        </w:rPr>
      </w:pPr>
    </w:p>
    <w:p w:rsidR="00B52D22" w:rsidRPr="00D44D7D" w:rsidRDefault="00B52D22">
      <w:pPr>
        <w:jc w:val="center"/>
        <w:rPr>
          <w:sz w:val="10"/>
        </w:rPr>
      </w:pPr>
    </w:p>
    <w:p w:rsidR="00B52D22" w:rsidRPr="00D44D7D" w:rsidRDefault="00B52D22">
      <w:pPr>
        <w:tabs>
          <w:tab w:val="left" w:pos="4962"/>
        </w:tabs>
        <w:rPr>
          <w:sz w:val="16"/>
        </w:rPr>
      </w:pPr>
    </w:p>
    <w:p w:rsidR="00B52D22" w:rsidRPr="00D44D7D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D44D7D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D44D7D" w:rsidRDefault="00D44D7D">
      <w:pPr>
        <w:tabs>
          <w:tab w:val="left" w:pos="567"/>
          <w:tab w:val="left" w:pos="3686"/>
        </w:tabs>
      </w:pPr>
      <w:r w:rsidRPr="00D44D7D">
        <w:tab/>
        <w:t>27 марта 2025 г.</w:t>
      </w:r>
      <w:r w:rsidRPr="00D44D7D">
        <w:tab/>
      </w:r>
      <w:bookmarkStart w:id="0" w:name="_GoBack"/>
      <w:r w:rsidRPr="00D44D7D">
        <w:t>01-839-а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560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60AD6" w:rsidRDefault="00560AD6" w:rsidP="00560AD6">
            <w:pPr>
              <w:suppressAutoHyphens/>
              <w:rPr>
                <w:sz w:val="24"/>
                <w:szCs w:val="24"/>
              </w:rPr>
            </w:pPr>
            <w:r w:rsidRPr="00560AD6">
              <w:rPr>
                <w:sz w:val="24"/>
                <w:szCs w:val="24"/>
              </w:rPr>
              <w:t>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31</w:t>
            </w:r>
            <w:r>
              <w:rPr>
                <w:sz w:val="24"/>
                <w:szCs w:val="24"/>
              </w:rPr>
              <w:t> </w:t>
            </w:r>
            <w:r w:rsidRPr="00560AD6">
              <w:rPr>
                <w:sz w:val="24"/>
                <w:szCs w:val="24"/>
              </w:rPr>
              <w:t>октября 2024 года №</w:t>
            </w:r>
            <w:r>
              <w:rPr>
                <w:sz w:val="24"/>
                <w:szCs w:val="24"/>
              </w:rPr>
              <w:t> </w:t>
            </w:r>
            <w:r w:rsidRPr="00560AD6">
              <w:rPr>
                <w:sz w:val="24"/>
                <w:szCs w:val="24"/>
              </w:rPr>
              <w:t>01-2600-а</w:t>
            </w:r>
          </w:p>
        </w:tc>
      </w:tr>
      <w:tr w:rsidR="00560AD6" w:rsidRPr="006953EF" w:rsidTr="00560AD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AD6" w:rsidRPr="00D714E4" w:rsidRDefault="00B03573" w:rsidP="00560AD6">
            <w:pPr>
              <w:suppressAutoHyphens/>
              <w:rPr>
                <w:sz w:val="24"/>
                <w:szCs w:val="24"/>
              </w:rPr>
            </w:pPr>
            <w:r w:rsidRPr="00D714E4">
              <w:rPr>
                <w:sz w:val="24"/>
                <w:szCs w:val="24"/>
              </w:rPr>
              <w:t>21,2700 ДО НПА</w:t>
            </w:r>
          </w:p>
        </w:tc>
      </w:tr>
    </w:tbl>
    <w:p w:rsidR="00554BEC" w:rsidRDefault="00554BEC" w:rsidP="00B03573">
      <w:pPr>
        <w:suppressAutoHyphens/>
        <w:ind w:firstLine="709"/>
        <w:rPr>
          <w:szCs w:val="28"/>
        </w:rPr>
      </w:pPr>
    </w:p>
    <w:p w:rsidR="00B03573" w:rsidRPr="00B03573" w:rsidRDefault="00B03573" w:rsidP="00B03573">
      <w:pPr>
        <w:tabs>
          <w:tab w:val="left" w:pos="993"/>
          <w:tab w:val="left" w:pos="1560"/>
        </w:tabs>
        <w:ind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>На основании статьи 179 Бюджетного кодекса Российской Федерации; в соответствии с постановлением администрации Тихвинского района от 22 февраля 2024 года №</w:t>
      </w:r>
      <w:r w:rsidR="00C76ECD">
        <w:rPr>
          <w:color w:val="000000"/>
          <w:szCs w:val="28"/>
        </w:rPr>
        <w:t> </w:t>
      </w:r>
      <w:r w:rsidRPr="00B03573">
        <w:rPr>
          <w:color w:val="000000"/>
          <w:szCs w:val="28"/>
        </w:rPr>
        <w:t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B03573" w:rsidRPr="00B03573" w:rsidRDefault="00B03573" w:rsidP="00C76ECD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 xml:space="preserve">Внести в </w:t>
      </w:r>
      <w:r w:rsidRPr="00B03573">
        <w:rPr>
          <w:b/>
          <w:bCs/>
          <w:color w:val="000000"/>
          <w:szCs w:val="28"/>
        </w:rPr>
        <w:t>муниципальную программу Тихвинского района «Управление муниципальными финансами и муниципальным долгом Тихвинского района»</w:t>
      </w:r>
      <w:r w:rsidRPr="00B03573">
        <w:rPr>
          <w:color w:val="000000"/>
          <w:szCs w:val="28"/>
        </w:rPr>
        <w:t xml:space="preserve"> (далее - Муниципальная программа), утвержденную постановлением администрации Тихвинского района </w:t>
      </w:r>
      <w:r w:rsidR="00C76ECD">
        <w:rPr>
          <w:b/>
          <w:bCs/>
          <w:color w:val="000000"/>
          <w:szCs w:val="28"/>
        </w:rPr>
        <w:t>от 31 </w:t>
      </w:r>
      <w:r w:rsidRPr="00B03573">
        <w:rPr>
          <w:b/>
          <w:bCs/>
          <w:color w:val="000000"/>
          <w:szCs w:val="28"/>
        </w:rPr>
        <w:t>октября 2024 года №</w:t>
      </w:r>
      <w:r w:rsidR="00C76ECD">
        <w:rPr>
          <w:b/>
          <w:bCs/>
          <w:color w:val="000000"/>
          <w:szCs w:val="28"/>
        </w:rPr>
        <w:t> </w:t>
      </w:r>
      <w:r w:rsidRPr="00B03573">
        <w:rPr>
          <w:b/>
          <w:bCs/>
          <w:color w:val="000000"/>
          <w:szCs w:val="28"/>
        </w:rPr>
        <w:t>01-2600-а (с изменениями)</w:t>
      </w:r>
      <w:r w:rsidRPr="00B03573">
        <w:rPr>
          <w:bCs/>
          <w:color w:val="000000"/>
          <w:szCs w:val="28"/>
        </w:rPr>
        <w:t xml:space="preserve">, </w:t>
      </w:r>
      <w:r w:rsidR="00C76ECD">
        <w:rPr>
          <w:color w:val="000000"/>
          <w:szCs w:val="28"/>
        </w:rPr>
        <w:t>следующие изменения:</w:t>
      </w:r>
    </w:p>
    <w:p w:rsidR="00B03573" w:rsidRPr="00B03573" w:rsidRDefault="00B03573" w:rsidP="001904AF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 xml:space="preserve">в </w:t>
      </w:r>
      <w:r w:rsidRPr="00B03573">
        <w:rPr>
          <w:b/>
          <w:bCs/>
          <w:color w:val="000000"/>
          <w:szCs w:val="28"/>
        </w:rPr>
        <w:t>Паспорте</w:t>
      </w:r>
      <w:r w:rsidRPr="00B03573">
        <w:rPr>
          <w:color w:val="000000"/>
          <w:szCs w:val="28"/>
        </w:rPr>
        <w:t xml:space="preserve"> Муниципальной программы </w:t>
      </w:r>
      <w:r w:rsidRPr="00B03573">
        <w:rPr>
          <w:b/>
          <w:bCs/>
          <w:color w:val="000000"/>
          <w:szCs w:val="28"/>
        </w:rPr>
        <w:t>строку</w:t>
      </w:r>
      <w:r w:rsidRPr="00B03573">
        <w:rPr>
          <w:color w:val="000000"/>
          <w:szCs w:val="28"/>
        </w:rPr>
        <w:t xml:space="preserve"> </w:t>
      </w:r>
      <w:r w:rsidRPr="00B03573">
        <w:rPr>
          <w:b/>
          <w:bCs/>
          <w:color w:val="000000"/>
          <w:szCs w:val="28"/>
        </w:rPr>
        <w:t>«Финансовое обеспечение муниципальной программы – всего, в том числе по годам реализации»</w:t>
      </w:r>
      <w:r w:rsidRPr="00B03573">
        <w:rPr>
          <w:color w:val="000000"/>
          <w:szCs w:val="28"/>
        </w:rPr>
        <w:t xml:space="preserve"> изложить в новой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B03573" w:rsidRPr="00B03573" w:rsidTr="00BE5525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3573" w:rsidRPr="00B03573" w:rsidRDefault="00B03573" w:rsidP="00B03573">
            <w:pPr>
              <w:tabs>
                <w:tab w:val="left" w:pos="1560"/>
              </w:tabs>
              <w:rPr>
                <w:color w:val="000000"/>
              </w:rPr>
            </w:pPr>
            <w:r w:rsidRPr="00B03573">
              <w:rPr>
                <w:color w:val="000000"/>
              </w:rPr>
              <w:t>Финансовое обеспечение муниципальной программы-всего, в том числе по годам реализации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3573" w:rsidRPr="00B03573" w:rsidRDefault="00B03573" w:rsidP="00B03573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03573">
              <w:rPr>
                <w:b/>
                <w:color w:val="000000"/>
              </w:rPr>
              <w:t>Общий объем финансового обеспечения реализации муниципальной программы</w:t>
            </w:r>
            <w:r w:rsidRPr="00B03573">
              <w:rPr>
                <w:color w:val="000000"/>
              </w:rPr>
              <w:t xml:space="preserve"> составляет </w:t>
            </w:r>
            <w:r w:rsidRPr="00B03573">
              <w:rPr>
                <w:b/>
                <w:color w:val="000000"/>
              </w:rPr>
              <w:t>841 250,1</w:t>
            </w:r>
            <w:r w:rsidRPr="00B03573">
              <w:rPr>
                <w:color w:val="000000"/>
              </w:rPr>
              <w:t xml:space="preserve"> тысяч рублей, из них: </w:t>
            </w:r>
          </w:p>
          <w:p w:rsidR="00B03573" w:rsidRPr="00B03573" w:rsidRDefault="00B03573" w:rsidP="00B03573">
            <w:pPr>
              <w:rPr>
                <w:color w:val="000000"/>
              </w:rPr>
            </w:pPr>
            <w:r w:rsidRPr="00B03573">
              <w:rPr>
                <w:b/>
                <w:color w:val="000000"/>
              </w:rPr>
              <w:t>в 2025 году</w:t>
            </w:r>
            <w:r w:rsidRPr="00B03573">
              <w:rPr>
                <w:color w:val="000000"/>
              </w:rPr>
              <w:t xml:space="preserve"> – </w:t>
            </w:r>
            <w:r w:rsidRPr="00B03573">
              <w:rPr>
                <w:b/>
                <w:color w:val="000000"/>
              </w:rPr>
              <w:t xml:space="preserve">316 430,8 </w:t>
            </w:r>
            <w:r w:rsidRPr="00B03573">
              <w:rPr>
                <w:color w:val="000000"/>
              </w:rPr>
              <w:t>тысяч рублей;</w:t>
            </w:r>
          </w:p>
          <w:p w:rsidR="00B03573" w:rsidRPr="00B03573" w:rsidRDefault="00B03573" w:rsidP="00B03573">
            <w:pPr>
              <w:rPr>
                <w:color w:val="000000"/>
              </w:rPr>
            </w:pPr>
            <w:r w:rsidRPr="00B03573">
              <w:rPr>
                <w:b/>
                <w:color w:val="000000"/>
              </w:rPr>
              <w:t>в 2026 году</w:t>
            </w:r>
            <w:r w:rsidRPr="00B03573">
              <w:rPr>
                <w:color w:val="000000"/>
              </w:rPr>
              <w:t xml:space="preserve"> </w:t>
            </w:r>
            <w:r w:rsidRPr="00B03573">
              <w:rPr>
                <w:b/>
                <w:color w:val="000000"/>
              </w:rPr>
              <w:t xml:space="preserve">– 255 637,8 </w:t>
            </w:r>
            <w:r w:rsidRPr="00B03573">
              <w:rPr>
                <w:color w:val="000000"/>
              </w:rPr>
              <w:t>тысяч рублей;</w:t>
            </w:r>
          </w:p>
          <w:p w:rsidR="00B03573" w:rsidRPr="00B03573" w:rsidRDefault="00B03573" w:rsidP="00B03573">
            <w:pPr>
              <w:rPr>
                <w:color w:val="000000"/>
              </w:rPr>
            </w:pPr>
            <w:r w:rsidRPr="00B03573">
              <w:rPr>
                <w:b/>
                <w:color w:val="000000"/>
              </w:rPr>
              <w:t xml:space="preserve">в 2027 году – 269 181,5 </w:t>
            </w:r>
            <w:r w:rsidRPr="00B03573">
              <w:rPr>
                <w:color w:val="000000"/>
              </w:rPr>
              <w:t>тысяч рублей.</w:t>
            </w:r>
          </w:p>
        </w:tc>
      </w:tr>
    </w:tbl>
    <w:p w:rsidR="00B03573" w:rsidRPr="00B03573" w:rsidRDefault="00BE5525" w:rsidP="00BE5525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B03573" w:rsidRPr="00B03573">
        <w:rPr>
          <w:color w:val="000000"/>
          <w:szCs w:val="28"/>
        </w:rPr>
        <w:t xml:space="preserve"> </w:t>
      </w:r>
      <w:r w:rsidR="00B03573" w:rsidRPr="00B03573">
        <w:rPr>
          <w:b/>
          <w:color w:val="000000"/>
          <w:szCs w:val="28"/>
        </w:rPr>
        <w:t>подпункт в) Комплекс процессных мероприятий «Предоставление прочих межбюджетных трансфертов» пункта 3 «Информация о проектах и комплексах процессных мероприятий муниципальной программы»</w:t>
      </w:r>
      <w:r w:rsidR="00B03573" w:rsidRPr="00B03573">
        <w:rPr>
          <w:color w:val="000000"/>
          <w:szCs w:val="28"/>
        </w:rPr>
        <w:t xml:space="preserve"> добави</w:t>
      </w:r>
      <w:r>
        <w:rPr>
          <w:color w:val="000000"/>
          <w:szCs w:val="28"/>
        </w:rPr>
        <w:t>ть абзац следующего содержания:</w:t>
      </w:r>
    </w:p>
    <w:p w:rsidR="00B03573" w:rsidRPr="00B03573" w:rsidRDefault="00B03573" w:rsidP="00BE5525">
      <w:pPr>
        <w:tabs>
          <w:tab w:val="left" w:pos="1134"/>
        </w:tabs>
        <w:ind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>«- на финансирование мероприятий по предупреждению и ликвидации последствий чрезвычайных ситуаций».</w:t>
      </w:r>
    </w:p>
    <w:p w:rsidR="00B03573" w:rsidRPr="00B03573" w:rsidRDefault="00B03573" w:rsidP="00D51C75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B03573">
        <w:rPr>
          <w:b/>
          <w:color w:val="000000"/>
          <w:szCs w:val="28"/>
        </w:rPr>
        <w:lastRenderedPageBreak/>
        <w:t>П</w:t>
      </w:r>
      <w:r w:rsidRPr="00B03573">
        <w:rPr>
          <w:b/>
          <w:bCs/>
          <w:color w:val="000000"/>
          <w:szCs w:val="28"/>
        </w:rPr>
        <w:t>риложение №2</w:t>
      </w:r>
      <w:r w:rsidRPr="00B03573">
        <w:rPr>
          <w:color w:val="000000"/>
          <w:szCs w:val="28"/>
        </w:rPr>
        <w:t xml:space="preserve"> к Муниципальной программе «</w:t>
      </w:r>
      <w:r w:rsidRPr="00B03573">
        <w:rPr>
          <w:b/>
          <w:bCs/>
          <w:color w:val="000000"/>
          <w:szCs w:val="28"/>
        </w:rPr>
        <w:t>План реализации муниципальной программы Тихвинского района «Управление муниципальными финансами и муниципальным долгом Тихвинского района»</w:t>
      </w:r>
      <w:r w:rsidRPr="00B03573">
        <w:rPr>
          <w:color w:val="000000"/>
          <w:szCs w:val="28"/>
        </w:rPr>
        <w:t xml:space="preserve"> изложить в новой редакции (приложение).</w:t>
      </w:r>
    </w:p>
    <w:p w:rsidR="00B03573" w:rsidRPr="00B03573" w:rsidRDefault="00B03573" w:rsidP="00BE5525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 xml:space="preserve">Обнародовать настоящее постановление в сети Интернет на официальном сайте Тихвинского района: </w:t>
      </w:r>
      <w:hyperlink r:id="rId7" w:history="1">
        <w:r w:rsidRPr="00B03573">
          <w:rPr>
            <w:color w:val="000000"/>
            <w:szCs w:val="28"/>
            <w:u w:val="single"/>
          </w:rPr>
          <w:t>www.tikhvin.org</w:t>
        </w:r>
      </w:hyperlink>
      <w:r w:rsidRPr="00B03573">
        <w:rPr>
          <w:color w:val="000000"/>
          <w:szCs w:val="28"/>
        </w:rPr>
        <w:t>.</w:t>
      </w:r>
    </w:p>
    <w:p w:rsidR="00B03573" w:rsidRPr="00B03573" w:rsidRDefault="00B03573" w:rsidP="00BE55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>Контроль за исполнением постановления возложить на заместителя главы администрации – председателя комитета финансов.</w:t>
      </w:r>
    </w:p>
    <w:p w:rsidR="00B03573" w:rsidRPr="00B03573" w:rsidRDefault="00B03573" w:rsidP="00BE552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B03573">
        <w:rPr>
          <w:color w:val="000000"/>
          <w:szCs w:val="28"/>
        </w:rPr>
        <w:t>Настоящее постановление вс</w:t>
      </w:r>
      <w:r w:rsidR="00AE1D45">
        <w:rPr>
          <w:color w:val="000000"/>
          <w:szCs w:val="28"/>
        </w:rPr>
        <w:t>тупает в силу со дня подписания.</w:t>
      </w:r>
    </w:p>
    <w:p w:rsidR="00B03573" w:rsidRPr="00B03573" w:rsidRDefault="00B03573" w:rsidP="00B03573">
      <w:pPr>
        <w:rPr>
          <w:szCs w:val="28"/>
        </w:rPr>
      </w:pPr>
    </w:p>
    <w:p w:rsidR="00B03573" w:rsidRPr="00B03573" w:rsidRDefault="00B03573" w:rsidP="00B03573">
      <w:pPr>
        <w:rPr>
          <w:szCs w:val="28"/>
        </w:rPr>
      </w:pPr>
    </w:p>
    <w:p w:rsidR="00B03573" w:rsidRPr="00B03573" w:rsidRDefault="008B1AD2" w:rsidP="00B03573">
      <w:pPr>
        <w:rPr>
          <w:szCs w:val="28"/>
        </w:rPr>
      </w:pPr>
      <w:r>
        <w:rPr>
          <w:szCs w:val="28"/>
        </w:rPr>
        <w:t>И.о. главы</w:t>
      </w:r>
      <w:r w:rsidR="00AE1D45" w:rsidRPr="00AE1D45">
        <w:rPr>
          <w:szCs w:val="28"/>
        </w:rPr>
        <w:t xml:space="preserve"> </w:t>
      </w:r>
      <w:r>
        <w:rPr>
          <w:szCs w:val="28"/>
        </w:rPr>
        <w:t>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Ю.В. Катышевский</w:t>
      </w:r>
    </w:p>
    <w:p w:rsidR="00B03573" w:rsidRPr="00B03573" w:rsidRDefault="00B03573" w:rsidP="00B03573">
      <w:pPr>
        <w:rPr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Default="00B03573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E5399A" w:rsidRDefault="00E5399A" w:rsidP="00B03573">
      <w:pPr>
        <w:rPr>
          <w:color w:val="000000"/>
          <w:sz w:val="16"/>
          <w:szCs w:val="16"/>
        </w:rPr>
      </w:pPr>
    </w:p>
    <w:p w:rsidR="00E5399A" w:rsidRDefault="00E5399A" w:rsidP="00B03573">
      <w:pPr>
        <w:rPr>
          <w:color w:val="000000"/>
          <w:sz w:val="16"/>
          <w:szCs w:val="16"/>
        </w:rPr>
      </w:pPr>
    </w:p>
    <w:p w:rsidR="00E5399A" w:rsidRDefault="00E5399A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Default="00AE1D45" w:rsidP="00B03573">
      <w:pPr>
        <w:rPr>
          <w:color w:val="000000"/>
          <w:sz w:val="16"/>
          <w:szCs w:val="16"/>
        </w:rPr>
      </w:pPr>
    </w:p>
    <w:p w:rsidR="00AE1D45" w:rsidRPr="00B03573" w:rsidRDefault="00AE1D45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16"/>
          <w:szCs w:val="16"/>
        </w:rPr>
      </w:pPr>
    </w:p>
    <w:p w:rsidR="00B03573" w:rsidRPr="00B03573" w:rsidRDefault="00B03573" w:rsidP="00B03573">
      <w:pPr>
        <w:rPr>
          <w:color w:val="000000"/>
          <w:sz w:val="24"/>
          <w:szCs w:val="24"/>
        </w:rPr>
      </w:pPr>
      <w:r w:rsidRPr="00B03573">
        <w:rPr>
          <w:color w:val="000000"/>
          <w:sz w:val="24"/>
          <w:szCs w:val="24"/>
        </w:rPr>
        <w:t>Цветкова Юлия Сергеевна,</w:t>
      </w:r>
    </w:p>
    <w:p w:rsidR="00AE1D45" w:rsidRDefault="00B03573" w:rsidP="00AE1D45">
      <w:pPr>
        <w:rPr>
          <w:color w:val="000000"/>
          <w:sz w:val="24"/>
          <w:szCs w:val="24"/>
        </w:rPr>
      </w:pPr>
      <w:r w:rsidRPr="00B03573">
        <w:rPr>
          <w:color w:val="000000"/>
          <w:sz w:val="24"/>
          <w:szCs w:val="24"/>
        </w:rPr>
        <w:t>77-801</w:t>
      </w:r>
    </w:p>
    <w:p w:rsidR="007109DE" w:rsidRPr="007109DE" w:rsidRDefault="007109DE" w:rsidP="007109DE">
      <w:pPr>
        <w:rPr>
          <w:sz w:val="22"/>
          <w:szCs w:val="22"/>
        </w:rPr>
      </w:pPr>
      <w:r w:rsidRPr="007109DE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7109DE" w:rsidRPr="007109DE" w:rsidTr="00E523C3">
        <w:tc>
          <w:tcPr>
            <w:tcW w:w="7054" w:type="dxa"/>
            <w:hideMark/>
          </w:tcPr>
          <w:p w:rsidR="007109DE" w:rsidRPr="007109DE" w:rsidRDefault="00F712A5" w:rsidP="007109DE">
            <w:pPr>
              <w:rPr>
                <w:sz w:val="22"/>
                <w:szCs w:val="22"/>
              </w:rPr>
            </w:pPr>
            <w:r w:rsidRPr="00F712A5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7109DE" w:rsidRPr="007109DE" w:rsidTr="00E523C3">
        <w:trPr>
          <w:trHeight w:val="226"/>
        </w:trPr>
        <w:tc>
          <w:tcPr>
            <w:tcW w:w="7054" w:type="dxa"/>
            <w:hideMark/>
          </w:tcPr>
          <w:p w:rsidR="007109DE" w:rsidRPr="007109DE" w:rsidRDefault="00DB18D3" w:rsidP="00DB1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D77DCD" w:rsidRPr="00D77DCD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D77DCD" w:rsidRPr="00D77DCD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="00D77DCD" w:rsidRPr="00D77DCD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109DE" w:rsidRPr="007109DE" w:rsidRDefault="00D77DCD" w:rsidP="0071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7109DE" w:rsidRPr="007109DE" w:rsidTr="00E523C3">
        <w:tc>
          <w:tcPr>
            <w:tcW w:w="7054" w:type="dxa"/>
            <w:hideMark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Павличенко И.С.</w:t>
            </w:r>
          </w:p>
        </w:tc>
      </w:tr>
      <w:tr w:rsidR="007109DE" w:rsidRPr="007109DE" w:rsidTr="00E523C3">
        <w:tc>
          <w:tcPr>
            <w:tcW w:w="7054" w:type="dxa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Савранская И.Г.</w:t>
            </w:r>
          </w:p>
        </w:tc>
      </w:tr>
    </w:tbl>
    <w:p w:rsidR="007109DE" w:rsidRPr="007109DE" w:rsidRDefault="007109DE" w:rsidP="007109DE">
      <w:pPr>
        <w:ind w:left="360"/>
        <w:jc w:val="left"/>
        <w:rPr>
          <w:sz w:val="22"/>
          <w:szCs w:val="22"/>
        </w:rPr>
      </w:pPr>
    </w:p>
    <w:p w:rsidR="007109DE" w:rsidRPr="007109DE" w:rsidRDefault="007109DE" w:rsidP="007109DE">
      <w:pPr>
        <w:ind w:left="360"/>
        <w:jc w:val="left"/>
        <w:rPr>
          <w:sz w:val="22"/>
          <w:szCs w:val="22"/>
        </w:rPr>
      </w:pPr>
    </w:p>
    <w:p w:rsidR="007109DE" w:rsidRPr="007109DE" w:rsidRDefault="007109DE" w:rsidP="007109DE">
      <w:pPr>
        <w:rPr>
          <w:sz w:val="22"/>
          <w:szCs w:val="22"/>
        </w:rPr>
      </w:pPr>
      <w:r w:rsidRPr="007109DE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958"/>
      </w:tblGrid>
      <w:tr w:rsidR="007109DE" w:rsidRPr="007109DE" w:rsidTr="00E523C3">
        <w:tc>
          <w:tcPr>
            <w:tcW w:w="8330" w:type="dxa"/>
            <w:shd w:val="clear" w:color="auto" w:fill="auto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Дело</w:t>
            </w:r>
          </w:p>
        </w:tc>
        <w:tc>
          <w:tcPr>
            <w:tcW w:w="958" w:type="dxa"/>
            <w:shd w:val="clear" w:color="auto" w:fill="auto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- 1 экз.</w:t>
            </w:r>
          </w:p>
        </w:tc>
      </w:tr>
      <w:tr w:rsidR="007109DE" w:rsidRPr="007109DE" w:rsidTr="00E523C3">
        <w:tc>
          <w:tcPr>
            <w:tcW w:w="8330" w:type="dxa"/>
            <w:shd w:val="clear" w:color="auto" w:fill="auto"/>
          </w:tcPr>
          <w:p w:rsidR="007109DE" w:rsidRPr="007109DE" w:rsidRDefault="00DB18D3" w:rsidP="0071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58" w:type="dxa"/>
            <w:shd w:val="clear" w:color="auto" w:fill="auto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 xml:space="preserve">- 1 экз. </w:t>
            </w:r>
          </w:p>
        </w:tc>
      </w:tr>
      <w:tr w:rsidR="007109DE" w:rsidRPr="007109DE" w:rsidTr="00E523C3">
        <w:tc>
          <w:tcPr>
            <w:tcW w:w="8330" w:type="dxa"/>
            <w:shd w:val="clear" w:color="auto" w:fill="auto"/>
          </w:tcPr>
          <w:p w:rsidR="007109DE" w:rsidRPr="007109DE" w:rsidRDefault="007109DE" w:rsidP="00DB18D3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 xml:space="preserve">Комитет по </w:t>
            </w:r>
            <w:r w:rsidR="00DB18D3">
              <w:rPr>
                <w:sz w:val="22"/>
                <w:szCs w:val="22"/>
              </w:rPr>
              <w:t>экономике и инвестициям</w:t>
            </w:r>
          </w:p>
        </w:tc>
        <w:tc>
          <w:tcPr>
            <w:tcW w:w="958" w:type="dxa"/>
            <w:shd w:val="clear" w:color="auto" w:fill="auto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- 1 экз.</w:t>
            </w:r>
          </w:p>
        </w:tc>
      </w:tr>
      <w:tr w:rsidR="007109DE" w:rsidRPr="007109DE" w:rsidTr="00E523C3">
        <w:tc>
          <w:tcPr>
            <w:tcW w:w="8330" w:type="dxa"/>
            <w:shd w:val="clear" w:color="auto" w:fill="auto"/>
          </w:tcPr>
          <w:p w:rsidR="007109DE" w:rsidRPr="007109DE" w:rsidRDefault="007109DE" w:rsidP="007109DE">
            <w:pPr>
              <w:rPr>
                <w:sz w:val="22"/>
                <w:szCs w:val="22"/>
              </w:rPr>
            </w:pPr>
            <w:r w:rsidRPr="007109DE">
              <w:rPr>
                <w:sz w:val="22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</w:tcPr>
          <w:p w:rsidR="007109DE" w:rsidRPr="007109DE" w:rsidRDefault="00DB18D3" w:rsidP="00710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03573" w:rsidRDefault="00B03573" w:rsidP="00B03573">
      <w:pPr>
        <w:suppressAutoHyphens/>
        <w:rPr>
          <w:szCs w:val="28"/>
        </w:rPr>
      </w:pPr>
    </w:p>
    <w:p w:rsidR="00E523C3" w:rsidRDefault="00E523C3" w:rsidP="00B03573">
      <w:pPr>
        <w:suppressAutoHyphens/>
        <w:rPr>
          <w:szCs w:val="28"/>
        </w:rPr>
      </w:pPr>
    </w:p>
    <w:p w:rsidR="00E523C3" w:rsidRDefault="00E523C3" w:rsidP="00B03573">
      <w:pPr>
        <w:suppressAutoHyphens/>
        <w:rPr>
          <w:szCs w:val="28"/>
        </w:rPr>
        <w:sectPr w:rsidR="00E523C3" w:rsidSect="008B1AD2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 w:rsidRPr="00E523C3">
        <w:rPr>
          <w:color w:val="000000"/>
          <w:sz w:val="24"/>
          <w:szCs w:val="24"/>
        </w:rPr>
        <w:lastRenderedPageBreak/>
        <w:t>Приложение</w:t>
      </w:r>
    </w:p>
    <w:p w:rsidR="00E523C3" w:rsidRPr="00E523C3" w:rsidRDefault="001A501D" w:rsidP="001A501D">
      <w:pPr>
        <w:autoSpaceDE w:val="0"/>
        <w:autoSpaceDN w:val="0"/>
        <w:adjustRightInd w:val="0"/>
        <w:ind w:left="110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постановлению администрации</w:t>
      </w: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bCs/>
          <w:color w:val="000000"/>
          <w:sz w:val="24"/>
          <w:szCs w:val="24"/>
        </w:rPr>
      </w:pPr>
      <w:r w:rsidRPr="00E523C3">
        <w:rPr>
          <w:bCs/>
          <w:color w:val="000000"/>
          <w:sz w:val="24"/>
          <w:szCs w:val="24"/>
        </w:rPr>
        <w:t>Тихвинского района</w:t>
      </w:r>
    </w:p>
    <w:p w:rsidR="00E523C3" w:rsidRPr="00E523C3" w:rsidRDefault="00D44D7D" w:rsidP="001A501D">
      <w:pPr>
        <w:autoSpaceDE w:val="0"/>
        <w:autoSpaceDN w:val="0"/>
        <w:adjustRightInd w:val="0"/>
        <w:spacing w:after="240"/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27 марта 2025 г. № 01-839-а</w:t>
      </w: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 w:rsidRPr="00E523C3">
        <w:rPr>
          <w:color w:val="000000"/>
          <w:sz w:val="24"/>
          <w:szCs w:val="24"/>
        </w:rPr>
        <w:t>Приложение №2</w:t>
      </w: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bCs/>
          <w:color w:val="000000"/>
          <w:sz w:val="24"/>
          <w:szCs w:val="24"/>
        </w:rPr>
      </w:pPr>
      <w:r w:rsidRPr="00E523C3">
        <w:rPr>
          <w:bCs/>
          <w:color w:val="000000"/>
          <w:sz w:val="24"/>
          <w:szCs w:val="24"/>
        </w:rPr>
        <w:t xml:space="preserve">к муниципальной программе </w:t>
      </w: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bCs/>
          <w:color w:val="000000"/>
          <w:sz w:val="24"/>
          <w:szCs w:val="24"/>
        </w:rPr>
      </w:pPr>
      <w:r w:rsidRPr="00E523C3">
        <w:rPr>
          <w:bCs/>
          <w:color w:val="000000"/>
          <w:sz w:val="24"/>
          <w:szCs w:val="24"/>
        </w:rPr>
        <w:t xml:space="preserve">Тихвинского района </w:t>
      </w: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 w:rsidRPr="00E523C3">
        <w:rPr>
          <w:color w:val="000000"/>
          <w:sz w:val="24"/>
          <w:szCs w:val="24"/>
        </w:rPr>
        <w:t xml:space="preserve">«Управление муниципальными </w:t>
      </w:r>
    </w:p>
    <w:p w:rsidR="00E523C3" w:rsidRPr="00E523C3" w:rsidRDefault="00E523C3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 w:rsidRPr="00E523C3">
        <w:rPr>
          <w:color w:val="000000"/>
          <w:sz w:val="24"/>
          <w:szCs w:val="24"/>
        </w:rPr>
        <w:t xml:space="preserve">финансами и муниципальным долгом </w:t>
      </w:r>
    </w:p>
    <w:p w:rsidR="00E523C3" w:rsidRDefault="00E523C3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 w:rsidRPr="00E523C3">
        <w:rPr>
          <w:color w:val="000000"/>
          <w:sz w:val="24"/>
          <w:szCs w:val="24"/>
        </w:rPr>
        <w:t>Тихвинского района»</w:t>
      </w:r>
      <w:r w:rsidR="005B055B">
        <w:rPr>
          <w:color w:val="000000"/>
          <w:sz w:val="24"/>
          <w:szCs w:val="24"/>
        </w:rPr>
        <w:t>, утверждённой постановлением администрации</w:t>
      </w:r>
    </w:p>
    <w:p w:rsidR="005B055B" w:rsidRDefault="005B055B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района</w:t>
      </w:r>
    </w:p>
    <w:p w:rsidR="005B055B" w:rsidRPr="00E523C3" w:rsidRDefault="005B055B" w:rsidP="001A501D">
      <w:pPr>
        <w:autoSpaceDE w:val="0"/>
        <w:autoSpaceDN w:val="0"/>
        <w:adjustRightInd w:val="0"/>
        <w:ind w:left="110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9C1926">
        <w:rPr>
          <w:color w:val="000000"/>
          <w:sz w:val="24"/>
          <w:szCs w:val="24"/>
        </w:rPr>
        <w:t>31 октября 2024 г. № 01-2600-а</w:t>
      </w:r>
    </w:p>
    <w:p w:rsidR="00E523C3" w:rsidRPr="00E523C3" w:rsidRDefault="00E523C3" w:rsidP="009C1926">
      <w:pPr>
        <w:jc w:val="center"/>
        <w:rPr>
          <w:b/>
          <w:color w:val="000000"/>
          <w:szCs w:val="28"/>
        </w:rPr>
      </w:pPr>
    </w:p>
    <w:p w:rsidR="00E523C3" w:rsidRPr="00E523C3" w:rsidRDefault="00E523C3" w:rsidP="009C1926">
      <w:pPr>
        <w:jc w:val="center"/>
        <w:rPr>
          <w:b/>
          <w:color w:val="000000"/>
          <w:szCs w:val="28"/>
        </w:rPr>
      </w:pPr>
    </w:p>
    <w:p w:rsidR="00E523C3" w:rsidRPr="00E523C3" w:rsidRDefault="00E523C3" w:rsidP="009C1926">
      <w:pPr>
        <w:jc w:val="center"/>
        <w:rPr>
          <w:b/>
          <w:bCs/>
          <w:color w:val="000000"/>
          <w:szCs w:val="28"/>
        </w:rPr>
      </w:pPr>
      <w:r w:rsidRPr="00E523C3">
        <w:rPr>
          <w:b/>
          <w:bCs/>
          <w:color w:val="000000"/>
          <w:szCs w:val="28"/>
        </w:rPr>
        <w:t>ПЛАН</w:t>
      </w:r>
    </w:p>
    <w:p w:rsidR="00E523C3" w:rsidRPr="00E523C3" w:rsidRDefault="00E523C3" w:rsidP="009C1926">
      <w:pPr>
        <w:jc w:val="center"/>
        <w:rPr>
          <w:b/>
          <w:bCs/>
          <w:color w:val="000000"/>
          <w:szCs w:val="28"/>
        </w:rPr>
      </w:pPr>
      <w:r w:rsidRPr="00E523C3">
        <w:rPr>
          <w:b/>
          <w:bCs/>
          <w:color w:val="000000"/>
          <w:szCs w:val="28"/>
        </w:rPr>
        <w:t>реализации</w:t>
      </w:r>
      <w:r w:rsidRPr="00E523C3">
        <w:rPr>
          <w:b/>
          <w:color w:val="000000"/>
          <w:szCs w:val="28"/>
        </w:rPr>
        <w:t xml:space="preserve"> </w:t>
      </w:r>
      <w:r w:rsidRPr="00E523C3">
        <w:rPr>
          <w:b/>
          <w:bCs/>
          <w:color w:val="000000"/>
          <w:szCs w:val="28"/>
        </w:rPr>
        <w:t>муниципальной программы Тихвинского района</w:t>
      </w:r>
    </w:p>
    <w:p w:rsidR="00E523C3" w:rsidRPr="00E523C3" w:rsidRDefault="00E523C3" w:rsidP="009C1926">
      <w:pPr>
        <w:jc w:val="center"/>
        <w:rPr>
          <w:b/>
          <w:color w:val="000000"/>
          <w:szCs w:val="28"/>
        </w:rPr>
      </w:pPr>
      <w:r w:rsidRPr="00E523C3">
        <w:rPr>
          <w:b/>
          <w:bCs/>
          <w:color w:val="000000"/>
          <w:szCs w:val="28"/>
        </w:rPr>
        <w:t>«Управление муниципальными финансами и муниципальным долгом Тихвинского района»</w:t>
      </w:r>
    </w:p>
    <w:p w:rsidR="00E523C3" w:rsidRPr="00E523C3" w:rsidRDefault="00E523C3" w:rsidP="009C1926">
      <w:pPr>
        <w:jc w:val="center"/>
        <w:rPr>
          <w:b/>
          <w:color w:val="000000"/>
          <w:szCs w:val="28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914"/>
        <w:gridCol w:w="1788"/>
        <w:gridCol w:w="1369"/>
        <w:gridCol w:w="1090"/>
        <w:gridCol w:w="1603"/>
        <w:gridCol w:w="1294"/>
        <w:gridCol w:w="1149"/>
      </w:tblGrid>
      <w:tr w:rsidR="00F75214" w:rsidRPr="00F75214" w:rsidTr="00200DB3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Наименование комплекса процессных мероприятий, основного мероприятия, мероприятия</w:t>
            </w:r>
          </w:p>
          <w:p w:rsidR="00E523C3" w:rsidRPr="00E523C3" w:rsidRDefault="00E523C3" w:rsidP="00EE0C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(структурный элемент)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F752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соисполнители,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участники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F752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EE0CEC" w:rsidRPr="00F75214" w:rsidTr="00200DB3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F752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Федеральный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F752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Областной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F752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Местный</w:t>
            </w:r>
            <w:r w:rsidR="00F75214" w:rsidRPr="00F7521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523C3">
              <w:rPr>
                <w:b/>
                <w:bCs/>
                <w:color w:val="000000"/>
                <w:sz w:val="22"/>
                <w:szCs w:val="22"/>
              </w:rPr>
              <w:t>бюджет</w:t>
            </w:r>
          </w:p>
        </w:tc>
      </w:tr>
      <w:tr w:rsidR="00EE0CEC" w:rsidRPr="00F75214" w:rsidTr="00200DB3">
        <w:trPr>
          <w:trHeight w:val="219"/>
          <w:jc w:val="center"/>
        </w:trPr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523C3" w:rsidRPr="00E523C3" w:rsidTr="007C0157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мероприятий:</w:t>
            </w:r>
          </w:p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Комитет финансов администрации Тихвинского района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color w:val="000000"/>
                <w:sz w:val="22"/>
                <w:szCs w:val="22"/>
              </w:rPr>
              <w:t>184 882,7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131 959,5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color w:val="000000"/>
                <w:sz w:val="22"/>
                <w:szCs w:val="22"/>
              </w:rPr>
              <w:t>52 923,2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color w:val="000000"/>
                <w:sz w:val="22"/>
                <w:szCs w:val="22"/>
              </w:rPr>
              <w:t>167 899,8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114 449,6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color w:val="000000"/>
                <w:sz w:val="22"/>
                <w:szCs w:val="22"/>
              </w:rPr>
              <w:t>53 450,2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color w:val="000000"/>
                <w:sz w:val="22"/>
                <w:szCs w:val="22"/>
              </w:rPr>
              <w:t>161 569,9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109 594,9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color w:val="000000"/>
                <w:sz w:val="22"/>
                <w:szCs w:val="22"/>
              </w:rPr>
              <w:t>51 975,0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52 923,2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52 923,2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53 450,2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53 450,2</w:t>
            </w:r>
          </w:p>
        </w:tc>
      </w:tr>
      <w:tr w:rsidR="00EE0CEC" w:rsidRPr="00F75214" w:rsidTr="000B5131">
        <w:trPr>
          <w:trHeight w:val="266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51 975,0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51 975,0</w:t>
            </w:r>
          </w:p>
        </w:tc>
      </w:tr>
    </w:tbl>
    <w:p w:rsidR="00200DB3" w:rsidRDefault="00200DB3"/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917"/>
        <w:gridCol w:w="1788"/>
        <w:gridCol w:w="1369"/>
        <w:gridCol w:w="1090"/>
        <w:gridCol w:w="1603"/>
        <w:gridCol w:w="1293"/>
        <w:gridCol w:w="1147"/>
      </w:tblGrid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lastRenderedPageBreak/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131 959,5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131 959,5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114 449,6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114 449,6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109 594,9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109 594,9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мероприятий:</w:t>
            </w:r>
          </w:p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 xml:space="preserve"> «Оказание дополнительной финансовой помощи на решение вопросов местного значения поселений»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42 566,1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42 566,1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44 428,2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44 428,2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49 070,7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49 070,7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2.1. Проведение мероприятий по оказанию дополнительной финансовой помощи на решение вопросов местного значения поселений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42 566,1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42 566,1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44 428,2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44 428,2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49 070,7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49 070,7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DB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мероприятий:</w:t>
            </w:r>
          </w:p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«Предоставление прочих межбюджетных трансфертов»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88 482,0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88 482,0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42 809,8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42 809,8</w:t>
            </w:r>
          </w:p>
        </w:tc>
      </w:tr>
      <w:tr w:rsidR="00EE0CEC" w:rsidRPr="00F75214" w:rsidTr="000B5131">
        <w:trPr>
          <w:trHeight w:val="306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58 040,9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58 040,9</w:t>
            </w:r>
          </w:p>
        </w:tc>
      </w:tr>
      <w:tr w:rsidR="00EE0CEC" w:rsidRPr="00F75214" w:rsidTr="000B5131">
        <w:trPr>
          <w:trHeight w:val="510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социально-значимый характер для населения Тихвинского района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34 000,0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34 000,0</w:t>
            </w:r>
          </w:p>
        </w:tc>
      </w:tr>
      <w:tr w:rsidR="00EE0CEC" w:rsidRPr="00F75214" w:rsidTr="000B5131">
        <w:trPr>
          <w:trHeight w:val="510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5 000,0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5 000,0</w:t>
            </w:r>
          </w:p>
        </w:tc>
      </w:tr>
      <w:tr w:rsidR="00EE0CEC" w:rsidRPr="00F75214" w:rsidTr="000B5131">
        <w:trPr>
          <w:trHeight w:val="510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12 985,3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12 985,3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3.2. ИМТ на финансирование иных мероприятий, направленных на развитие общественной инфраструктуры поселений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7 369,4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7 369,4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1 754,2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1 754,2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4 000,0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3.3. ИМТ на поддержку жилищно-коммунального хозяйства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6 000,0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6 000,0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6 000,0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6 000,0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3.4. ИМТ на оказание дополнительной финансовой помощи поселениям в целях финансового обеспечения расходных обязательств поселений по осуществлению деятельности учреждений культуры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39 580,4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39 580,4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35 055,6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color w:val="000000"/>
                <w:sz w:val="22"/>
                <w:szCs w:val="22"/>
              </w:rPr>
              <w:t>35 055,6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35 055,6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35 055,6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3.5. ИМТ на финансирование мероприятий по предупреждению и ликвидации последствий чрезвычайных ситуаций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1 532,2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1 532,2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мероприятий:</w:t>
            </w:r>
          </w:p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«Управление муниципальным долгом Тихвинского района»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</w:tbl>
    <w:p w:rsidR="00921190" w:rsidRDefault="00921190"/>
    <w:p w:rsidR="00921190" w:rsidRDefault="00921190"/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917"/>
        <w:gridCol w:w="1788"/>
        <w:gridCol w:w="1369"/>
        <w:gridCol w:w="1090"/>
        <w:gridCol w:w="1603"/>
        <w:gridCol w:w="1293"/>
        <w:gridCol w:w="1147"/>
      </w:tblGrid>
      <w:tr w:rsidR="00EE0CEC" w:rsidRPr="00F75214" w:rsidTr="000B5131">
        <w:trPr>
          <w:trHeight w:val="219"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lastRenderedPageBreak/>
              <w:t>4.1. Обслуживание муниципального долга Тихвинского района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color w:val="000000"/>
                <w:sz w:val="22"/>
                <w:szCs w:val="22"/>
              </w:rPr>
            </w:pPr>
            <w:r w:rsidRPr="00E523C3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8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 xml:space="preserve">ИТОГО по муниципальной программе Тихвинского района </w:t>
            </w:r>
          </w:p>
          <w:p w:rsidR="00E523C3" w:rsidRPr="00E523C3" w:rsidRDefault="00E523C3" w:rsidP="000B5131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«Управление муниципальными финансами и муниципальным долгом Тихвинского района»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316 430,8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131 959,5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184 471,3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255 637,8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114 449,6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141 188,2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269 181,5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109 594,9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159 586,6</w:t>
            </w:r>
          </w:p>
        </w:tc>
      </w:tr>
      <w:tr w:rsidR="00EE0CEC" w:rsidRPr="00F75214" w:rsidTr="000B5131">
        <w:trPr>
          <w:trHeight w:val="219"/>
          <w:jc w:val="center"/>
        </w:trPr>
        <w:tc>
          <w:tcPr>
            <w:tcW w:w="28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E523C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841 250,1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356 004,0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3C3" w:rsidRPr="00E523C3" w:rsidRDefault="00E523C3" w:rsidP="000B51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523C3">
              <w:rPr>
                <w:b/>
                <w:bCs/>
                <w:color w:val="000000"/>
                <w:sz w:val="22"/>
                <w:szCs w:val="22"/>
              </w:rPr>
              <w:t>485 246,1</w:t>
            </w:r>
          </w:p>
        </w:tc>
      </w:tr>
    </w:tbl>
    <w:p w:rsidR="00E523C3" w:rsidRPr="00E523C3" w:rsidRDefault="00E523C3" w:rsidP="00E523C3">
      <w:pPr>
        <w:jc w:val="center"/>
        <w:rPr>
          <w:color w:val="000000"/>
          <w:sz w:val="16"/>
        </w:rPr>
      </w:pPr>
      <w:r w:rsidRPr="00E523C3">
        <w:rPr>
          <w:color w:val="000000"/>
          <w:sz w:val="22"/>
          <w:szCs w:val="22"/>
        </w:rPr>
        <w:t>_____</w:t>
      </w:r>
      <w:r w:rsidR="00921190">
        <w:rPr>
          <w:color w:val="000000"/>
          <w:sz w:val="22"/>
          <w:szCs w:val="22"/>
        </w:rPr>
        <w:t>____________</w:t>
      </w:r>
      <w:r w:rsidRPr="00E523C3">
        <w:rPr>
          <w:color w:val="000000"/>
          <w:sz w:val="22"/>
          <w:szCs w:val="22"/>
        </w:rPr>
        <w:t>________</w:t>
      </w:r>
    </w:p>
    <w:sectPr w:rsidR="00E523C3" w:rsidRPr="00E523C3" w:rsidSect="00E5399A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C1" w:rsidRDefault="00F026C1" w:rsidP="00E5399A">
      <w:r>
        <w:separator/>
      </w:r>
    </w:p>
  </w:endnote>
  <w:endnote w:type="continuationSeparator" w:id="0">
    <w:p w:rsidR="00F026C1" w:rsidRDefault="00F026C1" w:rsidP="00E5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C1" w:rsidRDefault="00F026C1" w:rsidP="00E5399A">
      <w:r>
        <w:separator/>
      </w:r>
    </w:p>
  </w:footnote>
  <w:footnote w:type="continuationSeparator" w:id="0">
    <w:p w:rsidR="00F026C1" w:rsidRDefault="00F026C1" w:rsidP="00E5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98" w:rsidRDefault="00F026C1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714E4">
      <w:rPr>
        <w:noProof/>
      </w:rPr>
      <w:t>2</w:t>
    </w:r>
    <w:r>
      <w:rPr>
        <w:noProof/>
      </w:rPr>
      <w:fldChar w:fldCharType="end"/>
    </w:r>
  </w:p>
  <w:p w:rsidR="00111B98" w:rsidRDefault="00D714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30D51"/>
    <w:multiLevelType w:val="hybridMultilevel"/>
    <w:tmpl w:val="0214325A"/>
    <w:lvl w:ilvl="0" w:tplc="62FE18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906A0B"/>
    <w:multiLevelType w:val="hybridMultilevel"/>
    <w:tmpl w:val="D4903B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AD6"/>
    <w:rsid w:val="000478EB"/>
    <w:rsid w:val="00061A0A"/>
    <w:rsid w:val="000B5131"/>
    <w:rsid w:val="000F1A02"/>
    <w:rsid w:val="00137667"/>
    <w:rsid w:val="001464B2"/>
    <w:rsid w:val="001904AF"/>
    <w:rsid w:val="001A2440"/>
    <w:rsid w:val="001A501D"/>
    <w:rsid w:val="001B4F8D"/>
    <w:rsid w:val="001F265D"/>
    <w:rsid w:val="00200DB3"/>
    <w:rsid w:val="00285D0C"/>
    <w:rsid w:val="002A2B11"/>
    <w:rsid w:val="002F22EB"/>
    <w:rsid w:val="00326996"/>
    <w:rsid w:val="0043001D"/>
    <w:rsid w:val="004914DD"/>
    <w:rsid w:val="00511A2B"/>
    <w:rsid w:val="00554BEC"/>
    <w:rsid w:val="00560AD6"/>
    <w:rsid w:val="00595F6F"/>
    <w:rsid w:val="005B055B"/>
    <w:rsid w:val="005C0140"/>
    <w:rsid w:val="006415B0"/>
    <w:rsid w:val="006463D8"/>
    <w:rsid w:val="006953EF"/>
    <w:rsid w:val="007109DE"/>
    <w:rsid w:val="00711921"/>
    <w:rsid w:val="00796BD1"/>
    <w:rsid w:val="007A696D"/>
    <w:rsid w:val="008A3858"/>
    <w:rsid w:val="008B1A96"/>
    <w:rsid w:val="008B1AD2"/>
    <w:rsid w:val="00921190"/>
    <w:rsid w:val="009840BA"/>
    <w:rsid w:val="009C1926"/>
    <w:rsid w:val="00A03876"/>
    <w:rsid w:val="00A13C7B"/>
    <w:rsid w:val="00AE1A2A"/>
    <w:rsid w:val="00AE1D45"/>
    <w:rsid w:val="00B03573"/>
    <w:rsid w:val="00B52D22"/>
    <w:rsid w:val="00B83D8D"/>
    <w:rsid w:val="00B95FEE"/>
    <w:rsid w:val="00BE5525"/>
    <w:rsid w:val="00BF2B0B"/>
    <w:rsid w:val="00C76ECD"/>
    <w:rsid w:val="00D368DC"/>
    <w:rsid w:val="00D44D7D"/>
    <w:rsid w:val="00D51C75"/>
    <w:rsid w:val="00D714E4"/>
    <w:rsid w:val="00D77DCD"/>
    <w:rsid w:val="00D97342"/>
    <w:rsid w:val="00DB18D3"/>
    <w:rsid w:val="00E523C3"/>
    <w:rsid w:val="00E5399A"/>
    <w:rsid w:val="00EE0CEC"/>
    <w:rsid w:val="00F026C1"/>
    <w:rsid w:val="00F4320C"/>
    <w:rsid w:val="00F712A5"/>
    <w:rsid w:val="00F71B7A"/>
    <w:rsid w:val="00F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E9A7D"/>
  <w15:chartTrackingRefBased/>
  <w15:docId w15:val="{D5D9D896-49B0-4ACF-85B8-04FF0C29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B035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B03573"/>
    <w:rPr>
      <w:sz w:val="28"/>
    </w:rPr>
  </w:style>
  <w:style w:type="paragraph" w:styleId="ab">
    <w:name w:val="footer"/>
    <w:basedOn w:val="a"/>
    <w:link w:val="ac"/>
    <w:rsid w:val="00E539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53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72</TotalTime>
  <Pages>6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Титкова Наталья Николаевна</cp:lastModifiedBy>
  <cp:revision>3</cp:revision>
  <cp:lastPrinted>2025-03-28T08:28:00Z</cp:lastPrinted>
  <dcterms:created xsi:type="dcterms:W3CDTF">2025-03-17T12:59:00Z</dcterms:created>
  <dcterms:modified xsi:type="dcterms:W3CDTF">2025-03-28T08:31:00Z</dcterms:modified>
</cp:coreProperties>
</file>