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6AF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A1CFF7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5803BA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37CAEC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14A354D" w14:textId="77777777" w:rsidR="00B52D22" w:rsidRDefault="00B52D22">
      <w:pPr>
        <w:jc w:val="center"/>
        <w:rPr>
          <w:b/>
          <w:sz w:val="32"/>
        </w:rPr>
      </w:pPr>
    </w:p>
    <w:p w14:paraId="76EBB47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B775634" w14:textId="77777777" w:rsidR="00B52D22" w:rsidRDefault="00B52D22">
      <w:pPr>
        <w:jc w:val="center"/>
        <w:rPr>
          <w:sz w:val="10"/>
        </w:rPr>
      </w:pPr>
    </w:p>
    <w:p w14:paraId="3C32F769" w14:textId="77777777" w:rsidR="00B52D22" w:rsidRDefault="00B52D22">
      <w:pPr>
        <w:jc w:val="center"/>
        <w:rPr>
          <w:sz w:val="10"/>
        </w:rPr>
      </w:pPr>
    </w:p>
    <w:p w14:paraId="0A4A4DEA" w14:textId="77777777" w:rsidR="00B52D22" w:rsidRDefault="00B52D22">
      <w:pPr>
        <w:tabs>
          <w:tab w:val="left" w:pos="4962"/>
        </w:tabs>
        <w:rPr>
          <w:sz w:val="16"/>
        </w:rPr>
      </w:pPr>
    </w:p>
    <w:p w14:paraId="5F9BCA8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6B5393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160D836" w14:textId="2900680A" w:rsidR="00B52D22" w:rsidRDefault="00156893">
      <w:pPr>
        <w:tabs>
          <w:tab w:val="left" w:pos="567"/>
          <w:tab w:val="left" w:pos="3686"/>
        </w:tabs>
      </w:pPr>
      <w:r>
        <w:tab/>
        <w:t>28 марта 2025 г.</w:t>
      </w:r>
      <w:r>
        <w:tab/>
        <w:t>01-850-а</w:t>
      </w:r>
    </w:p>
    <w:p w14:paraId="1B53526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68C2702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7D4FEE" w14:paraId="78D0346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9C1546A" w14:textId="781D9FA6" w:rsidR="008A3858" w:rsidRPr="007D4FEE" w:rsidRDefault="007D4FEE" w:rsidP="00B52D22">
            <w:pPr>
              <w:rPr>
                <w:bCs/>
                <w:sz w:val="24"/>
                <w:szCs w:val="24"/>
              </w:rPr>
            </w:pPr>
            <w:r w:rsidRPr="007D4FEE">
              <w:rPr>
                <w:bCs/>
                <w:sz w:val="24"/>
                <w:szCs w:val="24"/>
              </w:rPr>
              <w:t xml:space="preserve">О внесении изменений в муниципальную программу Тихвинского района «Охрана окружающей среды Тихвинского района», утвержденную постановлением администрации Тихвинского района </w:t>
            </w:r>
            <w:r w:rsidR="00C27E6F">
              <w:rPr>
                <w:bCs/>
                <w:sz w:val="24"/>
                <w:szCs w:val="24"/>
              </w:rPr>
              <w:br/>
            </w:r>
            <w:r w:rsidRPr="007D4FEE">
              <w:rPr>
                <w:bCs/>
                <w:sz w:val="24"/>
                <w:szCs w:val="24"/>
              </w:rPr>
              <w:t>от 31 октября 2024 года № 01-2599-а</w:t>
            </w:r>
          </w:p>
        </w:tc>
      </w:tr>
      <w:tr w:rsidR="000A1D06" w:rsidRPr="000A1D06" w14:paraId="39ADAFA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BE34A7E" w14:textId="2F6B3477" w:rsidR="007D4FEE" w:rsidRPr="000A1D06" w:rsidRDefault="007D4FEE" w:rsidP="00B52D22">
            <w:pPr>
              <w:rPr>
                <w:bCs/>
                <w:sz w:val="24"/>
                <w:szCs w:val="24"/>
              </w:rPr>
            </w:pPr>
            <w:r w:rsidRPr="000A1D06">
              <w:rPr>
                <w:bCs/>
                <w:sz w:val="24"/>
                <w:szCs w:val="24"/>
              </w:rPr>
              <w:t>21,2700,2700 ДО НПА</w:t>
            </w:r>
          </w:p>
        </w:tc>
      </w:tr>
    </w:tbl>
    <w:p w14:paraId="66785C91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9795412" w14:textId="77777777" w:rsidR="00D537B6" w:rsidRDefault="00D537B6" w:rsidP="001A2440">
      <w:pPr>
        <w:ind w:right="-1" w:firstLine="709"/>
        <w:rPr>
          <w:sz w:val="22"/>
          <w:szCs w:val="22"/>
        </w:rPr>
      </w:pPr>
    </w:p>
    <w:p w14:paraId="4AA573BC" w14:textId="03DEAEE8" w:rsidR="00D537B6" w:rsidRPr="00D537B6" w:rsidRDefault="00D537B6" w:rsidP="00C27E6F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D537B6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На основании статьи 179 Бюджетного кодекса Российской Федерации, в соответствии с постановлением администрации Тихвинского района от 22 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решения совета депутатов Тихвинского района от 11 февраля 2025 года №01-46 «О внесении изменений в решение совета депутатов Тихвинского района от 17 декабря 2024 года №01-37 «О бюджете Тихвинского района на 2025 год</w:t>
      </w:r>
      <w:r w:rsidR="00CB1497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br/>
      </w:r>
      <w:r w:rsidRPr="00D537B6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и на плановый период 2026 и 2027 годов», администрация Тихвинского района ПОСТАНОВЛЯЕТ: </w:t>
      </w:r>
    </w:p>
    <w:p w14:paraId="4855C378" w14:textId="4A02FE50" w:rsidR="00D537B6" w:rsidRPr="00C27E6F" w:rsidRDefault="00D537B6" w:rsidP="00C27E6F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C27E6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Внести в муниципальную программу Тихвинского района «Охрана окружающей среды Тихвинского района» (далее - муниципальная программа), утвержденную постановлением администрации Тихвинского района от </w:t>
      </w:r>
      <w:r w:rsidRPr="00C27E6F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31 октября 2024 года № 01-2599-а</w:t>
      </w:r>
      <w:r w:rsidRPr="00C27E6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 следующие </w:t>
      </w:r>
      <w:r w:rsidRPr="00C27E6F"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  <w:t>изменения</w:t>
      </w:r>
      <w:r w:rsidRPr="00C27E6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:</w:t>
      </w:r>
    </w:p>
    <w:p w14:paraId="1D38BA12" w14:textId="5B02D567" w:rsidR="00D537B6" w:rsidRPr="00C27E6F" w:rsidRDefault="00D537B6" w:rsidP="00C27E6F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C27E6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в Паспорте муниципальной программы строку «Финансовое обеспечение муниципальной программы - всего, в том числе по годам реализации» изложить в новой редакции: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55"/>
        <w:gridCol w:w="5817"/>
      </w:tblGrid>
      <w:tr w:rsidR="00D537B6" w:rsidRPr="00D537B6" w14:paraId="18718385" w14:textId="77777777" w:rsidTr="00CB1497"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1876" w14:textId="3E9B659D" w:rsidR="00D537B6" w:rsidRPr="00D537B6" w:rsidRDefault="00D537B6" w:rsidP="00D537B6">
            <w:pPr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Финансовое обеспечение  муниципальной программы - всего, в том числе по годам реализации </w:t>
            </w:r>
          </w:p>
        </w:tc>
        <w:tc>
          <w:tcPr>
            <w:tcW w:w="5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56AC" w14:textId="24B951E2" w:rsidR="00D537B6" w:rsidRPr="00D537B6" w:rsidRDefault="00D537B6" w:rsidP="00D537B6">
            <w:pPr>
              <w:ind w:firstLine="720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Общий объем финансового обеспечения программы в 2025-2027 гг. составит </w:t>
            </w: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27 030 364,04 руб.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, в том числе:</w:t>
            </w:r>
          </w:p>
          <w:p w14:paraId="2CB2DB7A" w14:textId="77777777" w:rsidR="00D537B6" w:rsidRPr="00D537B6" w:rsidRDefault="00D537B6" w:rsidP="00D537B6">
            <w:pPr>
              <w:ind w:firstLine="720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в 2025 году – 12 829 864,04 руб.</w:t>
            </w:r>
          </w:p>
          <w:p w14:paraId="649AACBD" w14:textId="3F2B1818" w:rsidR="00D537B6" w:rsidRPr="00D537B6" w:rsidRDefault="00D537B6" w:rsidP="00D537B6">
            <w:pPr>
              <w:ind w:firstLine="720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в 202</w:t>
            </w:r>
            <w:r w:rsidR="008C786E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6</w:t>
            </w: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году – 7 377 200,00 руб. </w:t>
            </w:r>
          </w:p>
          <w:p w14:paraId="1CE1AB33" w14:textId="34029133" w:rsidR="00D537B6" w:rsidRPr="00D537B6" w:rsidRDefault="00D537B6" w:rsidP="00D537B6">
            <w:pPr>
              <w:ind w:firstLine="720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в 202</w:t>
            </w:r>
            <w:r w:rsidR="008C786E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7</w:t>
            </w: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году – 6 823 300,00 руб.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62FEA40B" w14:textId="4795B1B6" w:rsidR="00C27E6F" w:rsidRDefault="00D537B6" w:rsidP="00C27E6F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rFonts w:eastAsiaTheme="minorHAnsi"/>
          <w:szCs w:val="28"/>
          <w:lang w:eastAsia="en-US"/>
        </w:rPr>
      </w:pPr>
      <w:r w:rsidRPr="00C27E6F">
        <w:rPr>
          <w:rFonts w:eastAsiaTheme="minorHAnsi"/>
          <w:color w:val="000000"/>
          <w:szCs w:val="28"/>
          <w:lang w:eastAsia="en-US"/>
        </w:rPr>
        <w:t>Абзац третий Раздела 3. «Информация о проектах и комплексах процессных мероприятий муниципальной программы» изложить в</w:t>
      </w:r>
      <w:r w:rsidR="00CB1497">
        <w:rPr>
          <w:rFonts w:eastAsiaTheme="minorHAnsi"/>
          <w:color w:val="000000"/>
          <w:szCs w:val="28"/>
          <w:lang w:eastAsia="en-US"/>
        </w:rPr>
        <w:t> </w:t>
      </w:r>
      <w:r w:rsidRPr="00C27E6F">
        <w:rPr>
          <w:rFonts w:eastAsiaTheme="minorHAnsi"/>
          <w:color w:val="000000"/>
          <w:szCs w:val="28"/>
          <w:lang w:eastAsia="en-US"/>
        </w:rPr>
        <w:t>следующей редакции:</w:t>
      </w:r>
      <w:r w:rsidRPr="00C27E6F">
        <w:rPr>
          <w:rFonts w:eastAsiaTheme="minorHAnsi"/>
          <w:szCs w:val="28"/>
          <w:lang w:eastAsia="en-US"/>
        </w:rPr>
        <w:t xml:space="preserve"> </w:t>
      </w:r>
    </w:p>
    <w:p w14:paraId="55CF3D70" w14:textId="5EE8E58B" w:rsidR="00D537B6" w:rsidRPr="00C27E6F" w:rsidRDefault="00D537B6" w:rsidP="00C27E6F">
      <w:pPr>
        <w:tabs>
          <w:tab w:val="left" w:pos="1276"/>
        </w:tabs>
        <w:ind w:firstLine="720"/>
        <w:rPr>
          <w:rFonts w:eastAsiaTheme="minorHAnsi"/>
          <w:szCs w:val="28"/>
          <w:lang w:eastAsia="en-US"/>
        </w:rPr>
      </w:pPr>
      <w:r w:rsidRPr="00C27E6F">
        <w:rPr>
          <w:rFonts w:eastAsiaTheme="minorHAnsi"/>
          <w:szCs w:val="28"/>
          <w:lang w:eastAsia="en-US"/>
        </w:rPr>
        <w:t>«</w:t>
      </w:r>
      <w:r w:rsidRPr="003227B2">
        <w:rPr>
          <w:rFonts w:eastAsiaTheme="minorHAnsi"/>
          <w:b/>
          <w:bCs/>
          <w:szCs w:val="28"/>
          <w:lang w:eastAsia="en-US"/>
        </w:rPr>
        <w:t>Комплекс процессных мероприятий</w:t>
      </w:r>
      <w:r w:rsidRPr="00C27E6F">
        <w:rPr>
          <w:rFonts w:eastAsiaTheme="minorHAnsi"/>
          <w:szCs w:val="28"/>
          <w:lang w:eastAsia="en-US"/>
        </w:rPr>
        <w:t xml:space="preserve"> «Озеленение территории города Тихвин»</w:t>
      </w:r>
      <w:r w:rsidR="00C27E6F">
        <w:rPr>
          <w:rFonts w:eastAsiaTheme="minorHAnsi"/>
          <w:szCs w:val="28"/>
          <w:lang w:eastAsia="en-US"/>
        </w:rPr>
        <w:t>.</w:t>
      </w:r>
      <w:r w:rsidRPr="00C27E6F">
        <w:rPr>
          <w:rFonts w:eastAsiaTheme="minorHAnsi"/>
          <w:szCs w:val="28"/>
          <w:lang w:eastAsia="en-US"/>
        </w:rPr>
        <w:t xml:space="preserve"> В составе комплекса предусмотрена реализация </w:t>
      </w:r>
      <w:r w:rsidRPr="00C27E6F">
        <w:rPr>
          <w:rFonts w:eastAsiaTheme="minorHAnsi"/>
          <w:szCs w:val="28"/>
          <w:lang w:eastAsia="en-US"/>
        </w:rPr>
        <w:lastRenderedPageBreak/>
        <w:t>мероприятий направленных на решение проблем озеленения: разбивка, ремонт и содержание газонов; обустройство и содержание клумб и</w:t>
      </w:r>
      <w:r w:rsidR="00CB1497">
        <w:rPr>
          <w:rFonts w:eastAsiaTheme="minorHAnsi"/>
          <w:szCs w:val="28"/>
          <w:lang w:eastAsia="en-US"/>
        </w:rPr>
        <w:t> </w:t>
      </w:r>
      <w:r w:rsidRPr="00C27E6F">
        <w:rPr>
          <w:rFonts w:eastAsiaTheme="minorHAnsi"/>
          <w:szCs w:val="28"/>
          <w:lang w:eastAsia="en-US"/>
        </w:rPr>
        <w:t>цветников из многолетних и однолетних растений; приобретение и</w:t>
      </w:r>
      <w:r w:rsidR="00CB1497">
        <w:rPr>
          <w:rFonts w:eastAsiaTheme="minorHAnsi"/>
          <w:szCs w:val="28"/>
          <w:lang w:eastAsia="en-US"/>
        </w:rPr>
        <w:t> </w:t>
      </w:r>
      <w:r w:rsidRPr="00C27E6F">
        <w:rPr>
          <w:rFonts w:eastAsiaTheme="minorHAnsi"/>
          <w:szCs w:val="28"/>
          <w:lang w:eastAsia="en-US"/>
        </w:rPr>
        <w:t>посадка деревьев и кустарников, устройство и восстановление живых изгородей; уход за вновь созданными и существующими зелёными насаждениями; защитная и профилактическая обработка от болезней и</w:t>
      </w:r>
      <w:r w:rsidR="00CB1497">
        <w:rPr>
          <w:rFonts w:eastAsiaTheme="minorHAnsi"/>
          <w:szCs w:val="28"/>
          <w:lang w:eastAsia="en-US"/>
        </w:rPr>
        <w:t> </w:t>
      </w:r>
      <w:r w:rsidRPr="00C27E6F">
        <w:rPr>
          <w:rFonts w:eastAsiaTheme="minorHAnsi"/>
          <w:szCs w:val="28"/>
          <w:lang w:eastAsia="en-US"/>
        </w:rPr>
        <w:t xml:space="preserve">вредителей, приобретение агрохимикатов».   </w:t>
      </w:r>
    </w:p>
    <w:p w14:paraId="0A74CD67" w14:textId="2F80089A" w:rsidR="00D537B6" w:rsidRPr="00C27E6F" w:rsidRDefault="00D537B6" w:rsidP="00C27E6F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rFonts w:eastAsiaTheme="minorHAnsi"/>
          <w:szCs w:val="28"/>
          <w:lang w:eastAsia="en-US"/>
        </w:rPr>
      </w:pPr>
      <w:r w:rsidRPr="00C27E6F">
        <w:rPr>
          <w:rFonts w:eastAsiaTheme="minorHAnsi"/>
          <w:color w:val="000000"/>
          <w:szCs w:val="28"/>
          <w:lang w:eastAsia="en-US"/>
        </w:rPr>
        <w:t xml:space="preserve">Абзац пятый Раздела 3. «Информация о проектах и комплексах процессных мероприятий муниципальной программы» </w:t>
      </w:r>
      <w:r w:rsidRPr="00C27E6F">
        <w:rPr>
          <w:rFonts w:eastAsiaTheme="minorHAnsi"/>
          <w:szCs w:val="28"/>
          <w:lang w:eastAsia="en-US"/>
        </w:rPr>
        <w:t xml:space="preserve">- исключить.                                                    </w:t>
      </w:r>
    </w:p>
    <w:p w14:paraId="3DF8A87B" w14:textId="55BC6A4A" w:rsidR="00D537B6" w:rsidRPr="00C27E6F" w:rsidRDefault="00D537B6" w:rsidP="00C27E6F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C27E6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Приложение № 1 к муниципальной программе «Прогнозные значения показателей (индикаторов) по реализации муниципальной программы Тихвинского района «Охрана окружающей среды Тихвинского района» изложить в новой редакции (приложение </w:t>
      </w:r>
      <w:r w:rsidR="00C27E6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№</w:t>
      </w:r>
      <w:r w:rsidRPr="00C27E6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1).</w:t>
      </w:r>
    </w:p>
    <w:p w14:paraId="07645C24" w14:textId="38468827" w:rsidR="00D537B6" w:rsidRPr="00C27E6F" w:rsidRDefault="00D537B6" w:rsidP="00C27E6F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C27E6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 xml:space="preserve">Приложение № 2 к муниципальной программе «План реализации муниципальной программы Тихвинского района «Охрана окружающей среды Тихвинского района» изложить в новой редакции (приложение </w:t>
      </w:r>
      <w:r w:rsidR="00C27E6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№</w:t>
      </w:r>
      <w:r w:rsidRPr="00C27E6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2).</w:t>
      </w:r>
    </w:p>
    <w:p w14:paraId="302F824F" w14:textId="4CBEE404" w:rsidR="00D537B6" w:rsidRPr="00C27E6F" w:rsidRDefault="00D537B6" w:rsidP="00C27E6F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C27E6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Настоящее постановление вступает в силу с момента подписания</w:t>
      </w:r>
      <w:r w:rsidR="00FF6420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.</w:t>
      </w:r>
    </w:p>
    <w:p w14:paraId="29A6D124" w14:textId="4C385CD0" w:rsidR="00D537B6" w:rsidRPr="00C27E6F" w:rsidRDefault="00D537B6" w:rsidP="00C27E6F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  <w:r w:rsidRPr="00C27E6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Контроль за исполнением постановления возложить на</w:t>
      </w:r>
      <w:r w:rsidR="00CB1497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 </w:t>
      </w:r>
      <w:r w:rsidRPr="00C27E6F"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  <w:t>заместителя главы администрации Тихвинского района- председателя комитета по экономике и инвестициям.</w:t>
      </w:r>
    </w:p>
    <w:p w14:paraId="7FB20DA4" w14:textId="77777777" w:rsidR="00D537B6" w:rsidRPr="00D537B6" w:rsidRDefault="00D537B6" w:rsidP="00D537B6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5434ABFD" w14:textId="77777777" w:rsidR="00D537B6" w:rsidRDefault="00D537B6" w:rsidP="00D537B6">
      <w:pPr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0BDEAF3A" w14:textId="77777777" w:rsidR="00266361" w:rsidRPr="007B353E" w:rsidRDefault="00266361" w:rsidP="00266361">
      <w:pPr>
        <w:rPr>
          <w:rFonts w:eastAsia="Calibri"/>
          <w:szCs w:val="28"/>
        </w:rPr>
      </w:pPr>
      <w:r w:rsidRPr="007B353E">
        <w:rPr>
          <w:rFonts w:eastAsia="Calibri"/>
          <w:szCs w:val="28"/>
        </w:rPr>
        <w:t xml:space="preserve">И.о. главы администрации                                                      Ю.В. </w:t>
      </w:r>
      <w:proofErr w:type="spellStart"/>
      <w:r w:rsidRPr="007B353E">
        <w:rPr>
          <w:rFonts w:eastAsia="Calibri"/>
          <w:szCs w:val="28"/>
        </w:rPr>
        <w:t>Катышевский</w:t>
      </w:r>
      <w:proofErr w:type="spellEnd"/>
    </w:p>
    <w:p w14:paraId="775B6BB4" w14:textId="77777777" w:rsidR="00D537B6" w:rsidRPr="00D537B6" w:rsidRDefault="00D537B6" w:rsidP="0036413C">
      <w:pPr>
        <w:ind w:firstLine="720"/>
        <w:rPr>
          <w:rFonts w:eastAsiaTheme="minorHAnsi"/>
          <w:color w:val="000000"/>
          <w:kern w:val="2"/>
          <w:szCs w:val="28"/>
          <w:lang w:eastAsia="en-US"/>
          <w14:ligatures w14:val="standardContextual"/>
        </w:rPr>
      </w:pPr>
    </w:p>
    <w:p w14:paraId="093FDD18" w14:textId="77777777" w:rsidR="00D537B6" w:rsidRPr="00D537B6" w:rsidRDefault="00D537B6" w:rsidP="0036413C">
      <w:pPr>
        <w:ind w:firstLine="720"/>
        <w:rPr>
          <w:rFonts w:eastAsiaTheme="minorHAnsi"/>
          <w:b/>
          <w:bCs/>
          <w:color w:val="000000"/>
          <w:kern w:val="2"/>
          <w:szCs w:val="28"/>
          <w:lang w:eastAsia="en-US"/>
          <w14:ligatures w14:val="standardContextual"/>
        </w:rPr>
      </w:pPr>
    </w:p>
    <w:p w14:paraId="72118934" w14:textId="77777777" w:rsidR="00D537B6" w:rsidRPr="00D537B6" w:rsidRDefault="00D537B6" w:rsidP="0036413C">
      <w:pPr>
        <w:ind w:firstLine="720"/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5C98588" w14:textId="77777777" w:rsidR="00D537B6" w:rsidRPr="00D537B6" w:rsidRDefault="00D537B6" w:rsidP="0036413C">
      <w:pPr>
        <w:ind w:firstLine="720"/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6C5BFD8" w14:textId="77777777" w:rsidR="00D537B6" w:rsidRPr="00D537B6" w:rsidRDefault="00D537B6" w:rsidP="0036413C">
      <w:pPr>
        <w:ind w:firstLine="225"/>
        <w:rPr>
          <w:rFonts w:asciiTheme="minorHAnsi" w:eastAsiaTheme="minorHAnsi" w:hAnsiTheme="minorHAnsi" w:cstheme="minorBid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B5D76F8" w14:textId="77777777" w:rsidR="00D537B6" w:rsidRPr="00D537B6" w:rsidRDefault="00D537B6" w:rsidP="0036413C">
      <w:pPr>
        <w:ind w:firstLine="225"/>
        <w:rPr>
          <w:rFonts w:asciiTheme="minorHAnsi" w:eastAsiaTheme="minorHAnsi" w:hAnsiTheme="minorHAnsi" w:cstheme="minorBid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BA9D619" w14:textId="77777777" w:rsidR="00D537B6" w:rsidRPr="00D537B6" w:rsidRDefault="00D537B6" w:rsidP="0036413C">
      <w:pPr>
        <w:ind w:firstLine="225"/>
        <w:rPr>
          <w:rFonts w:asciiTheme="minorHAnsi" w:eastAsiaTheme="minorHAnsi" w:hAnsiTheme="minorHAnsi" w:cstheme="minorBid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D8733EF" w14:textId="77777777" w:rsidR="00D537B6" w:rsidRPr="00D537B6" w:rsidRDefault="00D537B6" w:rsidP="0036413C">
      <w:pPr>
        <w:ind w:firstLine="225"/>
        <w:rPr>
          <w:rFonts w:asciiTheme="minorHAnsi" w:eastAsiaTheme="minorHAnsi" w:hAnsiTheme="minorHAnsi" w:cstheme="minorBid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6E009CE" w14:textId="77777777" w:rsidR="00D537B6" w:rsidRPr="00D537B6" w:rsidRDefault="00D537B6" w:rsidP="0036413C">
      <w:pPr>
        <w:ind w:firstLine="225"/>
        <w:rPr>
          <w:rFonts w:asciiTheme="minorHAnsi" w:eastAsiaTheme="minorHAnsi" w:hAnsiTheme="minorHAnsi" w:cstheme="minorBidi"/>
          <w:b/>
          <w:bCs/>
          <w:color w:val="000000"/>
          <w:kern w:val="2"/>
          <w:szCs w:val="28"/>
          <w:lang w:eastAsia="en-US"/>
          <w14:ligatures w14:val="standardContextual"/>
        </w:rPr>
      </w:pPr>
    </w:p>
    <w:p w14:paraId="2BE4DD3C" w14:textId="77777777" w:rsidR="00D537B6" w:rsidRPr="00D537B6" w:rsidRDefault="00D537B6" w:rsidP="0036413C">
      <w:pPr>
        <w:ind w:firstLine="225"/>
        <w:rPr>
          <w:rFonts w:asciiTheme="minorHAnsi" w:eastAsiaTheme="minorHAnsi" w:hAnsiTheme="minorHAnsi" w:cstheme="minorBidi"/>
          <w:b/>
          <w:bCs/>
          <w:color w:val="000000"/>
          <w:kern w:val="2"/>
          <w:szCs w:val="28"/>
          <w:lang w:eastAsia="en-US"/>
          <w14:ligatures w14:val="standardContextual"/>
        </w:rPr>
      </w:pPr>
    </w:p>
    <w:p w14:paraId="12EF56A5" w14:textId="77777777" w:rsidR="0036413C" w:rsidRDefault="0036413C" w:rsidP="0036413C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9944BFF" w14:textId="77777777" w:rsidR="0036413C" w:rsidRDefault="0036413C" w:rsidP="0036413C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71BEA04" w14:textId="77777777" w:rsidR="0036413C" w:rsidRDefault="0036413C" w:rsidP="0036413C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7B34DA5" w14:textId="77777777" w:rsidR="0036413C" w:rsidRDefault="0036413C" w:rsidP="0036413C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D4323F2" w14:textId="77777777" w:rsidR="0036413C" w:rsidRDefault="0036413C" w:rsidP="0036413C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0B7E5EF" w14:textId="77777777" w:rsidR="00E00ACC" w:rsidRDefault="00E00ACC" w:rsidP="00920726">
      <w:pPr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07EC8BB" w14:textId="77777777" w:rsidR="00E00ACC" w:rsidRDefault="00E00ACC" w:rsidP="00920726">
      <w:pPr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C202D54" w14:textId="77777777" w:rsidR="00E00ACC" w:rsidRDefault="00E00ACC" w:rsidP="00920726">
      <w:pPr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E278388" w14:textId="77777777" w:rsidR="00CB1497" w:rsidRDefault="00CB1497" w:rsidP="00920726">
      <w:pPr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55AC999" w14:textId="77777777" w:rsidR="00CB1497" w:rsidRDefault="00CB1497" w:rsidP="00920726">
      <w:pPr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C4CAF20" w14:textId="77777777" w:rsidR="00CB1497" w:rsidRDefault="00CB1497" w:rsidP="00920726">
      <w:pPr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534817D" w14:textId="77777777" w:rsidR="00CB1497" w:rsidRDefault="00CB1497" w:rsidP="00920726">
      <w:pPr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EED09DE" w14:textId="77777777" w:rsidR="00CB1497" w:rsidRDefault="00CB1497" w:rsidP="00920726">
      <w:pPr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4C7651F" w14:textId="77777777" w:rsidR="00CB1497" w:rsidRDefault="00CB1497" w:rsidP="00920726">
      <w:pPr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6E16F98" w14:textId="77777777" w:rsidR="00CB1497" w:rsidRDefault="00CB1497" w:rsidP="00920726">
      <w:pPr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654589F" w14:textId="77777777" w:rsidR="00E00ACC" w:rsidRDefault="00E00ACC" w:rsidP="00920726">
      <w:pPr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558B02F" w14:textId="0977DC8A" w:rsidR="00D537B6" w:rsidRPr="00D537B6" w:rsidRDefault="00D537B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D537B6"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  <w:t>СОГЛАСОВАНО:</w:t>
      </w:r>
      <w:r w:rsidRPr="00D537B6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 xml:space="preserve">     </w:t>
      </w:r>
    </w:p>
    <w:tbl>
      <w:tblPr>
        <w:tblW w:w="935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9"/>
        <w:gridCol w:w="992"/>
        <w:gridCol w:w="2268"/>
      </w:tblGrid>
      <w:tr w:rsidR="00D537B6" w:rsidRPr="00D537B6" w14:paraId="374A3419" w14:textId="77777777" w:rsidTr="00CB1497">
        <w:tc>
          <w:tcPr>
            <w:tcW w:w="6099" w:type="dxa"/>
          </w:tcPr>
          <w:p w14:paraId="266BBD3D" w14:textId="39042D36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Заведующий общим отделом </w:t>
            </w:r>
          </w:p>
        </w:tc>
        <w:tc>
          <w:tcPr>
            <w:tcW w:w="992" w:type="dxa"/>
          </w:tcPr>
          <w:p w14:paraId="0E478F8D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68" w:type="dxa"/>
          </w:tcPr>
          <w:p w14:paraId="6A5AC526" w14:textId="77777777" w:rsidR="00D537B6" w:rsidRPr="00D537B6" w:rsidRDefault="00D537B6" w:rsidP="00920726">
            <w:pPr>
              <w:tabs>
                <w:tab w:val="left" w:pos="2157"/>
              </w:tabs>
              <w:ind w:right="470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Савранская И.Г.</w:t>
            </w:r>
          </w:p>
        </w:tc>
      </w:tr>
      <w:tr w:rsidR="00D537B6" w:rsidRPr="00D537B6" w14:paraId="0F2366E7" w14:textId="77777777" w:rsidTr="00CB1497">
        <w:tc>
          <w:tcPr>
            <w:tcW w:w="6099" w:type="dxa"/>
          </w:tcPr>
          <w:p w14:paraId="34BD6F23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Заведующий юридическим отделом </w:t>
            </w:r>
          </w:p>
        </w:tc>
        <w:tc>
          <w:tcPr>
            <w:tcW w:w="992" w:type="dxa"/>
          </w:tcPr>
          <w:p w14:paraId="625D5333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68" w:type="dxa"/>
          </w:tcPr>
          <w:p w14:paraId="314DC24A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Павличенко И.С.</w:t>
            </w:r>
          </w:p>
        </w:tc>
      </w:tr>
      <w:tr w:rsidR="00D537B6" w:rsidRPr="00D537B6" w14:paraId="75C3F6E9" w14:textId="77777777" w:rsidTr="00CB1497">
        <w:tc>
          <w:tcPr>
            <w:tcW w:w="6099" w:type="dxa"/>
          </w:tcPr>
          <w:p w14:paraId="5C2F7379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Заместитель главы администрации - председатель комитета по экономике и инвестициям </w:t>
            </w:r>
          </w:p>
        </w:tc>
        <w:tc>
          <w:tcPr>
            <w:tcW w:w="992" w:type="dxa"/>
          </w:tcPr>
          <w:p w14:paraId="236DD4B5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68" w:type="dxa"/>
          </w:tcPr>
          <w:p w14:paraId="4785DEDF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Яценко И.Н.</w:t>
            </w:r>
          </w:p>
        </w:tc>
      </w:tr>
      <w:tr w:rsidR="00D537B6" w:rsidRPr="00D537B6" w14:paraId="6A757CD7" w14:textId="77777777" w:rsidTr="00CB1497">
        <w:tc>
          <w:tcPr>
            <w:tcW w:w="6099" w:type="dxa"/>
          </w:tcPr>
          <w:p w14:paraId="79E44A0B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И.о. заместителя главы администрации - председателя комитета финансов </w:t>
            </w:r>
          </w:p>
        </w:tc>
        <w:tc>
          <w:tcPr>
            <w:tcW w:w="992" w:type="dxa"/>
          </w:tcPr>
          <w:p w14:paraId="45F97C82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68" w:type="dxa"/>
          </w:tcPr>
          <w:p w14:paraId="0F2A7274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Матвеева Т.В.</w:t>
            </w:r>
          </w:p>
        </w:tc>
      </w:tr>
      <w:tr w:rsidR="00D537B6" w:rsidRPr="00D537B6" w14:paraId="6E1AF009" w14:textId="77777777" w:rsidTr="00CB1497">
        <w:tc>
          <w:tcPr>
            <w:tcW w:w="6099" w:type="dxa"/>
          </w:tcPr>
          <w:p w14:paraId="384346DB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Заместитель главы администрации - председатель комитета жилищно-коммунального хозяйства </w:t>
            </w:r>
          </w:p>
        </w:tc>
        <w:tc>
          <w:tcPr>
            <w:tcW w:w="992" w:type="dxa"/>
          </w:tcPr>
          <w:p w14:paraId="080217FA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68" w:type="dxa"/>
          </w:tcPr>
          <w:p w14:paraId="535E922F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Корцов А.М.</w:t>
            </w:r>
          </w:p>
        </w:tc>
      </w:tr>
      <w:tr w:rsidR="00D537B6" w:rsidRPr="00D537B6" w14:paraId="6E648A29" w14:textId="77777777" w:rsidTr="00CB1497">
        <w:tc>
          <w:tcPr>
            <w:tcW w:w="6099" w:type="dxa"/>
          </w:tcPr>
          <w:p w14:paraId="1A7776BE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Заведующий отделом экономического анализа и природопользования</w:t>
            </w:r>
          </w:p>
        </w:tc>
        <w:tc>
          <w:tcPr>
            <w:tcW w:w="992" w:type="dxa"/>
          </w:tcPr>
          <w:p w14:paraId="74131908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68" w:type="dxa"/>
          </w:tcPr>
          <w:p w14:paraId="1BB44916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Бердникова О.В.</w:t>
            </w:r>
          </w:p>
        </w:tc>
      </w:tr>
      <w:tr w:rsidR="00D537B6" w:rsidRPr="00D537B6" w14:paraId="10FD807F" w14:textId="77777777" w:rsidTr="00CB1497">
        <w:tc>
          <w:tcPr>
            <w:tcW w:w="6099" w:type="dxa"/>
          </w:tcPr>
          <w:p w14:paraId="22153770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Заведующий отделом бухгалтерского учёта и отчётности - главный бухгалтер </w:t>
            </w:r>
          </w:p>
        </w:tc>
        <w:tc>
          <w:tcPr>
            <w:tcW w:w="992" w:type="dxa"/>
          </w:tcPr>
          <w:p w14:paraId="22FC96EF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68" w:type="dxa"/>
          </w:tcPr>
          <w:p w14:paraId="4F372118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Бодрова Л.Г.</w:t>
            </w:r>
          </w:p>
        </w:tc>
      </w:tr>
      <w:tr w:rsidR="00D537B6" w:rsidRPr="00D537B6" w14:paraId="727D0CD6" w14:textId="77777777" w:rsidTr="00CB1497">
        <w:tc>
          <w:tcPr>
            <w:tcW w:w="6099" w:type="dxa"/>
          </w:tcPr>
          <w:p w14:paraId="68373564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Заведующий отделом муниципального контроля </w:t>
            </w:r>
          </w:p>
        </w:tc>
        <w:tc>
          <w:tcPr>
            <w:tcW w:w="992" w:type="dxa"/>
          </w:tcPr>
          <w:p w14:paraId="29083271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68" w:type="dxa"/>
          </w:tcPr>
          <w:p w14:paraId="3A83EF38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Никаноров В.В.</w:t>
            </w:r>
          </w:p>
        </w:tc>
      </w:tr>
    </w:tbl>
    <w:p w14:paraId="4262513F" w14:textId="77777777" w:rsidR="00D537B6" w:rsidRDefault="00D537B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F212E6E" w14:textId="77777777" w:rsidR="00920726" w:rsidRPr="00D537B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0D3C01E" w14:textId="77777777" w:rsidR="00D537B6" w:rsidRPr="00D537B6" w:rsidRDefault="00D537B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D537B6">
        <w:rPr>
          <w:rFonts w:eastAsiaTheme="minorHAnsi"/>
          <w:b/>
          <w:bCs/>
          <w:color w:val="000000"/>
          <w:kern w:val="2"/>
          <w:sz w:val="22"/>
          <w:szCs w:val="22"/>
          <w:lang w:eastAsia="en-US"/>
          <w14:ligatures w14:val="standardContextual"/>
        </w:rPr>
        <w:t>РАССЫЛКА:</w:t>
      </w:r>
      <w:r w:rsidRPr="00D537B6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6"/>
        <w:gridCol w:w="1698"/>
      </w:tblGrid>
      <w:tr w:rsidR="00D537B6" w:rsidRPr="00D537B6" w14:paraId="698A38F1" w14:textId="77777777" w:rsidTr="00FF6420">
        <w:tc>
          <w:tcPr>
            <w:tcW w:w="6666" w:type="dxa"/>
          </w:tcPr>
          <w:p w14:paraId="667E1DC1" w14:textId="6FB712AF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Дело </w:t>
            </w:r>
          </w:p>
        </w:tc>
        <w:tc>
          <w:tcPr>
            <w:tcW w:w="1698" w:type="dxa"/>
          </w:tcPr>
          <w:p w14:paraId="0F4873AC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</w:t>
            </w:r>
          </w:p>
        </w:tc>
      </w:tr>
      <w:tr w:rsidR="00D537B6" w:rsidRPr="00D537B6" w14:paraId="1A7D2ADC" w14:textId="77777777" w:rsidTr="00FF6420">
        <w:tc>
          <w:tcPr>
            <w:tcW w:w="6666" w:type="dxa"/>
          </w:tcPr>
          <w:p w14:paraId="76B75CE0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Комитет по экономике и инвестициям </w:t>
            </w:r>
          </w:p>
        </w:tc>
        <w:tc>
          <w:tcPr>
            <w:tcW w:w="1698" w:type="dxa"/>
          </w:tcPr>
          <w:p w14:paraId="7372E9B8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</w:tr>
      <w:tr w:rsidR="00D537B6" w:rsidRPr="00D537B6" w14:paraId="1A1BFA0A" w14:textId="77777777" w:rsidTr="00FF6420">
        <w:tc>
          <w:tcPr>
            <w:tcW w:w="6666" w:type="dxa"/>
          </w:tcPr>
          <w:p w14:paraId="4EE20CDE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Комитет жилищно-коммунального хозяйства </w:t>
            </w:r>
          </w:p>
        </w:tc>
        <w:tc>
          <w:tcPr>
            <w:tcW w:w="1698" w:type="dxa"/>
          </w:tcPr>
          <w:p w14:paraId="51147D69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</w:t>
            </w:r>
          </w:p>
        </w:tc>
      </w:tr>
      <w:tr w:rsidR="00D537B6" w:rsidRPr="00D537B6" w14:paraId="57F56923" w14:textId="77777777" w:rsidTr="00FF6420">
        <w:tc>
          <w:tcPr>
            <w:tcW w:w="6666" w:type="dxa"/>
          </w:tcPr>
          <w:p w14:paraId="3E5423C1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Отдел муниципального контроля </w:t>
            </w:r>
          </w:p>
        </w:tc>
        <w:tc>
          <w:tcPr>
            <w:tcW w:w="1698" w:type="dxa"/>
          </w:tcPr>
          <w:p w14:paraId="3CEC7FF3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</w:t>
            </w:r>
          </w:p>
        </w:tc>
      </w:tr>
      <w:tr w:rsidR="00D537B6" w:rsidRPr="00D537B6" w14:paraId="054E24AA" w14:textId="77777777" w:rsidTr="00FF6420">
        <w:tc>
          <w:tcPr>
            <w:tcW w:w="6666" w:type="dxa"/>
          </w:tcPr>
          <w:p w14:paraId="7CCF5813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Комитет финансов </w:t>
            </w:r>
          </w:p>
        </w:tc>
        <w:tc>
          <w:tcPr>
            <w:tcW w:w="1698" w:type="dxa"/>
          </w:tcPr>
          <w:p w14:paraId="3972D47A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</w:t>
            </w:r>
          </w:p>
        </w:tc>
      </w:tr>
      <w:tr w:rsidR="00D537B6" w:rsidRPr="00D537B6" w14:paraId="1C58BE59" w14:textId="77777777" w:rsidTr="00FF6420">
        <w:tc>
          <w:tcPr>
            <w:tcW w:w="6666" w:type="dxa"/>
          </w:tcPr>
          <w:p w14:paraId="21E14728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Отдел бухгалтерского учета и отчетности </w:t>
            </w:r>
          </w:p>
        </w:tc>
        <w:tc>
          <w:tcPr>
            <w:tcW w:w="1698" w:type="dxa"/>
          </w:tcPr>
          <w:p w14:paraId="5A738240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</w:t>
            </w:r>
          </w:p>
        </w:tc>
      </w:tr>
      <w:tr w:rsidR="00D537B6" w:rsidRPr="00D537B6" w14:paraId="11240F2A" w14:textId="77777777" w:rsidTr="00FF6420">
        <w:tc>
          <w:tcPr>
            <w:tcW w:w="6666" w:type="dxa"/>
          </w:tcPr>
          <w:p w14:paraId="138B21CB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ВСЕГО:</w:t>
            </w:r>
          </w:p>
        </w:tc>
        <w:tc>
          <w:tcPr>
            <w:tcW w:w="1698" w:type="dxa"/>
          </w:tcPr>
          <w:p w14:paraId="5B9C2AD5" w14:textId="77777777" w:rsidR="00D537B6" w:rsidRPr="00D537B6" w:rsidRDefault="00D537B6" w:rsidP="00920726">
            <w:pP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7 </w:t>
            </w:r>
          </w:p>
        </w:tc>
      </w:tr>
    </w:tbl>
    <w:p w14:paraId="2F66734F" w14:textId="77777777" w:rsidR="00D537B6" w:rsidRDefault="00D537B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C0DDA35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AB57FE1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C812751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E21FC69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2E6FAD5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C2565DA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EE36AC1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89D0B1C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82196F6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7EC0716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48358ADA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C2F6B34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064879B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1D5C571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FB708F6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42D0D99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32B8614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4C6959A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F52B4BA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E44056A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3162A049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7036A982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0D69C01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E17AEEC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E6919E9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2C38B905" w14:textId="77777777" w:rsidR="00920726" w:rsidRDefault="0092072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1142159C" w14:textId="77777777" w:rsidR="00CB1497" w:rsidRDefault="00CB1497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556C2EC0" w14:textId="77777777" w:rsidR="00CB1497" w:rsidRDefault="00CB1497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86C1768" w14:textId="77777777" w:rsidR="00CB1497" w:rsidRDefault="00CB1497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0AAE3E9C" w14:textId="77777777" w:rsidR="00CB1497" w:rsidRPr="00D537B6" w:rsidRDefault="00CB1497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</w:p>
    <w:p w14:paraId="649A1B58" w14:textId="77777777" w:rsidR="00920726" w:rsidRDefault="00D537B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</w:pPr>
      <w:r w:rsidRPr="00D537B6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 xml:space="preserve">Амосова Данна Анатолиевна, </w:t>
      </w:r>
    </w:p>
    <w:p w14:paraId="224BF8DC" w14:textId="77777777" w:rsidR="006223EE" w:rsidRDefault="00D537B6" w:rsidP="00920726">
      <w:pPr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sectPr w:rsidR="006223EE" w:rsidSect="007836D4">
          <w:headerReference w:type="default" r:id="rId7"/>
          <w:pgSz w:w="11906" w:h="16838" w:code="9"/>
          <w:pgMar w:top="851" w:right="1134" w:bottom="992" w:left="1701" w:header="720" w:footer="720" w:gutter="0"/>
          <w:pgNumType w:start="1"/>
          <w:cols w:space="720"/>
          <w:noEndnote/>
          <w:titlePg/>
          <w:docGrid w:linePitch="381"/>
        </w:sectPr>
      </w:pPr>
      <w:r w:rsidRPr="00D537B6">
        <w:rPr>
          <w:rFonts w:eastAsiaTheme="minorHAnsi"/>
          <w:color w:val="000000"/>
          <w:kern w:val="2"/>
          <w:sz w:val="22"/>
          <w:szCs w:val="22"/>
          <w:lang w:eastAsia="en-US"/>
          <w14:ligatures w14:val="standardContextual"/>
        </w:rPr>
        <w:t>76-640</w:t>
      </w:r>
    </w:p>
    <w:p w14:paraId="4B6B77EE" w14:textId="0BE6F6DF" w:rsidR="00D537B6" w:rsidRPr="00156893" w:rsidRDefault="00D537B6" w:rsidP="006223EE">
      <w:pPr>
        <w:ind w:left="504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Приложение </w:t>
      </w:r>
      <w:r w:rsidR="006223EE" w:rsidRP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№ 1</w:t>
      </w:r>
    </w:p>
    <w:p w14:paraId="74E4CD15" w14:textId="77777777" w:rsidR="00D537B6" w:rsidRPr="00156893" w:rsidRDefault="00D537B6" w:rsidP="006223EE">
      <w:pPr>
        <w:ind w:left="504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к постановлению администрации </w:t>
      </w:r>
    </w:p>
    <w:p w14:paraId="089CA6DA" w14:textId="77777777" w:rsidR="00D537B6" w:rsidRPr="00156893" w:rsidRDefault="00D537B6" w:rsidP="006223EE">
      <w:pPr>
        <w:ind w:left="504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Тихвинского района</w:t>
      </w:r>
    </w:p>
    <w:p w14:paraId="7CB9B55C" w14:textId="3145F17C" w:rsidR="00D537B6" w:rsidRPr="00156893" w:rsidRDefault="00D537B6" w:rsidP="006223EE">
      <w:pPr>
        <w:ind w:left="5040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от </w:t>
      </w:r>
      <w:r w:rsid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28 марта 2025 г.</w:t>
      </w:r>
      <w:r w:rsidRP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№ </w:t>
      </w:r>
      <w:r w:rsid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01-850-а</w:t>
      </w:r>
    </w:p>
    <w:p w14:paraId="26BE3B7E" w14:textId="77777777" w:rsidR="00920726" w:rsidRDefault="00920726" w:rsidP="006223EE">
      <w:pPr>
        <w:ind w:left="504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7B6F8527" w14:textId="35C6CD49" w:rsidR="00D537B6" w:rsidRPr="00D537B6" w:rsidRDefault="00D537B6" w:rsidP="002D562C">
      <w:pPr>
        <w:ind w:left="504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D537B6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Приложение №1 </w:t>
      </w:r>
    </w:p>
    <w:p w14:paraId="53B99D12" w14:textId="3C525DD8" w:rsidR="00D537B6" w:rsidRPr="00D537B6" w:rsidRDefault="00D537B6" w:rsidP="002D562C">
      <w:pPr>
        <w:ind w:left="5040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D537B6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к муниципальной программе Тихвинского района</w:t>
      </w:r>
      <w:r w:rsidR="00920726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537B6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«Охрана окружающей среды Тихвинского района», утверждённой постановлением администрации Тихвинского района</w:t>
      </w:r>
      <w:r w:rsidR="00920726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B62326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br/>
      </w:r>
      <w:r w:rsidRPr="00D537B6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от 31 октября 2024 г</w:t>
      </w:r>
      <w:r w:rsidR="002D562C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ода</w:t>
      </w:r>
      <w:r w:rsidRPr="00D537B6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№01-2599-а</w:t>
      </w:r>
    </w:p>
    <w:p w14:paraId="12CB8ECA" w14:textId="77777777" w:rsidR="00D537B6" w:rsidRPr="00D537B6" w:rsidRDefault="00D537B6" w:rsidP="00D537B6">
      <w:pPr>
        <w:spacing w:line="259" w:lineRule="auto"/>
        <w:jc w:val="right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3201178C" w14:textId="77777777" w:rsidR="006223EE" w:rsidRDefault="006223EE" w:rsidP="00D537B6">
      <w:pPr>
        <w:spacing w:after="160" w:line="259" w:lineRule="auto"/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631874B" w14:textId="5111C6B6" w:rsidR="00D537B6" w:rsidRPr="00D537B6" w:rsidRDefault="00D537B6" w:rsidP="006223EE">
      <w:pPr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D537B6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ПРОГНОЗНЫЕ ЗНАЧЕНИЯ</w:t>
      </w:r>
    </w:p>
    <w:p w14:paraId="55200CA8" w14:textId="77777777" w:rsidR="00D537B6" w:rsidRPr="00D537B6" w:rsidRDefault="00D537B6" w:rsidP="006223EE">
      <w:pPr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D537B6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показателей (индикаторов) по реализации муниципальной</w:t>
      </w:r>
      <w:r w:rsidRPr="00D537B6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49925CA7" w14:textId="77777777" w:rsidR="00D537B6" w:rsidRPr="00D537B6" w:rsidRDefault="00D537B6" w:rsidP="006223EE">
      <w:pPr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D537B6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программы Тихвинского района</w:t>
      </w:r>
    </w:p>
    <w:p w14:paraId="0EF9416C" w14:textId="77777777" w:rsidR="00D537B6" w:rsidRPr="00D537B6" w:rsidRDefault="00D537B6" w:rsidP="006223EE">
      <w:pPr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D537B6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 xml:space="preserve"> «Охрана окружающей среды Тихвинского района»</w:t>
      </w:r>
    </w:p>
    <w:p w14:paraId="0B4F7C0B" w14:textId="77777777" w:rsidR="00D537B6" w:rsidRPr="00D537B6" w:rsidRDefault="00D537B6" w:rsidP="00D537B6">
      <w:pPr>
        <w:spacing w:after="160" w:line="259" w:lineRule="auto"/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9639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04"/>
        <w:gridCol w:w="3825"/>
        <w:gridCol w:w="1425"/>
        <w:gridCol w:w="1134"/>
        <w:gridCol w:w="1276"/>
        <w:gridCol w:w="1275"/>
      </w:tblGrid>
      <w:tr w:rsidR="00D537B6" w:rsidRPr="00D537B6" w14:paraId="30EF9987" w14:textId="77777777" w:rsidTr="00CB1497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6121" w14:textId="40816C9C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№ п/п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EC22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Наименование показателя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9038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Единица</w:t>
            </w:r>
          </w:p>
          <w:p w14:paraId="75949333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измерения </w:t>
            </w:r>
          </w:p>
        </w:tc>
        <w:tc>
          <w:tcPr>
            <w:tcW w:w="36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0A14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Значение показателя </w:t>
            </w:r>
          </w:p>
        </w:tc>
      </w:tr>
      <w:tr w:rsidR="00D537B6" w:rsidRPr="00D537B6" w14:paraId="368FB1C5" w14:textId="77777777" w:rsidTr="00CB1497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97F9" w14:textId="77777777" w:rsidR="00D537B6" w:rsidRPr="00D537B6" w:rsidRDefault="00D537B6" w:rsidP="0036413C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13AE" w14:textId="77777777" w:rsidR="00D537B6" w:rsidRPr="00D537B6" w:rsidRDefault="00D537B6" w:rsidP="0036413C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ED86" w14:textId="77777777" w:rsidR="00D537B6" w:rsidRPr="00D537B6" w:rsidRDefault="00D537B6" w:rsidP="0036413C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1C6C" w14:textId="4631036A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2025</w:t>
            </w:r>
            <w:r w:rsidR="006223EE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г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46E8" w14:textId="615CD5D1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2026</w:t>
            </w:r>
            <w:r w:rsidR="006223EE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г.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0CCC" w14:textId="4183AABD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2027</w:t>
            </w:r>
            <w:r w:rsidR="006223EE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г.</w:t>
            </w:r>
          </w:p>
        </w:tc>
      </w:tr>
      <w:tr w:rsidR="00D537B6" w:rsidRPr="00D537B6" w14:paraId="4CCFA01A" w14:textId="77777777" w:rsidTr="00CB1497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3AD3B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8208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3F54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3 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4BDD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B28A9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D143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6 </w:t>
            </w:r>
          </w:p>
        </w:tc>
      </w:tr>
      <w:tr w:rsidR="00D537B6" w:rsidRPr="00D537B6" w14:paraId="6397D19B" w14:textId="77777777" w:rsidTr="00CB1497"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D817" w14:textId="77777777" w:rsidR="00D537B6" w:rsidRPr="00D537B6" w:rsidRDefault="00D537B6" w:rsidP="0036413C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i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Комплексы процессных мероприятий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  <w:tr w:rsidR="00D537B6" w:rsidRPr="00D537B6" w14:paraId="71E77C9C" w14:textId="77777777" w:rsidTr="00CB1497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0CB0" w14:textId="77777777" w:rsidR="00D537B6" w:rsidRPr="00D537B6" w:rsidRDefault="00D537B6" w:rsidP="0036413C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8C90" w14:textId="77777777" w:rsidR="00D537B6" w:rsidRPr="00D537B6" w:rsidRDefault="00D537B6" w:rsidP="0036413C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Ликвидация объектов накопленного вреда окружающей среде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34DF" w14:textId="14CC191C" w:rsidR="00D537B6" w:rsidRPr="00D537B6" w:rsidRDefault="00D537B6" w:rsidP="00CB149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3091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178C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2CDB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 </w:t>
            </w:r>
          </w:p>
        </w:tc>
      </w:tr>
      <w:tr w:rsidR="00D537B6" w:rsidRPr="00D537B6" w14:paraId="024F5C7B" w14:textId="77777777" w:rsidTr="00CB1497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6F92" w14:textId="77777777" w:rsidR="00D537B6" w:rsidRPr="00D537B6" w:rsidRDefault="00D537B6" w:rsidP="0036413C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1A78" w14:textId="77777777" w:rsidR="00D537B6" w:rsidRPr="00D537B6" w:rsidRDefault="00D537B6" w:rsidP="0036413C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Обустройство клумб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2CAE" w14:textId="74EC16E5" w:rsidR="00D537B6" w:rsidRPr="00D537B6" w:rsidRDefault="00D537B6" w:rsidP="00CB149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0D2B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EB23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6040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 </w:t>
            </w:r>
          </w:p>
        </w:tc>
      </w:tr>
      <w:tr w:rsidR="00D537B6" w:rsidRPr="00D537B6" w14:paraId="4328DFE3" w14:textId="77777777" w:rsidTr="00CB1497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9D5F" w14:textId="77777777" w:rsidR="00D537B6" w:rsidRPr="00D537B6" w:rsidRDefault="00D537B6" w:rsidP="0036413C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3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1251" w14:textId="77777777" w:rsidR="00D537B6" w:rsidRPr="00D537B6" w:rsidRDefault="00D537B6" w:rsidP="0036413C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Количество рейдов по обследованию окружающей среды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7EE0" w14:textId="20373339" w:rsidR="00D537B6" w:rsidRPr="00D537B6" w:rsidRDefault="00D537B6" w:rsidP="00CB1497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81BDC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1A182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E938" w14:textId="77777777" w:rsidR="00D537B6" w:rsidRPr="00D537B6" w:rsidRDefault="00D537B6" w:rsidP="0036413C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3 </w:t>
            </w:r>
          </w:p>
        </w:tc>
      </w:tr>
    </w:tbl>
    <w:p w14:paraId="1221D971" w14:textId="2B680782" w:rsidR="00D537B6" w:rsidRPr="00D537B6" w:rsidRDefault="006223EE" w:rsidP="006223EE">
      <w:pPr>
        <w:spacing w:after="160" w:line="259" w:lineRule="auto"/>
        <w:jc w:val="center"/>
        <w:rPr>
          <w:rFonts w:asciiTheme="minorHAnsi" w:eastAsiaTheme="minorHAnsi" w:hAnsiTheme="minorHAnsi" w:cstheme="minorHAnsi"/>
          <w:color w:val="000000"/>
          <w:kern w:val="2"/>
          <w:szCs w:val="28"/>
          <w:lang w:eastAsia="en-US"/>
          <w14:ligatures w14:val="standardContextual"/>
        </w:rPr>
        <w:sectPr w:rsidR="00D537B6" w:rsidRPr="00D537B6" w:rsidSect="006223EE">
          <w:pgSz w:w="12240" w:h="15840"/>
          <w:pgMar w:top="851" w:right="1134" w:bottom="992" w:left="1701" w:header="720" w:footer="720" w:gutter="0"/>
          <w:pgNumType w:start="1"/>
          <w:cols w:space="720"/>
          <w:noEndnote/>
          <w:docGrid w:linePitch="381"/>
        </w:sectPr>
      </w:pPr>
      <w:r>
        <w:rPr>
          <w:rFonts w:asciiTheme="minorHAnsi" w:eastAsiaTheme="minorHAnsi" w:hAnsiTheme="minorHAnsi" w:cstheme="minorHAnsi"/>
          <w:color w:val="000000"/>
          <w:kern w:val="2"/>
          <w:szCs w:val="28"/>
          <w:lang w:eastAsia="en-US"/>
          <w14:ligatures w14:val="standardContextual"/>
        </w:rPr>
        <w:t>______________</w:t>
      </w:r>
    </w:p>
    <w:p w14:paraId="7A159A98" w14:textId="5E32EE1D" w:rsidR="00D537B6" w:rsidRPr="00156893" w:rsidRDefault="00D537B6" w:rsidP="006223EE">
      <w:pPr>
        <w:ind w:left="10773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Приложение </w:t>
      </w:r>
      <w:r w:rsidR="006223EE" w:rsidRP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№</w:t>
      </w:r>
      <w:r w:rsidRP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2</w:t>
      </w:r>
    </w:p>
    <w:p w14:paraId="29D8ACD6" w14:textId="77777777" w:rsidR="00D537B6" w:rsidRPr="00156893" w:rsidRDefault="00D537B6" w:rsidP="006223EE">
      <w:pPr>
        <w:ind w:left="10773" w:firstLine="45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к постановлению администрации </w:t>
      </w:r>
    </w:p>
    <w:p w14:paraId="786B4BB4" w14:textId="77777777" w:rsidR="00D537B6" w:rsidRPr="00156893" w:rsidRDefault="00D537B6" w:rsidP="006223EE">
      <w:pPr>
        <w:ind w:left="10773" w:firstLine="45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Тихвинского района</w:t>
      </w:r>
    </w:p>
    <w:p w14:paraId="474440E9" w14:textId="097E9425" w:rsidR="00D537B6" w:rsidRPr="00156893" w:rsidRDefault="00D537B6" w:rsidP="006223EE">
      <w:pPr>
        <w:ind w:left="10773" w:firstLine="45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от </w:t>
      </w:r>
      <w:r w:rsid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28 марта 2025 г.</w:t>
      </w:r>
      <w:r w:rsidRP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№ </w:t>
      </w:r>
      <w:r w:rsidR="00156893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01-850-а</w:t>
      </w:r>
    </w:p>
    <w:p w14:paraId="1C11493A" w14:textId="77777777" w:rsidR="006223EE" w:rsidRDefault="006223EE" w:rsidP="006223EE">
      <w:pPr>
        <w:ind w:left="10773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07B02B0" w14:textId="5262317C" w:rsidR="00D537B6" w:rsidRPr="00D537B6" w:rsidRDefault="00D537B6" w:rsidP="006223EE">
      <w:pPr>
        <w:ind w:left="10773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D537B6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Приложение № 2</w:t>
      </w:r>
    </w:p>
    <w:p w14:paraId="053BE60D" w14:textId="58E2B59E" w:rsidR="00D537B6" w:rsidRPr="00D537B6" w:rsidRDefault="00D537B6" w:rsidP="006223EE">
      <w:pPr>
        <w:ind w:left="10773" w:firstLine="45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D537B6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к муниципальной программе Тихвинского района</w:t>
      </w:r>
      <w:r w:rsidR="006223EE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537B6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>«Охрана окружающей среды Тихвинского района», утвержденной постановлением администрации Тихвинского района</w:t>
      </w:r>
      <w:r w:rsidR="006223EE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br/>
      </w:r>
      <w:r w:rsidRPr="00D537B6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от 31 октября 2024 года № 01-2599-а </w:t>
      </w:r>
    </w:p>
    <w:p w14:paraId="65F534CC" w14:textId="77777777" w:rsidR="00D537B6" w:rsidRPr="00D537B6" w:rsidRDefault="00D537B6" w:rsidP="006223EE">
      <w:pPr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0AF7592B" w14:textId="77777777" w:rsidR="00D537B6" w:rsidRPr="00D537B6" w:rsidRDefault="00D537B6" w:rsidP="006223EE">
      <w:pPr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D537B6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ПЛАН</w:t>
      </w:r>
    </w:p>
    <w:p w14:paraId="4E247F0B" w14:textId="77777777" w:rsidR="00D537B6" w:rsidRPr="00D537B6" w:rsidRDefault="00D537B6" w:rsidP="006223EE">
      <w:pPr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D537B6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D537B6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Реализации муниципальной программы Тихвинского района</w:t>
      </w:r>
    </w:p>
    <w:p w14:paraId="692A9A37" w14:textId="77777777" w:rsidR="00D537B6" w:rsidRDefault="00D537B6" w:rsidP="006223EE">
      <w:pPr>
        <w:jc w:val="center"/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D537B6">
        <w:rPr>
          <w:rFonts w:eastAsiaTheme="minorHAnsi"/>
          <w:b/>
          <w:bCs/>
          <w:color w:val="000000"/>
          <w:kern w:val="2"/>
          <w:sz w:val="24"/>
          <w:szCs w:val="24"/>
          <w:lang w:eastAsia="en-US"/>
          <w14:ligatures w14:val="standardContextual"/>
        </w:rPr>
        <w:t>«Охрана окружающей среды Тихвинского района»</w:t>
      </w:r>
    </w:p>
    <w:p w14:paraId="57EAEE49" w14:textId="77777777" w:rsidR="009B27C3" w:rsidRPr="00D537B6" w:rsidRDefault="009B27C3" w:rsidP="006223EE">
      <w:pPr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15026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253"/>
        <w:gridCol w:w="3260"/>
        <w:gridCol w:w="1559"/>
        <w:gridCol w:w="1276"/>
        <w:gridCol w:w="1418"/>
        <w:gridCol w:w="1701"/>
        <w:gridCol w:w="1559"/>
      </w:tblGrid>
      <w:tr w:rsidR="00D537B6" w:rsidRPr="00D537B6" w14:paraId="67DDE60D" w14:textId="77777777" w:rsidTr="009B27C3">
        <w:trPr>
          <w:trHeight w:val="402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2C4A" w14:textId="6FE311D3" w:rsidR="00D537B6" w:rsidRPr="00D537B6" w:rsidRDefault="00D537B6" w:rsidP="008D50CD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(наименование программы)</w:t>
            </w:r>
          </w:p>
          <w:p w14:paraId="048ED37A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Наименование подпрограммы,</w:t>
            </w:r>
          </w:p>
          <w:p w14:paraId="76539275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основного мероприятия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99F9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CEE3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Годы реализации</w:t>
            </w:r>
          </w:p>
          <w:p w14:paraId="6C267D74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EC4E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Планируемые объёмы финансирования,</w:t>
            </w:r>
          </w:p>
          <w:p w14:paraId="05E61C72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тыс. руб.</w:t>
            </w:r>
          </w:p>
        </w:tc>
      </w:tr>
      <w:tr w:rsidR="00D537B6" w:rsidRPr="00D537B6" w14:paraId="6EAC6BD8" w14:textId="77777777" w:rsidTr="009B27C3">
        <w:trPr>
          <w:trHeight w:val="75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7A1B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418A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1BE8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65C8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Всего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5C9B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Федерал. бюджет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93ED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Областной бюджет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E156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Местный бюджет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  <w:tr w:rsidR="00D537B6" w:rsidRPr="00D537B6" w14:paraId="76DFB631" w14:textId="77777777" w:rsidTr="009B27C3">
        <w:trPr>
          <w:trHeight w:val="75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21DF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A5123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7F7C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94BC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BE3A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66F2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54BD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7 </w:t>
            </w:r>
          </w:p>
        </w:tc>
      </w:tr>
      <w:tr w:rsidR="00D537B6" w:rsidRPr="00D537B6" w14:paraId="3D2C1137" w14:textId="77777777" w:rsidTr="009B27C3">
        <w:trPr>
          <w:trHeight w:val="75"/>
        </w:trPr>
        <w:tc>
          <w:tcPr>
            <w:tcW w:w="150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6657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i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Процессная часть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  <w:tr w:rsidR="00D537B6" w:rsidRPr="00D537B6" w14:paraId="0854AFDF" w14:textId="77777777" w:rsidTr="008D50CD">
        <w:trPr>
          <w:trHeight w:val="1005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3D53" w14:textId="264399FC" w:rsidR="00D537B6" w:rsidRPr="009B27C3" w:rsidRDefault="008D50CD" w:rsidP="008D50CD">
            <w:pPr>
              <w:pStyle w:val="a9"/>
              <w:ind w:left="0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9B27C3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1. </w:t>
            </w:r>
            <w:r w:rsidR="00D537B6" w:rsidRPr="009B27C3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Комплекс процессных мероприятий:</w:t>
            </w:r>
            <w:r w:rsidR="00D537B6" w:rsidRPr="009B27C3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Ликвидация объектов накопленного вреда окружающей среде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8AE5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Ответственный исполнитель: </w:t>
            </w:r>
          </w:p>
          <w:p w14:paraId="1A4B42B1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Комитет по экономике и инвестициям</w:t>
            </w:r>
          </w:p>
          <w:p w14:paraId="544A4F6D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Участники: отдел муниципального контроля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DB3E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4448C0C6" w14:textId="77777777" w:rsidR="00D537B6" w:rsidRPr="00D537B6" w:rsidRDefault="00D537B6" w:rsidP="006223EE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2025</w:t>
            </w:r>
          </w:p>
          <w:p w14:paraId="3618514F" w14:textId="77777777" w:rsidR="00D537B6" w:rsidRPr="00D537B6" w:rsidRDefault="00D537B6" w:rsidP="006223EE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2026</w:t>
            </w:r>
          </w:p>
          <w:p w14:paraId="5DF41452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2027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78B5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146FBFAD" w14:textId="77777777" w:rsidR="00D537B6" w:rsidRPr="00D537B6" w:rsidRDefault="00D537B6" w:rsidP="006223EE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2 500,0</w:t>
            </w:r>
          </w:p>
          <w:p w14:paraId="1E191682" w14:textId="77777777" w:rsidR="00D537B6" w:rsidRPr="00D537B6" w:rsidRDefault="00D537B6" w:rsidP="006223EE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2 500,0</w:t>
            </w:r>
          </w:p>
          <w:p w14:paraId="438137B8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2 500,0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540D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5821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C8EC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54A1E4E4" w14:textId="77777777" w:rsidR="00D537B6" w:rsidRPr="00D537B6" w:rsidRDefault="00D537B6" w:rsidP="006223EE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2 500,0</w:t>
            </w:r>
          </w:p>
          <w:p w14:paraId="61D6F2E4" w14:textId="77777777" w:rsidR="00D537B6" w:rsidRPr="00D537B6" w:rsidRDefault="00D537B6" w:rsidP="006223EE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2 500,0</w:t>
            </w:r>
          </w:p>
          <w:p w14:paraId="0E30FC88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2 500,0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  <w:tr w:rsidR="00D537B6" w:rsidRPr="00D537B6" w14:paraId="5EB168BE" w14:textId="77777777" w:rsidTr="00CB1497">
        <w:trPr>
          <w:trHeight w:val="75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B5E9" w14:textId="4EAD819B" w:rsidR="00D537B6" w:rsidRPr="00D537B6" w:rsidRDefault="00D537B6" w:rsidP="008D50CD">
            <w:pPr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1.1. Уборка мест несанкционированного размещения отходов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7273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9891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2025</w:t>
            </w:r>
          </w:p>
          <w:p w14:paraId="650ED701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2026</w:t>
            </w:r>
          </w:p>
          <w:p w14:paraId="055B2386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2027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7D36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2 500,0</w:t>
            </w:r>
          </w:p>
          <w:p w14:paraId="6DC63690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2 500,0</w:t>
            </w:r>
          </w:p>
          <w:p w14:paraId="68282A1F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2 500,0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D22F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036A1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AB5D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2 500,0</w:t>
            </w:r>
          </w:p>
          <w:p w14:paraId="64E6BF56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2 500,0</w:t>
            </w:r>
          </w:p>
          <w:p w14:paraId="03473B0F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2 500,0 </w:t>
            </w:r>
          </w:p>
        </w:tc>
      </w:tr>
      <w:tr w:rsidR="00D537B6" w:rsidRPr="00D537B6" w14:paraId="0EEBA46B" w14:textId="77777777" w:rsidTr="008D50CD">
        <w:trPr>
          <w:trHeight w:val="120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2701" w14:textId="77777777" w:rsidR="00D537B6" w:rsidRPr="00D537B6" w:rsidRDefault="00D537B6" w:rsidP="008D50CD">
            <w:pPr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2. Комплекс процессных мероприятий: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Озеленение   территории города Тихвин  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2403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Ответственный исполнитель: </w:t>
            </w:r>
          </w:p>
          <w:p w14:paraId="460F47FA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Комитет по экономике и инвестициям</w:t>
            </w:r>
          </w:p>
          <w:p w14:paraId="53492733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Участники: Комитет ЖКХ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A027" w14:textId="77777777" w:rsidR="00D537B6" w:rsidRPr="00D537B6" w:rsidRDefault="00D537B6" w:rsidP="006223EE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2025</w:t>
            </w:r>
          </w:p>
          <w:p w14:paraId="7A19BCB9" w14:textId="77777777" w:rsidR="00D537B6" w:rsidRPr="00D537B6" w:rsidRDefault="00D537B6" w:rsidP="006223EE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2026</w:t>
            </w:r>
          </w:p>
          <w:p w14:paraId="486A0D20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71A6" w14:textId="77777777" w:rsidR="00D537B6" w:rsidRPr="00D537B6" w:rsidRDefault="00D537B6" w:rsidP="006223EE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10 329,9</w:t>
            </w:r>
          </w:p>
          <w:p w14:paraId="6BC2ABCB" w14:textId="77777777" w:rsidR="00D537B6" w:rsidRPr="00D537B6" w:rsidRDefault="00D537B6" w:rsidP="006223EE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4 877,2</w:t>
            </w:r>
          </w:p>
          <w:p w14:paraId="26457752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4 323,3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3FE8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8D2F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1F1C" w14:textId="77777777" w:rsidR="00D537B6" w:rsidRPr="00D537B6" w:rsidRDefault="00D537B6" w:rsidP="006223EE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10 329,9</w:t>
            </w:r>
          </w:p>
          <w:p w14:paraId="3492699D" w14:textId="77777777" w:rsidR="00D537B6" w:rsidRPr="00D537B6" w:rsidRDefault="00D537B6" w:rsidP="006223EE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4 877,2</w:t>
            </w:r>
          </w:p>
          <w:p w14:paraId="6FEA69D9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4 323,3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  <w:tr w:rsidR="00D537B6" w:rsidRPr="00D537B6" w14:paraId="5C564C5A" w14:textId="77777777" w:rsidTr="008D50CD">
        <w:trPr>
          <w:trHeight w:val="120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F56A5" w14:textId="77777777" w:rsidR="00D537B6" w:rsidRPr="00D537B6" w:rsidRDefault="00D537B6" w:rsidP="008D50CD">
            <w:pPr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2.1. Иные межбюджетные трансферты Тихвинскому городскому поселению на выполнение мероприятий по озеленению территории города Тихвин  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AD24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1692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2025</w:t>
            </w:r>
          </w:p>
          <w:p w14:paraId="4CA4B1D6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2026</w:t>
            </w:r>
          </w:p>
          <w:p w14:paraId="65472D91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2027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F0CF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10 329,9</w:t>
            </w:r>
          </w:p>
          <w:p w14:paraId="3D422CEF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4 877,2</w:t>
            </w:r>
          </w:p>
          <w:p w14:paraId="2EC2B0DB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4 323,3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87D6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2B7C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E892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10 329,9</w:t>
            </w:r>
          </w:p>
          <w:p w14:paraId="3E020F8B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4 877,2</w:t>
            </w:r>
          </w:p>
          <w:p w14:paraId="701B248E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4 323,3 </w:t>
            </w:r>
          </w:p>
        </w:tc>
      </w:tr>
      <w:tr w:rsidR="00D537B6" w:rsidRPr="00D537B6" w14:paraId="7715A5B8" w14:textId="77777777" w:rsidTr="008D50CD">
        <w:trPr>
          <w:trHeight w:val="120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00C5" w14:textId="77777777" w:rsidR="00D537B6" w:rsidRPr="00D537B6" w:rsidRDefault="00D537B6" w:rsidP="008D50CD">
            <w:pPr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3. Комплекс процессных мероприятий: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Формирование комфортной, благоприятной, и безопасной окружающей среды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6ADF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Ответственный исполнитель: </w:t>
            </w:r>
          </w:p>
          <w:p w14:paraId="01EEB6AC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Комитет по экономике и инвестициям</w:t>
            </w:r>
          </w:p>
          <w:p w14:paraId="3DE286CD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Участники: комитет ЖКХ, отдел муниципального контроля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47A8" w14:textId="77777777" w:rsidR="00D537B6" w:rsidRPr="00D537B6" w:rsidRDefault="00D537B6" w:rsidP="006223EE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2025</w:t>
            </w:r>
          </w:p>
          <w:p w14:paraId="407BD910" w14:textId="77777777" w:rsidR="00D537B6" w:rsidRPr="00D537B6" w:rsidRDefault="00D537B6" w:rsidP="006223EE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2026</w:t>
            </w:r>
          </w:p>
          <w:p w14:paraId="6A431D44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2027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AD78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A06B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222F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1B8B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</w:tr>
      <w:tr w:rsidR="00D537B6" w:rsidRPr="00D537B6" w14:paraId="20F5A138" w14:textId="77777777" w:rsidTr="008D50CD">
        <w:trPr>
          <w:trHeight w:val="1143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37836" w14:textId="77777777" w:rsidR="00D537B6" w:rsidRPr="00D537B6" w:rsidRDefault="00D537B6" w:rsidP="008D50CD">
            <w:pPr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3.1. Обследование территорий на предмет выполнения требований правил благоустройства и экологического законодательства. Применение системы фотофиксации административных правонарушений.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668B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59B71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2025</w:t>
            </w:r>
          </w:p>
          <w:p w14:paraId="46F919B0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2026</w:t>
            </w:r>
          </w:p>
          <w:p w14:paraId="5D5B5465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2027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9045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57EC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BCB2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C8D6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</w:tr>
      <w:tr w:rsidR="00D537B6" w:rsidRPr="00D537B6" w14:paraId="74960960" w14:textId="77777777" w:rsidTr="008D50CD">
        <w:trPr>
          <w:trHeight w:val="75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B544" w14:textId="77777777" w:rsidR="00D537B6" w:rsidRPr="00D537B6" w:rsidRDefault="00D537B6" w:rsidP="008D50CD">
            <w:pPr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3.2. Проведение </w:t>
            </w:r>
            <w:proofErr w:type="spellStart"/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межпоселенческих</w:t>
            </w:r>
            <w:proofErr w:type="spellEnd"/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мероприятий экологической направленности: предоставление методической помощи в вопросах контроля за соблюдением благоустройства и экологического законодательства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B5F6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8A6A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2025</w:t>
            </w:r>
          </w:p>
          <w:p w14:paraId="42ABDBA6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2026</w:t>
            </w:r>
          </w:p>
          <w:p w14:paraId="561652A9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2027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F1B1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D409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5B14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C0C4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</w:tr>
      <w:tr w:rsidR="00D537B6" w:rsidRPr="00D537B6" w14:paraId="26CDACB0" w14:textId="77777777" w:rsidTr="009B27C3">
        <w:trPr>
          <w:trHeight w:val="568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907A" w14:textId="77777777" w:rsidR="00D537B6" w:rsidRPr="00D537B6" w:rsidRDefault="00D537B6" w:rsidP="008D50CD">
            <w:pPr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3.3. Публикации экологической направленности, размещенные на сайте администрации Тихвинского района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61AE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FD04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2025</w:t>
            </w:r>
          </w:p>
          <w:p w14:paraId="79CF741E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2026</w:t>
            </w:r>
          </w:p>
          <w:p w14:paraId="26A691CB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2027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EBFD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418B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5C44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96B0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</w:tr>
      <w:tr w:rsidR="00D537B6" w:rsidRPr="00D537B6" w14:paraId="46F237F7" w14:textId="77777777" w:rsidTr="008D50CD">
        <w:trPr>
          <w:trHeight w:val="364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B21B" w14:textId="77777777" w:rsidR="00D537B6" w:rsidRPr="00D537B6" w:rsidRDefault="00D537B6" w:rsidP="008D50CD">
            <w:pPr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3.4. Проведение экспертизы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8B4D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EC7A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2025</w:t>
            </w:r>
          </w:p>
          <w:p w14:paraId="429BE68D" w14:textId="77777777" w:rsidR="00D537B6" w:rsidRPr="00D537B6" w:rsidRDefault="00D537B6" w:rsidP="006223EE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2026</w:t>
            </w:r>
          </w:p>
          <w:p w14:paraId="71E88E14" w14:textId="77777777" w:rsidR="00D537B6" w:rsidRPr="00D537B6" w:rsidRDefault="00D537B6" w:rsidP="006223EE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93D3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B12F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465F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77D7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D537B6" w:rsidRPr="00D537B6" w14:paraId="2E3D8A54" w14:textId="77777777" w:rsidTr="008D50CD">
        <w:trPr>
          <w:trHeight w:val="319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D5CC" w14:textId="77777777" w:rsidR="00D537B6" w:rsidRPr="00D537B6" w:rsidRDefault="00D537B6" w:rsidP="008D50CD">
            <w:pPr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Итого по процессной части</w:t>
            </w: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E67F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8BDA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2025</w:t>
            </w:r>
          </w:p>
          <w:p w14:paraId="4EDFEB75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2026</w:t>
            </w:r>
          </w:p>
          <w:p w14:paraId="7F58C95B" w14:textId="5050DF55" w:rsidR="00D537B6" w:rsidRPr="00D537B6" w:rsidRDefault="00D537B6" w:rsidP="008D50CD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B0CE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12 829,9</w:t>
            </w:r>
          </w:p>
          <w:p w14:paraId="69589557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7 377,2</w:t>
            </w:r>
          </w:p>
          <w:p w14:paraId="066627E4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6 823,3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FDEB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DAAA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91BC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12 829,9</w:t>
            </w:r>
          </w:p>
          <w:p w14:paraId="1BD5BB61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7 377,2</w:t>
            </w:r>
          </w:p>
          <w:p w14:paraId="71824928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6 823,3</w:t>
            </w:r>
          </w:p>
        </w:tc>
      </w:tr>
      <w:tr w:rsidR="00D537B6" w:rsidRPr="00D537B6" w14:paraId="2BDCC050" w14:textId="77777777" w:rsidTr="008D50CD">
        <w:trPr>
          <w:trHeight w:val="75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89AB" w14:textId="77777777" w:rsidR="00D537B6" w:rsidRPr="00D537B6" w:rsidRDefault="00D537B6" w:rsidP="008D50CD">
            <w:pPr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0DBB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AA02" w14:textId="4994AD33" w:rsidR="00D537B6" w:rsidRPr="00D537B6" w:rsidRDefault="00D537B6" w:rsidP="008D50CD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2025-2027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D7EE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27 030,4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B110" w14:textId="67C557E4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5FFE" w14:textId="18C9A1EB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816B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27 030,4</w:t>
            </w:r>
          </w:p>
        </w:tc>
      </w:tr>
      <w:tr w:rsidR="00D537B6" w:rsidRPr="00D537B6" w14:paraId="6C99D0EB" w14:textId="77777777" w:rsidTr="008D50CD">
        <w:trPr>
          <w:trHeight w:val="179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79C1" w14:textId="77777777" w:rsidR="00D537B6" w:rsidRPr="00D537B6" w:rsidRDefault="00D537B6" w:rsidP="008D50CD">
            <w:pPr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Итого по программе, в т.ч.                                                          </w:t>
            </w:r>
          </w:p>
          <w:p w14:paraId="48ADBFE6" w14:textId="77777777" w:rsidR="00D537B6" w:rsidRPr="00D537B6" w:rsidRDefault="00D537B6" w:rsidP="008D50CD">
            <w:pPr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ABC7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C73C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2025</w:t>
            </w:r>
          </w:p>
          <w:p w14:paraId="5C692FBF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2026</w:t>
            </w:r>
          </w:p>
          <w:p w14:paraId="4A59A241" w14:textId="0A5570EB" w:rsidR="00D537B6" w:rsidRPr="00D537B6" w:rsidRDefault="00D537B6" w:rsidP="008D50CD">
            <w:pPr>
              <w:jc w:val="center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78B8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12 829,9</w:t>
            </w:r>
          </w:p>
          <w:p w14:paraId="38CE1445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7 377,2</w:t>
            </w:r>
          </w:p>
          <w:p w14:paraId="54EC646C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6 823,3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5669" w14:textId="0AD991DC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9F16" w14:textId="57BD5806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D786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12 829,9</w:t>
            </w:r>
          </w:p>
          <w:p w14:paraId="373002ED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7 377,2</w:t>
            </w:r>
          </w:p>
          <w:p w14:paraId="47ED105E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6 823,3</w:t>
            </w:r>
          </w:p>
        </w:tc>
      </w:tr>
      <w:tr w:rsidR="00D537B6" w:rsidRPr="00D537B6" w14:paraId="58B4B8B7" w14:textId="77777777" w:rsidTr="008D50CD">
        <w:trPr>
          <w:trHeight w:val="75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C15A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8ECF" w14:textId="77777777" w:rsidR="00D537B6" w:rsidRPr="00D537B6" w:rsidRDefault="00D537B6" w:rsidP="006223EE">
            <w:pPr>
              <w:jc w:val="left"/>
              <w:rPr>
                <w:rFonts w:eastAsiaTheme="minorHAnsi"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715F" w14:textId="62693333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2025-2027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F8A4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27 030,4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8F14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FADC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2A8DA" w14:textId="77777777" w:rsidR="00D537B6" w:rsidRPr="00D537B6" w:rsidRDefault="00D537B6" w:rsidP="008D50CD">
            <w:pPr>
              <w:jc w:val="center"/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537B6">
              <w:rPr>
                <w:rFonts w:eastAsiaTheme="minorHAns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27 030,4</w:t>
            </w:r>
          </w:p>
        </w:tc>
      </w:tr>
    </w:tbl>
    <w:p w14:paraId="281F38B2" w14:textId="77777777" w:rsidR="00D537B6" w:rsidRPr="00D537B6" w:rsidRDefault="00D537B6" w:rsidP="006223EE">
      <w:pPr>
        <w:jc w:val="center"/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D537B6"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  <w:t xml:space="preserve"> _____________</w:t>
      </w:r>
    </w:p>
    <w:p w14:paraId="50CED3F0" w14:textId="77777777" w:rsidR="00D537B6" w:rsidRPr="00D537B6" w:rsidRDefault="00D537B6" w:rsidP="006223EE">
      <w:pPr>
        <w:rPr>
          <w:rFonts w:eastAsiaTheme="minorHAnsi"/>
          <w:color w:val="000000"/>
          <w:kern w:val="2"/>
          <w:sz w:val="24"/>
          <w:szCs w:val="24"/>
          <w:lang w:eastAsia="en-US"/>
          <w14:ligatures w14:val="standardContextual"/>
        </w:rPr>
      </w:pPr>
    </w:p>
    <w:p w14:paraId="29A57EC6" w14:textId="77777777" w:rsidR="00D537B6" w:rsidRPr="00D537B6" w:rsidRDefault="00D537B6" w:rsidP="006223EE">
      <w:pPr>
        <w:jc w:val="left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1CFB747C" w14:textId="77777777" w:rsidR="00D537B6" w:rsidRPr="000D2CD8" w:rsidRDefault="00D537B6" w:rsidP="001A2440">
      <w:pPr>
        <w:ind w:right="-1" w:firstLine="709"/>
        <w:rPr>
          <w:sz w:val="22"/>
          <w:szCs w:val="22"/>
        </w:rPr>
      </w:pPr>
    </w:p>
    <w:sectPr w:rsidR="00D537B6" w:rsidRPr="000D2CD8" w:rsidSect="006223EE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ACCA" w14:textId="77777777" w:rsidR="005F003B" w:rsidRDefault="005F003B" w:rsidP="00C27E6F">
      <w:r>
        <w:separator/>
      </w:r>
    </w:p>
  </w:endnote>
  <w:endnote w:type="continuationSeparator" w:id="0">
    <w:p w14:paraId="69A0EEA0" w14:textId="77777777" w:rsidR="005F003B" w:rsidRDefault="005F003B" w:rsidP="00C2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2ECEF" w14:textId="77777777" w:rsidR="005F003B" w:rsidRDefault="005F003B" w:rsidP="00C27E6F">
      <w:r>
        <w:separator/>
      </w:r>
    </w:p>
  </w:footnote>
  <w:footnote w:type="continuationSeparator" w:id="0">
    <w:p w14:paraId="3CFE0119" w14:textId="77777777" w:rsidR="005F003B" w:rsidRDefault="005F003B" w:rsidP="00C27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5612800"/>
      <w:docPartObj>
        <w:docPartGallery w:val="Page Numbers (Top of Page)"/>
        <w:docPartUnique/>
      </w:docPartObj>
    </w:sdtPr>
    <w:sdtContent>
      <w:p w14:paraId="682BE7B3" w14:textId="2D7F15AE" w:rsidR="00C27E6F" w:rsidRDefault="00C27E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A82E4" w14:textId="77777777" w:rsidR="00C27E6F" w:rsidRDefault="00C27E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22E6"/>
    <w:multiLevelType w:val="hybridMultilevel"/>
    <w:tmpl w:val="20DE61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791EAD"/>
    <w:multiLevelType w:val="multilevel"/>
    <w:tmpl w:val="7504B0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4EB7665"/>
    <w:multiLevelType w:val="multilevel"/>
    <w:tmpl w:val="7504B0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7241758D"/>
    <w:multiLevelType w:val="hybridMultilevel"/>
    <w:tmpl w:val="F146A7F4"/>
    <w:lvl w:ilvl="0" w:tplc="761ED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464811">
    <w:abstractNumId w:val="0"/>
  </w:num>
  <w:num w:numId="2" w16cid:durableId="827289390">
    <w:abstractNumId w:val="1"/>
  </w:num>
  <w:num w:numId="3" w16cid:durableId="2145927012">
    <w:abstractNumId w:val="2"/>
  </w:num>
  <w:num w:numId="4" w16cid:durableId="416023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7B3A"/>
    <w:rsid w:val="000478EB"/>
    <w:rsid w:val="000A1D06"/>
    <w:rsid w:val="000F1A02"/>
    <w:rsid w:val="00137667"/>
    <w:rsid w:val="001464B2"/>
    <w:rsid w:val="00156893"/>
    <w:rsid w:val="001A2440"/>
    <w:rsid w:val="001B4F8D"/>
    <w:rsid w:val="001F265D"/>
    <w:rsid w:val="002220BC"/>
    <w:rsid w:val="00266361"/>
    <w:rsid w:val="00285D0C"/>
    <w:rsid w:val="002A2B11"/>
    <w:rsid w:val="002C2E20"/>
    <w:rsid w:val="002D562C"/>
    <w:rsid w:val="002F22EB"/>
    <w:rsid w:val="003227B2"/>
    <w:rsid w:val="00326996"/>
    <w:rsid w:val="0036413C"/>
    <w:rsid w:val="0043001D"/>
    <w:rsid w:val="004914DD"/>
    <w:rsid w:val="00511A2B"/>
    <w:rsid w:val="00554BEC"/>
    <w:rsid w:val="00595F6F"/>
    <w:rsid w:val="005C0140"/>
    <w:rsid w:val="005F003B"/>
    <w:rsid w:val="006223EE"/>
    <w:rsid w:val="006415B0"/>
    <w:rsid w:val="006463D8"/>
    <w:rsid w:val="00711921"/>
    <w:rsid w:val="007836D4"/>
    <w:rsid w:val="00796BD1"/>
    <w:rsid w:val="007A78D9"/>
    <w:rsid w:val="007D4FEE"/>
    <w:rsid w:val="008A3858"/>
    <w:rsid w:val="008C786E"/>
    <w:rsid w:val="008D50CD"/>
    <w:rsid w:val="00920726"/>
    <w:rsid w:val="009840BA"/>
    <w:rsid w:val="009B27C3"/>
    <w:rsid w:val="00A03876"/>
    <w:rsid w:val="00A13C7B"/>
    <w:rsid w:val="00AE1A2A"/>
    <w:rsid w:val="00B52D22"/>
    <w:rsid w:val="00B56B7D"/>
    <w:rsid w:val="00B62326"/>
    <w:rsid w:val="00B83D8D"/>
    <w:rsid w:val="00B95FEE"/>
    <w:rsid w:val="00BF2B0B"/>
    <w:rsid w:val="00BF4036"/>
    <w:rsid w:val="00C27E6F"/>
    <w:rsid w:val="00CB1497"/>
    <w:rsid w:val="00D368DC"/>
    <w:rsid w:val="00D537B6"/>
    <w:rsid w:val="00D97342"/>
    <w:rsid w:val="00E00ACC"/>
    <w:rsid w:val="00E74173"/>
    <w:rsid w:val="00E87B18"/>
    <w:rsid w:val="00F4320C"/>
    <w:rsid w:val="00F71B7A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D4C93"/>
  <w15:chartTrackingRefBased/>
  <w15:docId w15:val="{6BF293AA-3DFB-4A36-8DEE-00DC50A5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413C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27E6F"/>
    <w:pPr>
      <w:ind w:left="720"/>
      <w:contextualSpacing/>
    </w:pPr>
  </w:style>
  <w:style w:type="paragraph" w:styleId="aa">
    <w:name w:val="header"/>
    <w:basedOn w:val="a"/>
    <w:link w:val="ab"/>
    <w:uiPriority w:val="99"/>
    <w:rsid w:val="00C27E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7E6F"/>
    <w:rPr>
      <w:sz w:val="28"/>
    </w:rPr>
  </w:style>
  <w:style w:type="paragraph" w:styleId="ac">
    <w:name w:val="footer"/>
    <w:basedOn w:val="a"/>
    <w:link w:val="ad"/>
    <w:rsid w:val="00C27E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27E6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5</cp:revision>
  <cp:lastPrinted>2025-03-28T06:09:00Z</cp:lastPrinted>
  <dcterms:created xsi:type="dcterms:W3CDTF">2025-03-17T14:25:00Z</dcterms:created>
  <dcterms:modified xsi:type="dcterms:W3CDTF">2025-03-28T06:09:00Z</dcterms:modified>
</cp:coreProperties>
</file>