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72ED9">
      <w:pPr>
        <w:tabs>
          <w:tab w:val="left" w:pos="567"/>
          <w:tab w:val="left" w:pos="3686"/>
        </w:tabs>
      </w:pPr>
      <w:r>
        <w:tab/>
        <w:t>14 мая 2020 г.</w:t>
      </w:r>
      <w:r>
        <w:tab/>
        <w:t>01-958-а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A569D" w:rsidTr="002A569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A569D" w:rsidRDefault="00AD7875" w:rsidP="00B52D22">
            <w:pPr>
              <w:rPr>
                <w:b/>
                <w:sz w:val="24"/>
                <w:szCs w:val="24"/>
              </w:rPr>
            </w:pPr>
            <w:r w:rsidRPr="002A569D">
              <w:rPr>
                <w:sz w:val="24"/>
              </w:rPr>
              <w:t xml:space="preserve">О внесении изменений в  муниципальную программу Тихвинского района «Развитие физической культуры и спорта в Тихвинском районе», </w:t>
            </w:r>
            <w:r w:rsidRPr="002A569D">
              <w:rPr>
                <w:color w:val="000000"/>
                <w:sz w:val="24"/>
              </w:rPr>
              <w:t>утвержденную постановлением администрации Тихвинского района от 15 октября 2019 года № 01-2427-а</w:t>
            </w:r>
          </w:p>
        </w:tc>
      </w:tr>
      <w:tr w:rsidR="00AD7875" w:rsidRPr="002A569D" w:rsidTr="002A569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875" w:rsidRPr="002A569D" w:rsidRDefault="00E72ED9" w:rsidP="00B52D22">
            <w:pPr>
              <w:rPr>
                <w:sz w:val="24"/>
              </w:rPr>
            </w:pPr>
            <w:r>
              <w:rPr>
                <w:sz w:val="24"/>
              </w:rPr>
              <w:t>21, 1400 ОБ НПА</w:t>
            </w:r>
            <w:bookmarkStart w:id="0" w:name="_GoBack"/>
            <w:bookmarkEnd w:id="0"/>
          </w:p>
        </w:tc>
      </w:tr>
    </w:tbl>
    <w:p w:rsidR="00AD7875" w:rsidRPr="00683ABF" w:rsidRDefault="00AD7875" w:rsidP="009E7D09">
      <w:pPr>
        <w:ind w:firstLine="708"/>
        <w:rPr>
          <w:b/>
          <w:color w:val="FF0000"/>
        </w:rPr>
      </w:pPr>
      <w:r w:rsidRPr="00683ABF">
        <w:rPr>
          <w:color w:val="000000"/>
        </w:rPr>
        <w:t xml:space="preserve">В целях создания условий для эффективного развития сферы физической культуры и спорта в Тихвинском </w:t>
      </w:r>
      <w:r>
        <w:rPr>
          <w:color w:val="000000"/>
        </w:rPr>
        <w:t>районе</w:t>
      </w:r>
      <w:r w:rsidRPr="00683ABF">
        <w:rPr>
          <w:color w:val="000000"/>
        </w:rPr>
        <w:t>, в соответствии с постановлени</w:t>
      </w:r>
      <w:r>
        <w:rPr>
          <w:color w:val="000000"/>
        </w:rPr>
        <w:t>ем</w:t>
      </w:r>
      <w:r w:rsidRPr="00683ABF">
        <w:rPr>
          <w:color w:val="000000"/>
        </w:rPr>
        <w:t xml:space="preserve">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AD7875" w:rsidRDefault="00AD7875" w:rsidP="00AD7875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 xml:space="preserve">1. </w:t>
      </w:r>
      <w:r w:rsidRPr="00683ABF">
        <w:rPr>
          <w:color w:val="000000"/>
        </w:rPr>
        <w:t xml:space="preserve">Внести изменения в муниципальную программу Тихвинского </w:t>
      </w:r>
      <w:r>
        <w:rPr>
          <w:color w:val="000000"/>
        </w:rPr>
        <w:t>района</w:t>
      </w:r>
      <w:r w:rsidRPr="00683ABF">
        <w:rPr>
          <w:color w:val="000000"/>
        </w:rPr>
        <w:t xml:space="preserve"> «Развитие физической культуры и спорта в Тихвинском </w:t>
      </w:r>
      <w:r>
        <w:rPr>
          <w:color w:val="000000"/>
        </w:rPr>
        <w:t>районе</w:t>
      </w:r>
      <w:r w:rsidRPr="00683ABF">
        <w:rPr>
          <w:color w:val="000000"/>
        </w:rPr>
        <w:t xml:space="preserve">», утвержденную постановлением администрации Тихвинского района </w:t>
      </w:r>
      <w:r w:rsidRPr="00AD7875">
        <w:rPr>
          <w:b/>
          <w:color w:val="000000"/>
        </w:rPr>
        <w:t>от 15 октября 2019 года №01-2427-а</w:t>
      </w:r>
      <w:r>
        <w:rPr>
          <w:color w:val="000000"/>
        </w:rPr>
        <w:t xml:space="preserve">, </w:t>
      </w:r>
      <w:r w:rsidRPr="00FC0AD0">
        <w:rPr>
          <w:color w:val="000000"/>
        </w:rPr>
        <w:t>изложи</w:t>
      </w:r>
      <w:r>
        <w:rPr>
          <w:color w:val="000000"/>
        </w:rPr>
        <w:t>в п</w:t>
      </w:r>
      <w:r w:rsidRPr="00FC0AD0">
        <w:rPr>
          <w:color w:val="000000"/>
        </w:rPr>
        <w:t xml:space="preserve">риложение №2 </w:t>
      </w:r>
      <w:r>
        <w:rPr>
          <w:color w:val="000000"/>
        </w:rPr>
        <w:t>«План реализации му</w:t>
      </w:r>
      <w:r w:rsidRPr="00FC0AD0">
        <w:rPr>
          <w:color w:val="000000"/>
        </w:rPr>
        <w:t>ниципальной программ</w:t>
      </w:r>
      <w:r>
        <w:rPr>
          <w:color w:val="000000"/>
        </w:rPr>
        <w:t>ы</w:t>
      </w:r>
      <w:r w:rsidRPr="00FC0AD0">
        <w:rPr>
          <w:color w:val="000000"/>
        </w:rPr>
        <w:t xml:space="preserve"> Тихвинского района «Развитие физической культуры и спорта в Тихвинском районе» в</w:t>
      </w:r>
      <w:r>
        <w:rPr>
          <w:color w:val="000000"/>
        </w:rPr>
        <w:t xml:space="preserve"> новой редакции (приложение).</w:t>
      </w:r>
    </w:p>
    <w:p w:rsidR="00AD7875" w:rsidRPr="002A569D" w:rsidRDefault="00AD7875" w:rsidP="002A569D">
      <w:pPr>
        <w:ind w:firstLine="225"/>
        <w:rPr>
          <w:color w:val="000000"/>
        </w:rPr>
      </w:pPr>
      <w:r>
        <w:rPr>
          <w:color w:val="000000"/>
        </w:rPr>
        <w:tab/>
        <w:t xml:space="preserve">2. Признать утратившим силу постановление </w:t>
      </w:r>
      <w:r w:rsidRPr="00A53D0C">
        <w:rPr>
          <w:color w:val="000000"/>
        </w:rPr>
        <w:t>администрации Тихвинского района</w:t>
      </w:r>
      <w:r>
        <w:rPr>
          <w:color w:val="000000"/>
          <w:sz w:val="32"/>
        </w:rPr>
        <w:t xml:space="preserve"> </w:t>
      </w:r>
      <w:r w:rsidR="002A569D" w:rsidRPr="002A569D">
        <w:rPr>
          <w:b/>
          <w:color w:val="000000"/>
        </w:rPr>
        <w:t>от 16 марта 2020 года №01-548-а</w:t>
      </w:r>
      <w:r w:rsidR="002A569D" w:rsidRPr="002A569D">
        <w:rPr>
          <w:color w:val="000000"/>
        </w:rPr>
        <w:t xml:space="preserve"> «О внесении изменений в муниципальную программу Тихвинского района «Развитие </w:t>
      </w:r>
      <w:r w:rsidR="002A569D">
        <w:rPr>
          <w:color w:val="000000"/>
        </w:rPr>
        <w:t>физической</w:t>
      </w:r>
      <w:r w:rsidR="002A569D" w:rsidRPr="002A569D">
        <w:rPr>
          <w:color w:val="000000"/>
        </w:rPr>
        <w:t xml:space="preserve"> культуры и спорта в Тихвинском районе»,</w:t>
      </w:r>
      <w:r w:rsidR="002A569D">
        <w:rPr>
          <w:color w:val="000000"/>
        </w:rPr>
        <w:t xml:space="preserve"> </w:t>
      </w:r>
      <w:r w:rsidR="002A569D" w:rsidRPr="002A569D">
        <w:rPr>
          <w:color w:val="000000"/>
        </w:rPr>
        <w:t>утвержденную постановлением администрации Тихвинского района от 15</w:t>
      </w:r>
      <w:r w:rsidR="002A569D">
        <w:rPr>
          <w:color w:val="000000"/>
        </w:rPr>
        <w:t xml:space="preserve"> </w:t>
      </w:r>
      <w:r w:rsidR="002A569D" w:rsidRPr="002A569D">
        <w:rPr>
          <w:color w:val="000000"/>
        </w:rPr>
        <w:t>октября 2019 года №01-2427-а</w:t>
      </w:r>
      <w:r w:rsidR="002A569D">
        <w:rPr>
          <w:color w:val="000000"/>
        </w:rPr>
        <w:t>».</w:t>
      </w:r>
    </w:p>
    <w:p w:rsidR="002A569D" w:rsidRDefault="002A569D" w:rsidP="002A569D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 xml:space="preserve">3. </w:t>
      </w:r>
      <w:r w:rsidR="00AD7875" w:rsidRPr="00FC0AD0">
        <w:rPr>
          <w:color w:val="000000"/>
        </w:rPr>
        <w:t xml:space="preserve">Обнародовать настоящее постановление в сети Интернет на официальном сайте Тихвинского района: </w:t>
      </w:r>
      <w:r w:rsidR="00AD7875" w:rsidRPr="00AD7875">
        <w:rPr>
          <w:color w:val="000000"/>
        </w:rPr>
        <w:t>www.tikhvin.org</w:t>
      </w:r>
      <w:r w:rsidR="00AD7875" w:rsidRPr="00FC0AD0">
        <w:rPr>
          <w:color w:val="000000"/>
        </w:rPr>
        <w:t>.</w:t>
      </w:r>
    </w:p>
    <w:p w:rsidR="002A569D" w:rsidRPr="00FC0AD0" w:rsidRDefault="002A569D" w:rsidP="002A569D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</w:r>
      <w:r w:rsidRPr="00FC0AD0">
        <w:rPr>
          <w:color w:val="000000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AD7875" w:rsidRPr="00FC0AD0" w:rsidRDefault="002A569D" w:rsidP="002A569D">
      <w:pPr>
        <w:tabs>
          <w:tab w:val="left" w:pos="0"/>
        </w:tabs>
        <w:rPr>
          <w:color w:val="000000"/>
        </w:rPr>
      </w:pPr>
      <w:r>
        <w:rPr>
          <w:color w:val="000000"/>
        </w:rPr>
        <w:tab/>
        <w:t>5</w:t>
      </w:r>
      <w:r w:rsidR="00AD7875">
        <w:rPr>
          <w:color w:val="000000"/>
        </w:rPr>
        <w:t xml:space="preserve">. </w:t>
      </w:r>
      <w:r w:rsidR="00AD7875" w:rsidRPr="00B276FA">
        <w:rPr>
          <w:color w:val="000000"/>
        </w:rPr>
        <w:t>Постановление вступает в силу с момента подписания и распространяется на правоотношения, возникшие с 1 января 2020 года.</w:t>
      </w:r>
    </w:p>
    <w:p w:rsidR="00AD7875" w:rsidRPr="00FC0AD0" w:rsidRDefault="00AD7875" w:rsidP="00D17280">
      <w:pPr>
        <w:rPr>
          <w:color w:val="000000"/>
        </w:rPr>
      </w:pPr>
    </w:p>
    <w:p w:rsidR="00AD7875" w:rsidRPr="0098391A" w:rsidRDefault="00AD7875" w:rsidP="00D17280">
      <w:pPr>
        <w:rPr>
          <w:color w:val="000000"/>
          <w:highlight w:val="yellow"/>
        </w:rPr>
      </w:pPr>
    </w:p>
    <w:p w:rsidR="00AD7875" w:rsidRPr="006F3F8C" w:rsidRDefault="00AD787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AD7875" w:rsidRDefault="00AD7875" w:rsidP="000A085C">
      <w:pPr>
        <w:rPr>
          <w:color w:val="000000"/>
        </w:rPr>
      </w:pPr>
    </w:p>
    <w:p w:rsidR="00AD7875" w:rsidRDefault="00AD7875" w:rsidP="000A085C">
      <w:pPr>
        <w:rPr>
          <w:color w:val="000000"/>
          <w:sz w:val="20"/>
        </w:rPr>
      </w:pPr>
    </w:p>
    <w:p w:rsidR="00AD7875" w:rsidRDefault="00AD7875" w:rsidP="002E1B36">
      <w:pPr>
        <w:ind w:firstLine="225"/>
        <w:rPr>
          <w:color w:val="000000"/>
        </w:rPr>
      </w:pPr>
    </w:p>
    <w:p w:rsidR="00AD7875" w:rsidRPr="002A569D" w:rsidRDefault="00AD7875" w:rsidP="001F4884">
      <w:pPr>
        <w:ind w:firstLine="225"/>
        <w:outlineLvl w:val="0"/>
        <w:rPr>
          <w:i/>
          <w:color w:val="000000"/>
          <w:sz w:val="18"/>
          <w:szCs w:val="18"/>
        </w:rPr>
      </w:pPr>
      <w:r w:rsidRPr="002A569D">
        <w:rPr>
          <w:b/>
          <w:bCs/>
          <w:i/>
          <w:color w:val="000000"/>
          <w:sz w:val="18"/>
          <w:szCs w:val="18"/>
        </w:rPr>
        <w:t>СОГЛАСОВАНО:</w:t>
      </w:r>
      <w:r w:rsidRPr="002A569D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30"/>
        <w:gridCol w:w="1976"/>
        <w:gridCol w:w="1976"/>
      </w:tblGrid>
      <w:tr w:rsidR="002A569D" w:rsidRPr="002A569D" w:rsidTr="002A569D">
        <w:tc>
          <w:tcPr>
            <w:tcW w:w="5130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2A569D" w:rsidRPr="002A569D" w:rsidTr="002A569D">
        <w:tc>
          <w:tcPr>
            <w:tcW w:w="5130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2A569D" w:rsidRPr="002A569D" w:rsidTr="002A569D">
        <w:tc>
          <w:tcPr>
            <w:tcW w:w="5130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</w:tr>
      <w:tr w:rsidR="002A569D" w:rsidRPr="002A569D" w:rsidTr="002A569D">
        <w:tc>
          <w:tcPr>
            <w:tcW w:w="5130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</w:tr>
      <w:tr w:rsidR="002A569D" w:rsidRPr="002A569D" w:rsidTr="002A569D">
        <w:tc>
          <w:tcPr>
            <w:tcW w:w="5130" w:type="dxa"/>
          </w:tcPr>
          <w:p w:rsidR="002A569D" w:rsidRPr="002A569D" w:rsidRDefault="00481362" w:rsidP="00481362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Заместитель главы администрации - п</w:t>
            </w:r>
            <w:r w:rsidR="002A569D" w:rsidRPr="002A569D">
              <w:rPr>
                <w:i/>
                <w:color w:val="000000"/>
                <w:sz w:val="18"/>
                <w:szCs w:val="18"/>
              </w:rPr>
              <w:t xml:space="preserve">редседатель комитета по экономике и инвестициям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  <w:tr w:rsidR="002A569D" w:rsidRPr="002A569D" w:rsidTr="002A569D">
        <w:tc>
          <w:tcPr>
            <w:tcW w:w="5130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76" w:type="dxa"/>
          </w:tcPr>
          <w:p w:rsidR="002A569D" w:rsidRPr="002A569D" w:rsidRDefault="002A569D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</w:tr>
    </w:tbl>
    <w:p w:rsidR="00AD7875" w:rsidRPr="002A569D" w:rsidRDefault="00AD7875" w:rsidP="002E1B36">
      <w:pPr>
        <w:rPr>
          <w:i/>
          <w:color w:val="000000"/>
          <w:sz w:val="18"/>
          <w:szCs w:val="18"/>
        </w:rPr>
      </w:pPr>
    </w:p>
    <w:p w:rsidR="002A569D" w:rsidRDefault="002A569D" w:rsidP="001F4884">
      <w:pPr>
        <w:outlineLvl w:val="0"/>
        <w:rPr>
          <w:b/>
          <w:bCs/>
          <w:i/>
          <w:color w:val="000000"/>
          <w:sz w:val="18"/>
          <w:szCs w:val="18"/>
        </w:rPr>
      </w:pPr>
    </w:p>
    <w:p w:rsidR="00AD7875" w:rsidRPr="002A569D" w:rsidRDefault="00AD7875" w:rsidP="001F4884">
      <w:pPr>
        <w:outlineLvl w:val="0"/>
        <w:rPr>
          <w:i/>
          <w:color w:val="000000"/>
          <w:sz w:val="18"/>
          <w:szCs w:val="18"/>
        </w:rPr>
      </w:pPr>
      <w:r w:rsidRPr="002A569D">
        <w:rPr>
          <w:b/>
          <w:bCs/>
          <w:i/>
          <w:color w:val="000000"/>
          <w:sz w:val="18"/>
          <w:szCs w:val="18"/>
        </w:rPr>
        <w:t>РАССЫЛКА:</w:t>
      </w:r>
      <w:r w:rsidRPr="002A569D">
        <w:rPr>
          <w:i/>
          <w:color w:val="000000"/>
          <w:sz w:val="18"/>
          <w:szCs w:val="18"/>
        </w:rPr>
        <w:t xml:space="preserve"> </w:t>
      </w:r>
    </w:p>
    <w:tbl>
      <w:tblPr>
        <w:tblW w:w="779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9"/>
        <w:gridCol w:w="405"/>
        <w:gridCol w:w="15"/>
        <w:gridCol w:w="1830"/>
        <w:gridCol w:w="15"/>
      </w:tblGrid>
      <w:tr w:rsidR="00AD7875" w:rsidRPr="002A569D" w:rsidTr="002A569D">
        <w:trPr>
          <w:gridAfter w:val="1"/>
          <w:wAfter w:w="15" w:type="dxa"/>
        </w:trPr>
        <w:tc>
          <w:tcPr>
            <w:tcW w:w="5529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D7875" w:rsidRPr="002A569D" w:rsidTr="002A569D">
        <w:trPr>
          <w:gridAfter w:val="1"/>
          <w:wAfter w:w="15" w:type="dxa"/>
        </w:trPr>
        <w:tc>
          <w:tcPr>
            <w:tcW w:w="5529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Гребешковой И.В.</w:t>
            </w:r>
          </w:p>
        </w:tc>
        <w:tc>
          <w:tcPr>
            <w:tcW w:w="420" w:type="dxa"/>
            <w:gridSpan w:val="2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D7875" w:rsidRPr="002A569D" w:rsidTr="002A569D">
        <w:trPr>
          <w:gridAfter w:val="1"/>
          <w:wAfter w:w="15" w:type="dxa"/>
        </w:trPr>
        <w:tc>
          <w:tcPr>
            <w:tcW w:w="5529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Суворовой С.А.</w:t>
            </w:r>
          </w:p>
        </w:tc>
        <w:tc>
          <w:tcPr>
            <w:tcW w:w="420" w:type="dxa"/>
            <w:gridSpan w:val="2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D7875" w:rsidRPr="002A569D" w:rsidTr="002A569D">
        <w:trPr>
          <w:gridAfter w:val="1"/>
          <w:wAfter w:w="15" w:type="dxa"/>
        </w:trPr>
        <w:tc>
          <w:tcPr>
            <w:tcW w:w="5529" w:type="dxa"/>
          </w:tcPr>
          <w:p w:rsidR="00AD7875" w:rsidRPr="002A569D" w:rsidRDefault="00AD7875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Комитет </w:t>
            </w:r>
            <w:r w:rsidR="002A569D">
              <w:rPr>
                <w:i/>
                <w:color w:val="000000"/>
                <w:sz w:val="18"/>
                <w:szCs w:val="18"/>
              </w:rPr>
              <w:t>по культуре, спорту и молодежной политике</w:t>
            </w:r>
          </w:p>
        </w:tc>
        <w:tc>
          <w:tcPr>
            <w:tcW w:w="420" w:type="dxa"/>
            <w:gridSpan w:val="2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830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D7875" w:rsidRPr="002A569D" w:rsidTr="002A569D">
        <w:trPr>
          <w:gridAfter w:val="1"/>
          <w:wAfter w:w="15" w:type="dxa"/>
        </w:trPr>
        <w:tc>
          <w:tcPr>
            <w:tcW w:w="5529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AD7875" w:rsidRPr="002A569D" w:rsidTr="002A569D">
        <w:trPr>
          <w:gridAfter w:val="1"/>
          <w:wAfter w:w="15" w:type="dxa"/>
        </w:trPr>
        <w:tc>
          <w:tcPr>
            <w:tcW w:w="5529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МБУ ДО «ДЮСШ «Богатырь»</w:t>
            </w:r>
          </w:p>
        </w:tc>
        <w:tc>
          <w:tcPr>
            <w:tcW w:w="420" w:type="dxa"/>
            <w:gridSpan w:val="2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AD7875" w:rsidRPr="002A569D" w:rsidTr="002A569D">
        <w:tc>
          <w:tcPr>
            <w:tcW w:w="5529" w:type="dxa"/>
          </w:tcPr>
          <w:p w:rsidR="00AD7875" w:rsidRPr="002A569D" w:rsidRDefault="00AD7875" w:rsidP="002A569D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2A569D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b/>
                <w:bCs/>
                <w:i/>
                <w:color w:val="000000"/>
                <w:sz w:val="18"/>
                <w:szCs w:val="18"/>
              </w:rPr>
              <w:t>9</w:t>
            </w:r>
            <w:r w:rsidRPr="002A569D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3"/>
          </w:tcPr>
          <w:p w:rsidR="00AD7875" w:rsidRPr="002A569D" w:rsidRDefault="00AD7875" w:rsidP="00A27A5E">
            <w:pPr>
              <w:rPr>
                <w:i/>
                <w:color w:val="000000"/>
                <w:sz w:val="18"/>
                <w:szCs w:val="18"/>
              </w:rPr>
            </w:pPr>
            <w:r w:rsidRPr="002A569D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AD7875" w:rsidRPr="002A569D" w:rsidRDefault="00AD7875" w:rsidP="002E1B36">
      <w:pPr>
        <w:pStyle w:val="Heading"/>
        <w:rPr>
          <w:i/>
          <w:color w:val="000000"/>
          <w:sz w:val="18"/>
          <w:szCs w:val="18"/>
        </w:rPr>
      </w:pPr>
    </w:p>
    <w:p w:rsidR="00AD7875" w:rsidRPr="002A569D" w:rsidRDefault="00AD7875" w:rsidP="00FE2B26">
      <w:pPr>
        <w:pStyle w:val="Heading"/>
        <w:rPr>
          <w:i/>
          <w:color w:val="000000"/>
          <w:sz w:val="18"/>
          <w:szCs w:val="18"/>
        </w:rPr>
      </w:pPr>
    </w:p>
    <w:p w:rsidR="00AD7875" w:rsidRDefault="00AD7875" w:rsidP="00FE2B26">
      <w:pPr>
        <w:pStyle w:val="Heading"/>
        <w:rPr>
          <w:color w:val="000000"/>
        </w:rPr>
      </w:pPr>
    </w:p>
    <w:p w:rsidR="00AD7875" w:rsidRDefault="00AD7875" w:rsidP="00FE2B26">
      <w:pPr>
        <w:pStyle w:val="Heading"/>
        <w:rPr>
          <w:color w:val="000000"/>
        </w:rPr>
      </w:pPr>
    </w:p>
    <w:p w:rsidR="00AD7875" w:rsidRDefault="00AD7875" w:rsidP="00FE2B26">
      <w:pPr>
        <w:pStyle w:val="Heading"/>
        <w:rPr>
          <w:color w:val="000000"/>
        </w:rPr>
      </w:pPr>
    </w:p>
    <w:p w:rsidR="00AD7875" w:rsidRDefault="00AD7875" w:rsidP="00FE2B26">
      <w:pPr>
        <w:pStyle w:val="Heading"/>
        <w:rPr>
          <w:color w:val="000000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</w:p>
    <w:p w:rsidR="002A569D" w:rsidRDefault="002A569D" w:rsidP="002A569D">
      <w:pPr>
        <w:rPr>
          <w:color w:val="000000"/>
          <w:sz w:val="24"/>
        </w:rPr>
      </w:pPr>
      <w:r>
        <w:rPr>
          <w:color w:val="000000"/>
          <w:sz w:val="24"/>
        </w:rPr>
        <w:t>Почтарева Людмила Александровна,</w:t>
      </w:r>
    </w:p>
    <w:p w:rsidR="002A569D" w:rsidRDefault="002A569D" w:rsidP="002A569D">
      <w:pPr>
        <w:rPr>
          <w:color w:val="000000"/>
          <w:sz w:val="36"/>
        </w:rPr>
      </w:pPr>
      <w:r>
        <w:rPr>
          <w:color w:val="000000"/>
          <w:sz w:val="24"/>
        </w:rPr>
        <w:t>77-881</w:t>
      </w:r>
    </w:p>
    <w:p w:rsidR="002A569D" w:rsidRDefault="002A569D" w:rsidP="002A569D">
      <w:pPr>
        <w:rPr>
          <w:color w:val="000000"/>
          <w:sz w:val="24"/>
        </w:rPr>
      </w:pPr>
      <w:r>
        <w:rPr>
          <w:color w:val="000000"/>
          <w:sz w:val="24"/>
        </w:rPr>
        <w:t xml:space="preserve">Семочкина Ирина Николаевна, </w:t>
      </w:r>
    </w:p>
    <w:p w:rsidR="00AD7875" w:rsidRDefault="002A569D" w:rsidP="002A569D">
      <w:pPr>
        <w:rPr>
          <w:color w:val="000000"/>
        </w:rPr>
        <w:sectPr w:rsidR="00AD7875" w:rsidSect="002A569D">
          <w:headerReference w:type="default" r:id="rId7"/>
          <w:pgSz w:w="11907" w:h="16840"/>
          <w:pgMar w:top="851" w:right="1134" w:bottom="426" w:left="1701" w:header="720" w:footer="720" w:gutter="0"/>
          <w:cols w:space="720"/>
          <w:titlePg/>
          <w:docGrid w:linePitch="381"/>
        </w:sectPr>
      </w:pPr>
      <w:r>
        <w:rPr>
          <w:color w:val="000000"/>
          <w:sz w:val="24"/>
        </w:rPr>
        <w:t>70-878</w:t>
      </w:r>
    </w:p>
    <w:p w:rsidR="002A569D" w:rsidRPr="00E72ED9" w:rsidRDefault="002A569D" w:rsidP="002A569D">
      <w:pPr>
        <w:ind w:left="10080"/>
        <w:rPr>
          <w:sz w:val="24"/>
        </w:rPr>
      </w:pPr>
      <w:r w:rsidRPr="00E72ED9">
        <w:rPr>
          <w:sz w:val="24"/>
        </w:rPr>
        <w:lastRenderedPageBreak/>
        <w:t xml:space="preserve">Приложение </w:t>
      </w:r>
    </w:p>
    <w:p w:rsidR="002A569D" w:rsidRPr="00E72ED9" w:rsidRDefault="002A569D" w:rsidP="002A569D">
      <w:pPr>
        <w:ind w:left="10080"/>
        <w:rPr>
          <w:sz w:val="24"/>
        </w:rPr>
      </w:pPr>
      <w:r w:rsidRPr="00E72ED9">
        <w:rPr>
          <w:sz w:val="24"/>
        </w:rPr>
        <w:t xml:space="preserve">к постановлению администрации </w:t>
      </w:r>
    </w:p>
    <w:p w:rsidR="002A569D" w:rsidRPr="00E72ED9" w:rsidRDefault="002A569D" w:rsidP="002A569D">
      <w:pPr>
        <w:ind w:left="10080"/>
        <w:rPr>
          <w:sz w:val="24"/>
        </w:rPr>
      </w:pPr>
      <w:r w:rsidRPr="00E72ED9">
        <w:rPr>
          <w:sz w:val="24"/>
        </w:rPr>
        <w:t xml:space="preserve">Тихвинского района </w:t>
      </w:r>
    </w:p>
    <w:p w:rsidR="002A569D" w:rsidRPr="00E72ED9" w:rsidRDefault="002A569D" w:rsidP="002A569D">
      <w:pPr>
        <w:ind w:left="10080"/>
        <w:rPr>
          <w:sz w:val="24"/>
        </w:rPr>
      </w:pPr>
      <w:r w:rsidRPr="00E72ED9">
        <w:rPr>
          <w:sz w:val="24"/>
        </w:rPr>
        <w:t xml:space="preserve">от </w:t>
      </w:r>
      <w:r w:rsidR="00E72ED9">
        <w:rPr>
          <w:sz w:val="24"/>
        </w:rPr>
        <w:t xml:space="preserve">14 </w:t>
      </w:r>
      <w:r w:rsidRPr="00E72ED9">
        <w:rPr>
          <w:sz w:val="24"/>
        </w:rPr>
        <w:t>мая 2020 г. №01-</w:t>
      </w:r>
      <w:r w:rsidR="00E72ED9">
        <w:rPr>
          <w:sz w:val="24"/>
        </w:rPr>
        <w:t>958</w:t>
      </w:r>
      <w:r w:rsidRPr="00E72ED9">
        <w:rPr>
          <w:sz w:val="24"/>
        </w:rPr>
        <w:t>-а</w:t>
      </w:r>
    </w:p>
    <w:p w:rsidR="002A569D" w:rsidRPr="00E72ED9" w:rsidRDefault="002A569D" w:rsidP="002A569D">
      <w:pPr>
        <w:ind w:left="5760"/>
        <w:rPr>
          <w:sz w:val="24"/>
        </w:rPr>
      </w:pPr>
    </w:p>
    <w:p w:rsidR="002A569D" w:rsidRPr="00E72ED9" w:rsidRDefault="002A569D" w:rsidP="00D17280">
      <w:pPr>
        <w:autoSpaceDE w:val="0"/>
        <w:autoSpaceDN w:val="0"/>
        <w:adjustRightInd w:val="0"/>
        <w:jc w:val="right"/>
        <w:rPr>
          <w:rFonts w:eastAsia="Calibri"/>
          <w:bCs/>
          <w:sz w:val="22"/>
          <w:szCs w:val="24"/>
          <w:lang w:eastAsia="en-US"/>
        </w:rPr>
      </w:pPr>
    </w:p>
    <w:p w:rsidR="002A569D" w:rsidRDefault="002A569D" w:rsidP="00D17280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4"/>
          <w:lang w:eastAsia="en-US"/>
        </w:rPr>
      </w:pPr>
    </w:p>
    <w:p w:rsidR="00AD7875" w:rsidRPr="002A569D" w:rsidRDefault="00AD7875" w:rsidP="00D17280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4"/>
          <w:lang w:eastAsia="en-US"/>
        </w:rPr>
      </w:pPr>
      <w:r w:rsidRPr="002A569D">
        <w:rPr>
          <w:rFonts w:eastAsia="Calibri"/>
          <w:bCs/>
          <w:color w:val="000000"/>
          <w:sz w:val="22"/>
          <w:szCs w:val="24"/>
          <w:lang w:eastAsia="en-US"/>
        </w:rPr>
        <w:t xml:space="preserve">Приложение №2 </w:t>
      </w:r>
    </w:p>
    <w:p w:rsidR="00AD7875" w:rsidRPr="002A569D" w:rsidRDefault="00AD7875" w:rsidP="00D17280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4"/>
          <w:lang w:eastAsia="en-US"/>
        </w:rPr>
      </w:pPr>
      <w:r w:rsidRPr="002A569D">
        <w:rPr>
          <w:rFonts w:eastAsia="Calibri"/>
          <w:bCs/>
          <w:color w:val="000000"/>
          <w:sz w:val="22"/>
          <w:szCs w:val="24"/>
          <w:lang w:eastAsia="en-US"/>
        </w:rPr>
        <w:t xml:space="preserve">к муниципальной программе Тихвинского района </w:t>
      </w:r>
    </w:p>
    <w:p w:rsidR="00AD7875" w:rsidRPr="002A569D" w:rsidRDefault="00AD7875" w:rsidP="00D17280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4"/>
          <w:lang w:eastAsia="en-US"/>
        </w:rPr>
      </w:pPr>
      <w:r w:rsidRPr="002A569D">
        <w:rPr>
          <w:rFonts w:eastAsia="Calibri"/>
          <w:bCs/>
          <w:color w:val="000000"/>
          <w:sz w:val="22"/>
          <w:szCs w:val="24"/>
          <w:lang w:eastAsia="en-US"/>
        </w:rPr>
        <w:t xml:space="preserve">«Развитие физической культуры и спорта </w:t>
      </w:r>
    </w:p>
    <w:p w:rsidR="00AD7875" w:rsidRPr="002A569D" w:rsidRDefault="00AD7875" w:rsidP="00D17280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2"/>
          <w:szCs w:val="24"/>
          <w:lang w:eastAsia="en-US"/>
        </w:rPr>
      </w:pPr>
      <w:r w:rsidRPr="002A569D">
        <w:rPr>
          <w:rFonts w:eastAsia="Calibri"/>
          <w:bCs/>
          <w:color w:val="000000"/>
          <w:sz w:val="22"/>
          <w:szCs w:val="24"/>
          <w:lang w:eastAsia="en-US"/>
        </w:rPr>
        <w:t>в Тихвинском районе</w:t>
      </w:r>
      <w:r w:rsidR="002A569D" w:rsidRPr="002A569D">
        <w:rPr>
          <w:rFonts w:eastAsia="Calibri"/>
          <w:bCs/>
          <w:color w:val="000000"/>
          <w:sz w:val="22"/>
          <w:szCs w:val="24"/>
          <w:lang w:eastAsia="en-US"/>
        </w:rPr>
        <w:t>»</w:t>
      </w:r>
      <w:r w:rsidRPr="002A569D">
        <w:rPr>
          <w:rFonts w:eastAsia="Calibri"/>
          <w:bCs/>
          <w:color w:val="000000"/>
          <w:sz w:val="22"/>
          <w:szCs w:val="24"/>
          <w:lang w:eastAsia="en-US"/>
        </w:rPr>
        <w:t xml:space="preserve"> </w:t>
      </w:r>
    </w:p>
    <w:p w:rsidR="00AD7875" w:rsidRPr="002A569D" w:rsidRDefault="00AD7875" w:rsidP="00D17280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4"/>
          <w:lang w:eastAsia="en-US"/>
        </w:rPr>
      </w:pPr>
    </w:p>
    <w:p w:rsidR="00AD7875" w:rsidRPr="002A569D" w:rsidRDefault="00AD7875" w:rsidP="00D17280">
      <w:pPr>
        <w:jc w:val="center"/>
        <w:rPr>
          <w:rFonts w:eastAsia="Calibri"/>
          <w:color w:val="000000"/>
          <w:sz w:val="22"/>
          <w:szCs w:val="24"/>
          <w:lang w:eastAsia="en-US"/>
        </w:rPr>
      </w:pPr>
      <w:r w:rsidRPr="002A569D">
        <w:rPr>
          <w:rFonts w:eastAsia="Calibri"/>
          <w:b/>
          <w:bCs/>
          <w:color w:val="000000"/>
          <w:sz w:val="22"/>
          <w:szCs w:val="24"/>
          <w:lang w:eastAsia="en-US"/>
        </w:rPr>
        <w:t>План реализации</w:t>
      </w:r>
      <w:r w:rsidRPr="002A569D">
        <w:rPr>
          <w:rFonts w:eastAsia="Calibri"/>
          <w:color w:val="000000"/>
          <w:sz w:val="22"/>
          <w:szCs w:val="24"/>
          <w:lang w:eastAsia="en-US"/>
        </w:rPr>
        <w:t xml:space="preserve"> </w:t>
      </w:r>
    </w:p>
    <w:p w:rsidR="00AD7875" w:rsidRPr="002A569D" w:rsidRDefault="00AD7875" w:rsidP="00D17280">
      <w:pPr>
        <w:jc w:val="center"/>
        <w:rPr>
          <w:rFonts w:eastAsia="Calibri"/>
          <w:b/>
          <w:bCs/>
          <w:color w:val="000000"/>
          <w:sz w:val="22"/>
          <w:szCs w:val="24"/>
          <w:lang w:eastAsia="en-US"/>
        </w:rPr>
      </w:pPr>
      <w:r w:rsidRPr="002A569D">
        <w:rPr>
          <w:rFonts w:eastAsia="Calibri"/>
          <w:b/>
          <w:bCs/>
          <w:color w:val="000000"/>
          <w:sz w:val="22"/>
          <w:szCs w:val="24"/>
          <w:lang w:eastAsia="en-US"/>
        </w:rPr>
        <w:t>муниципальной программы</w:t>
      </w:r>
      <w:r w:rsidRPr="002A569D">
        <w:rPr>
          <w:rFonts w:eastAsia="Calibri"/>
          <w:color w:val="000000"/>
          <w:sz w:val="22"/>
          <w:szCs w:val="24"/>
          <w:lang w:eastAsia="en-US"/>
        </w:rPr>
        <w:t xml:space="preserve"> </w:t>
      </w:r>
      <w:r w:rsidRPr="002A569D">
        <w:rPr>
          <w:rFonts w:eastAsia="Calibri"/>
          <w:b/>
          <w:bCs/>
          <w:color w:val="000000"/>
          <w:sz w:val="22"/>
          <w:szCs w:val="24"/>
          <w:lang w:eastAsia="en-US"/>
        </w:rPr>
        <w:t xml:space="preserve">Тихвинского района </w:t>
      </w:r>
    </w:p>
    <w:p w:rsidR="00AD7875" w:rsidRPr="002A569D" w:rsidRDefault="00AD7875" w:rsidP="00D17280">
      <w:pPr>
        <w:jc w:val="center"/>
        <w:rPr>
          <w:rFonts w:eastAsia="Calibri"/>
          <w:color w:val="000000"/>
          <w:sz w:val="22"/>
          <w:szCs w:val="24"/>
          <w:lang w:eastAsia="en-US"/>
        </w:rPr>
      </w:pPr>
      <w:r w:rsidRPr="002A569D">
        <w:rPr>
          <w:rFonts w:eastAsia="Calibri"/>
          <w:b/>
          <w:bCs/>
          <w:color w:val="000000"/>
          <w:sz w:val="22"/>
          <w:szCs w:val="24"/>
          <w:lang w:eastAsia="en-US"/>
        </w:rPr>
        <w:t>«Развитие физической культуры и спорта в Тихвинском районе»</w:t>
      </w:r>
      <w:r w:rsidRPr="002A569D">
        <w:rPr>
          <w:rFonts w:eastAsia="Calibri"/>
          <w:color w:val="000000"/>
          <w:sz w:val="22"/>
          <w:szCs w:val="24"/>
          <w:lang w:eastAsia="en-US"/>
        </w:rPr>
        <w:t xml:space="preserve"> </w:t>
      </w:r>
    </w:p>
    <w:p w:rsidR="00AD7875" w:rsidRPr="00AD7875" w:rsidRDefault="00AD7875" w:rsidP="00D17280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1497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87"/>
        <w:gridCol w:w="3827"/>
        <w:gridCol w:w="1559"/>
        <w:gridCol w:w="1275"/>
        <w:gridCol w:w="1419"/>
        <w:gridCol w:w="1276"/>
        <w:gridCol w:w="1134"/>
      </w:tblGrid>
      <w:tr w:rsidR="00AD7875" w:rsidRPr="00AD7875" w:rsidTr="002A569D">
        <w:tc>
          <w:tcPr>
            <w:tcW w:w="4488" w:type="dxa"/>
            <w:vMerge w:val="restart"/>
          </w:tcPr>
          <w:p w:rsidR="00AD7875" w:rsidRPr="00AD7875" w:rsidRDefault="00AD7875" w:rsidP="009E7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AD7875" w:rsidRPr="00AD7875" w:rsidRDefault="00AD7875" w:rsidP="00AD787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основного мероприятия в составе муниципальной программы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(подпрограммы)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26" w:type="dxa"/>
            <w:vMerge w:val="restart"/>
          </w:tcPr>
          <w:p w:rsidR="00AD7875" w:rsidRPr="00AD7875" w:rsidRDefault="00AD7875" w:rsidP="009E7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:rsidR="00AD7875" w:rsidRPr="00AD7875" w:rsidRDefault="00AD7875" w:rsidP="009E7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</w:t>
            </w:r>
          </w:p>
          <w:p w:rsidR="00AD7875" w:rsidRPr="00AD7875" w:rsidRDefault="00AD7875" w:rsidP="009E7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соисполнитель,</w:t>
            </w:r>
          </w:p>
          <w:p w:rsidR="00AD7875" w:rsidRPr="00AD7875" w:rsidRDefault="00AD7875" w:rsidP="009E7D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участник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D7875" w:rsidRPr="00AD7875" w:rsidRDefault="00AD7875" w:rsidP="009E7D0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Годы</w:t>
            </w:r>
          </w:p>
          <w:p w:rsidR="00AD7875" w:rsidRPr="00AD7875" w:rsidRDefault="00AD7875" w:rsidP="009E7D0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реализации</w:t>
            </w:r>
          </w:p>
          <w:p w:rsidR="00AD7875" w:rsidRPr="00AD7875" w:rsidRDefault="00AD7875" w:rsidP="009E7D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4" w:type="dxa"/>
            <w:gridSpan w:val="4"/>
          </w:tcPr>
          <w:p w:rsidR="00AD7875" w:rsidRPr="00AD7875" w:rsidRDefault="00AD7875" w:rsidP="009E7D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Оценка расходов (тыс. руб., в ценах соответствующих лет)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D7875" w:rsidRPr="00AD7875" w:rsidTr="002A569D">
        <w:tc>
          <w:tcPr>
            <w:tcW w:w="4488" w:type="dxa"/>
            <w:vMerge/>
          </w:tcPr>
          <w:p w:rsidR="00AD7875" w:rsidRPr="00AD7875" w:rsidRDefault="00AD7875" w:rsidP="009E7D09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</w:tcPr>
          <w:p w:rsidR="00AD7875" w:rsidRPr="00AD7875" w:rsidRDefault="00AD7875" w:rsidP="009E7D09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AD7875" w:rsidRPr="00AD7875" w:rsidRDefault="00AD7875" w:rsidP="009E7D09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AD7875" w:rsidRPr="00AD7875" w:rsidRDefault="00AD7875" w:rsidP="009E7D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419" w:type="dxa"/>
          </w:tcPr>
          <w:p w:rsidR="00AD7875" w:rsidRPr="00AD7875" w:rsidRDefault="00AD7875" w:rsidP="009E7D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</w:t>
            </w:r>
          </w:p>
          <w:p w:rsidR="00AD7875" w:rsidRPr="00AD7875" w:rsidRDefault="00AD7875" w:rsidP="009E7D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 </w:t>
            </w:r>
          </w:p>
        </w:tc>
        <w:tc>
          <w:tcPr>
            <w:tcW w:w="1276" w:type="dxa"/>
          </w:tcPr>
          <w:p w:rsidR="00AD7875" w:rsidRPr="00AD7875" w:rsidRDefault="00AD7875" w:rsidP="009E7D0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AD7875" w:rsidRPr="00AD7875" w:rsidRDefault="00AD7875" w:rsidP="0079043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</w:tr>
      <w:tr w:rsidR="00AD7875" w:rsidRPr="00AD7875" w:rsidTr="002A569D">
        <w:tc>
          <w:tcPr>
            <w:tcW w:w="4488" w:type="dxa"/>
          </w:tcPr>
          <w:p w:rsidR="00AD7875" w:rsidRPr="00AD7875" w:rsidRDefault="00AD7875" w:rsidP="009E7D0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826" w:type="dxa"/>
          </w:tcPr>
          <w:p w:rsidR="00AD7875" w:rsidRPr="00AD7875" w:rsidRDefault="00AD7875" w:rsidP="009E7D0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559" w:type="dxa"/>
          </w:tcPr>
          <w:p w:rsidR="00AD7875" w:rsidRPr="00AD7875" w:rsidRDefault="00AD7875" w:rsidP="009E7D0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275" w:type="dxa"/>
          </w:tcPr>
          <w:p w:rsidR="00AD7875" w:rsidRPr="00AD7875" w:rsidRDefault="00AD7875" w:rsidP="009E7D0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419" w:type="dxa"/>
          </w:tcPr>
          <w:p w:rsidR="00AD7875" w:rsidRPr="00AD7875" w:rsidRDefault="00AD7875" w:rsidP="009E7D0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6" w:type="dxa"/>
          </w:tcPr>
          <w:p w:rsidR="00AD7875" w:rsidRPr="00AD7875" w:rsidRDefault="00AD7875" w:rsidP="009E7D0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134" w:type="dxa"/>
          </w:tcPr>
          <w:p w:rsidR="00AD7875" w:rsidRPr="00AD7875" w:rsidRDefault="00AD7875" w:rsidP="009E7D09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14977" w:type="dxa"/>
            <w:gridSpan w:val="7"/>
          </w:tcPr>
          <w:p w:rsidR="00AD7875" w:rsidRPr="00AD7875" w:rsidRDefault="00AD7875" w:rsidP="00BF3BBD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Основное мероприятие 1. Развитие физической культуры  и спорта 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AD7875" w:rsidRPr="00AD7875" w:rsidRDefault="00AD7875" w:rsidP="00AD7875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Организация и проведение официальных физкультурных мероприятий и спортивных соревнований,</w:t>
            </w:r>
            <w:r w:rsidRPr="00AD7875">
              <w:rPr>
                <w:sz w:val="22"/>
                <w:szCs w:val="22"/>
              </w:rPr>
              <w:t xml:space="preserve"> 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в официальных и других физкультурных мероприятиях и спортивных соревнованиях различного уровня</w:t>
            </w:r>
          </w:p>
        </w:tc>
        <w:tc>
          <w:tcPr>
            <w:tcW w:w="3826" w:type="dxa"/>
            <w:vMerge w:val="restart"/>
          </w:tcPr>
          <w:p w:rsidR="00AD7875" w:rsidRPr="00AD7875" w:rsidRDefault="00AD7875" w:rsidP="005515A3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9" w:type="dxa"/>
          </w:tcPr>
          <w:p w:rsidR="00AD7875" w:rsidRPr="00AD7875" w:rsidRDefault="00AD7875" w:rsidP="008B1544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AD787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419" w:type="dxa"/>
          </w:tcPr>
          <w:p w:rsidR="00AD7875" w:rsidRPr="00AD7875" w:rsidRDefault="00AD7875" w:rsidP="008B154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8B1544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8B1544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175,2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1419,8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rPr>
          <w:trHeight w:val="69"/>
        </w:trPr>
        <w:tc>
          <w:tcPr>
            <w:tcW w:w="4488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1595,0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1595,0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AD7875" w:rsidRPr="00AD7875" w:rsidRDefault="00AD7875" w:rsidP="001A634C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1.2.Обеспечение деятельности муниципальных бюджетных учреждений </w:t>
            </w:r>
          </w:p>
        </w:tc>
        <w:tc>
          <w:tcPr>
            <w:tcW w:w="3826" w:type="dxa"/>
            <w:vMerge w:val="restart"/>
          </w:tcPr>
          <w:p w:rsidR="00AD7875" w:rsidRPr="00AD7875" w:rsidRDefault="00AD7875" w:rsidP="00D556CF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559" w:type="dxa"/>
          </w:tcPr>
          <w:p w:rsidR="00AD7875" w:rsidRPr="00AD7875" w:rsidRDefault="00AD7875" w:rsidP="00D556CF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D556C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</w:tcPr>
          <w:p w:rsidR="00AD7875" w:rsidRPr="00AD7875" w:rsidRDefault="00AD7875" w:rsidP="00D556CF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D556CF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D556C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4287,2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4287,2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4287,2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4287,2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9E7D09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</w:tcPr>
          <w:p w:rsidR="00AD7875" w:rsidRPr="00AD7875" w:rsidRDefault="00AD7875" w:rsidP="009E7D09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702CF8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D556CF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8574,4</w:t>
            </w:r>
          </w:p>
        </w:tc>
        <w:tc>
          <w:tcPr>
            <w:tcW w:w="1419" w:type="dxa"/>
          </w:tcPr>
          <w:p w:rsidR="00AD7875" w:rsidRPr="00AD7875" w:rsidRDefault="00AD7875" w:rsidP="00D556CF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D556CF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D556CF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8574,04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4" w:type="dxa"/>
            <w:gridSpan w:val="2"/>
            <w:vMerge w:val="restart"/>
          </w:tcPr>
          <w:p w:rsidR="00AD7875" w:rsidRPr="00AD7875" w:rsidRDefault="00AD7875" w:rsidP="00B3742C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1. Развитие физической культуры и спорта</w:t>
            </w:r>
          </w:p>
        </w:tc>
        <w:tc>
          <w:tcPr>
            <w:tcW w:w="1559" w:type="dxa"/>
          </w:tcPr>
          <w:p w:rsidR="00AD7875" w:rsidRPr="00AD7875" w:rsidRDefault="00AD7875" w:rsidP="00B3742C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D25293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175,2</w:t>
            </w:r>
          </w:p>
        </w:tc>
        <w:tc>
          <w:tcPr>
            <w:tcW w:w="1419" w:type="dxa"/>
          </w:tcPr>
          <w:p w:rsidR="00AD7875" w:rsidRPr="00AD7875" w:rsidRDefault="00AD7875" w:rsidP="0099258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99258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515A3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175,2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4" w:type="dxa"/>
            <w:gridSpan w:val="2"/>
            <w:vMerge/>
          </w:tcPr>
          <w:p w:rsidR="00AD7875" w:rsidRPr="00AD7875" w:rsidRDefault="00AD7875" w:rsidP="005515A3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515A3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5515A3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  <w:tc>
          <w:tcPr>
            <w:tcW w:w="1419" w:type="dxa"/>
          </w:tcPr>
          <w:p w:rsidR="00AD7875" w:rsidRPr="00AD7875" w:rsidRDefault="00AD7875" w:rsidP="005515A3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515A3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515A3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4" w:type="dxa"/>
            <w:gridSpan w:val="2"/>
            <w:vMerge/>
          </w:tcPr>
          <w:p w:rsidR="00AD7875" w:rsidRPr="00AD7875" w:rsidRDefault="00AD7875" w:rsidP="005515A3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515A3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5515A3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  <w:tc>
          <w:tcPr>
            <w:tcW w:w="1419" w:type="dxa"/>
          </w:tcPr>
          <w:p w:rsidR="00AD7875" w:rsidRPr="00AD7875" w:rsidRDefault="00AD7875" w:rsidP="005515A3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515A3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515A3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5707,0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4" w:type="dxa"/>
            <w:gridSpan w:val="2"/>
            <w:vMerge/>
          </w:tcPr>
          <w:p w:rsidR="00AD7875" w:rsidRPr="00AD7875" w:rsidRDefault="00AD7875" w:rsidP="00B3742C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B3742C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9A618C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11589,2</w:t>
            </w:r>
          </w:p>
        </w:tc>
        <w:tc>
          <w:tcPr>
            <w:tcW w:w="1419" w:type="dxa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11589,2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14977" w:type="dxa"/>
            <w:gridSpan w:val="7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2. Сохранение и совершенствование материально-технической базы и инфраструктуры физической культуры и спорта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AD7875" w:rsidRPr="00AD7875" w:rsidRDefault="00AD7875" w:rsidP="00405989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2.1. </w:t>
            </w: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Приобретение спортивного инвентаря и оборудования</w:t>
            </w:r>
          </w:p>
        </w:tc>
        <w:tc>
          <w:tcPr>
            <w:tcW w:w="3826" w:type="dxa"/>
            <w:vMerge w:val="restart"/>
          </w:tcPr>
          <w:p w:rsidR="00AD7875" w:rsidRPr="00AD7875" w:rsidRDefault="00AD7875" w:rsidP="00B3742C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9" w:type="dxa"/>
          </w:tcPr>
          <w:p w:rsidR="00AD7875" w:rsidRPr="00AD7875" w:rsidRDefault="00AD7875" w:rsidP="00B3742C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5" w:type="dxa"/>
          </w:tcPr>
          <w:p w:rsidR="00AD7875" w:rsidRPr="00AD7875" w:rsidRDefault="00AD7875" w:rsidP="009A618C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6" w:type="dxa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196,8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196,8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4" w:type="dxa"/>
            <w:gridSpan w:val="2"/>
            <w:vMerge w:val="restart"/>
          </w:tcPr>
          <w:p w:rsidR="00AD7875" w:rsidRPr="00AD7875" w:rsidRDefault="00AD7875" w:rsidP="00B3742C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основному мероприятию 2. Сохранение и совершенствование материально-технической базы и инфраструктуры физической культуры и спорта</w:t>
            </w:r>
          </w:p>
        </w:tc>
        <w:tc>
          <w:tcPr>
            <w:tcW w:w="1559" w:type="dxa"/>
          </w:tcPr>
          <w:p w:rsidR="00AD7875" w:rsidRPr="00AD7875" w:rsidRDefault="00AD7875" w:rsidP="00B3742C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275" w:type="dxa"/>
          </w:tcPr>
          <w:p w:rsidR="00AD7875" w:rsidRPr="00AD7875" w:rsidRDefault="00AD7875" w:rsidP="009A618C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B3742C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4" w:type="dxa"/>
            <w:gridSpan w:val="2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4" w:type="dxa"/>
            <w:gridSpan w:val="2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98,4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4" w:type="dxa"/>
            <w:gridSpan w:val="2"/>
            <w:vMerge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D7875" w:rsidRPr="00AD7875" w:rsidRDefault="00AD7875" w:rsidP="005D1EC5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196,8</w:t>
            </w:r>
          </w:p>
        </w:tc>
        <w:tc>
          <w:tcPr>
            <w:tcW w:w="1419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5D1EC5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196,8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14977" w:type="dxa"/>
            <w:gridSpan w:val="7"/>
          </w:tcPr>
          <w:p w:rsidR="00AD7875" w:rsidRPr="00AD7875" w:rsidRDefault="00AD7875" w:rsidP="0044021C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Основное мероприятие 3. Развитие физической культуры  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AD7875" w:rsidRPr="00AD7875" w:rsidRDefault="00AD7875" w:rsidP="00A32CCF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Организация и проведение официальных физкультурных мероприятий,</w:t>
            </w:r>
            <w:r w:rsidRPr="00AD7875">
              <w:rPr>
                <w:sz w:val="22"/>
                <w:szCs w:val="22"/>
              </w:rPr>
              <w:t xml:space="preserve"> 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участие в официальных и других физкультурных мероприятиях различного уровня</w:t>
            </w:r>
          </w:p>
          <w:p w:rsidR="00AD7875" w:rsidRPr="00AD7875" w:rsidRDefault="00AD7875" w:rsidP="00A32CCF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AD7875" w:rsidRPr="00AD7875" w:rsidRDefault="00AD7875" w:rsidP="00A32CCF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8" w:type="dxa"/>
          </w:tcPr>
          <w:p w:rsidR="00AD7875" w:rsidRPr="00AD7875" w:rsidRDefault="00AD7875" w:rsidP="00A32CCF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2F23F0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119,0</w:t>
            </w:r>
          </w:p>
        </w:tc>
        <w:tc>
          <w:tcPr>
            <w:tcW w:w="1419" w:type="dxa"/>
          </w:tcPr>
          <w:p w:rsidR="00AD7875" w:rsidRPr="00AD7875" w:rsidRDefault="00AD7875" w:rsidP="00A32CC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A32CC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A32CCF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119,0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3A2D3D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3A2D3D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3A2D3D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3A2D3D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3A2D3D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3A2D3D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rPr>
          <w:trHeight w:val="729"/>
        </w:trPr>
        <w:tc>
          <w:tcPr>
            <w:tcW w:w="4488" w:type="dxa"/>
            <w:vMerge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</w:tcPr>
          <w:p w:rsidR="00AD7875" w:rsidRPr="00AD7875" w:rsidRDefault="00AD7875" w:rsidP="003A2D3D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119,0</w:t>
            </w:r>
          </w:p>
        </w:tc>
        <w:tc>
          <w:tcPr>
            <w:tcW w:w="1419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119,0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AD7875" w:rsidRPr="00AD7875" w:rsidRDefault="00AD7875" w:rsidP="00A32CCF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3.2.Обеспечение деятельности муниципальных бюджетных учреждений </w:t>
            </w:r>
          </w:p>
        </w:tc>
        <w:tc>
          <w:tcPr>
            <w:tcW w:w="3827" w:type="dxa"/>
            <w:vMerge w:val="restart"/>
          </w:tcPr>
          <w:p w:rsidR="00AD7875" w:rsidRPr="00AD7875" w:rsidRDefault="00AD7875" w:rsidP="00A32CCF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558" w:type="dxa"/>
          </w:tcPr>
          <w:p w:rsidR="00AD7875" w:rsidRPr="00AD7875" w:rsidRDefault="00AD7875" w:rsidP="00A32CCF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A32CC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419" w:type="dxa"/>
          </w:tcPr>
          <w:p w:rsidR="00AD7875" w:rsidRPr="00AD7875" w:rsidRDefault="00AD7875" w:rsidP="00A32CCF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A32CCF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A32CCF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180,0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3A2D3D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3A2D3D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3A2D3D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3A2D3D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3A2D3D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3A2D3D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3A2D3D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3A2D3D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3A2D3D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3A2D3D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3A2D3D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D7875" w:rsidRPr="00AD7875" w:rsidRDefault="00AD7875" w:rsidP="003A2D3D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</w:tcPr>
          <w:p w:rsidR="00AD7875" w:rsidRPr="00AD7875" w:rsidRDefault="00AD7875" w:rsidP="003A2D3D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180,0</w:t>
            </w:r>
          </w:p>
        </w:tc>
        <w:tc>
          <w:tcPr>
            <w:tcW w:w="1419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3A2D3D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AD7875" w:rsidRPr="00AD7875" w:rsidRDefault="00AD7875" w:rsidP="006B70A1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3.3. Монтаж оборудования на площадке ГТО</w:t>
            </w:r>
          </w:p>
        </w:tc>
        <w:tc>
          <w:tcPr>
            <w:tcW w:w="3827" w:type="dxa"/>
            <w:vMerge w:val="restart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315,7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315,7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315,7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315,7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 w:val="restart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3. Развитие физической культуры</w:t>
            </w: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614,7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614,7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614,7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614,7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rPr>
          <w:trHeight w:val="494"/>
        </w:trPr>
        <w:tc>
          <w:tcPr>
            <w:tcW w:w="14977" w:type="dxa"/>
            <w:gridSpan w:val="7"/>
          </w:tcPr>
          <w:p w:rsidR="00AD7875" w:rsidRPr="00AD7875" w:rsidRDefault="00AD7875" w:rsidP="006B70A1">
            <w:pPr>
              <w:spacing w:after="160" w:line="200" w:lineRule="exac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D7875" w:rsidRPr="00AD7875" w:rsidRDefault="00AD7875" w:rsidP="006B70A1">
            <w:pPr>
              <w:spacing w:after="160" w:line="200" w:lineRule="exact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Основное мероприятие 4. Развитие массового спорта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AD7875" w:rsidRPr="00AD7875" w:rsidRDefault="00AD7875" w:rsidP="006B70A1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Обеспечение деятельности (услуги, работы) бюджетных учреждений     </w:t>
            </w:r>
          </w:p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 w:val="restart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политике, МБУ ДО  «ДЮСШ  «Богатырь»</w:t>
            </w: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842,1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842,1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842,1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842,1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 w:val="restart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4. Развитие массового спорта</w:t>
            </w: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842,1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842,1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842,1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842,1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14977" w:type="dxa"/>
            <w:gridSpan w:val="7"/>
          </w:tcPr>
          <w:p w:rsidR="00AD7875" w:rsidRPr="00AD7875" w:rsidRDefault="00AD7875" w:rsidP="006B70A1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Основное мероприятие 5. Подготовка спортивного резерва, спортивная подготовка  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 w:val="restart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5.1.Обеспечение деятельности муниципальных бюджетных учреждений </w:t>
            </w:r>
          </w:p>
        </w:tc>
        <w:tc>
          <w:tcPr>
            <w:tcW w:w="3827" w:type="dxa"/>
            <w:vMerge w:val="restart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4489,1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4489,1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6B70A1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6B70A1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4488" w:type="dxa"/>
            <w:vMerge/>
          </w:tcPr>
          <w:p w:rsidR="00AD7875" w:rsidRPr="00AD7875" w:rsidRDefault="00AD7875" w:rsidP="006B70A1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D7875" w:rsidRPr="00AD7875" w:rsidRDefault="00AD7875" w:rsidP="006B70A1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0,0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rPr>
          <w:trHeight w:val="576"/>
        </w:trPr>
        <w:tc>
          <w:tcPr>
            <w:tcW w:w="4488" w:type="dxa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4489,1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4489,1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 w:val="restart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мероприятию 5. Подготовка спортивного резерва, спортивная подготовка</w:t>
            </w:r>
          </w:p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4489,1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4489,1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4489,1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4489,1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 w:val="restart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6121,1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6121,1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5805,4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5805,4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5805,4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jc w:val="center"/>
              <w:rPr>
                <w:sz w:val="22"/>
                <w:szCs w:val="22"/>
              </w:rPr>
            </w:pPr>
            <w:r w:rsidRPr="00AD7875">
              <w:rPr>
                <w:sz w:val="22"/>
                <w:szCs w:val="22"/>
              </w:rPr>
              <w:t>5805,4</w:t>
            </w:r>
          </w:p>
        </w:tc>
      </w:tr>
      <w:tr w:rsidR="00AD7875" w:rsidRPr="00AD7875" w:rsidTr="002A569D">
        <w:tblPrEx>
          <w:tblCellMar>
            <w:left w:w="105" w:type="dxa"/>
            <w:right w:w="105" w:type="dxa"/>
          </w:tblCellMar>
        </w:tblPrEx>
        <w:tc>
          <w:tcPr>
            <w:tcW w:w="8315" w:type="dxa"/>
            <w:gridSpan w:val="2"/>
            <w:vMerge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</w:tcPr>
          <w:p w:rsidR="00AD7875" w:rsidRPr="00AD7875" w:rsidRDefault="00AD7875" w:rsidP="006B70A1">
            <w:pPr>
              <w:spacing w:after="160" w:line="259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2020-2022</w:t>
            </w:r>
          </w:p>
        </w:tc>
        <w:tc>
          <w:tcPr>
            <w:tcW w:w="1275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17731,9</w:t>
            </w:r>
          </w:p>
        </w:tc>
        <w:tc>
          <w:tcPr>
            <w:tcW w:w="1419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</w:tcPr>
          <w:p w:rsidR="00AD7875" w:rsidRPr="00AD7875" w:rsidRDefault="00AD7875" w:rsidP="006B70A1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D787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17731,9</w:t>
            </w:r>
          </w:p>
        </w:tc>
      </w:tr>
    </w:tbl>
    <w:p w:rsidR="00AD7875" w:rsidRPr="00AD7875" w:rsidRDefault="00AD7875" w:rsidP="00FE2B26">
      <w:pPr>
        <w:pStyle w:val="Heading"/>
        <w:rPr>
          <w:color w:val="000000"/>
          <w:sz w:val="24"/>
          <w:szCs w:val="24"/>
        </w:rPr>
      </w:pPr>
    </w:p>
    <w:p w:rsidR="00AD7875" w:rsidRPr="00ED2E73" w:rsidRDefault="00ED2E73" w:rsidP="00ED2E7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D2E73">
        <w:rPr>
          <w:rFonts w:ascii="Times New Roman" w:hAnsi="Times New Roman" w:cs="Times New Roman"/>
          <w:b w:val="0"/>
          <w:color w:val="000000"/>
          <w:sz w:val="24"/>
          <w:szCs w:val="24"/>
        </w:rPr>
        <w:t>_____________</w:t>
      </w:r>
    </w:p>
    <w:p w:rsidR="00AD7875" w:rsidRPr="00AD7875" w:rsidRDefault="00AD7875" w:rsidP="00FE2B26">
      <w:pPr>
        <w:pStyle w:val="Heading"/>
        <w:rPr>
          <w:color w:val="000000"/>
          <w:sz w:val="24"/>
          <w:szCs w:val="24"/>
        </w:rPr>
      </w:pPr>
    </w:p>
    <w:p w:rsidR="00AD7875" w:rsidRPr="00AD7875" w:rsidRDefault="00AD7875" w:rsidP="00FE2B26">
      <w:pPr>
        <w:pStyle w:val="Heading"/>
        <w:rPr>
          <w:color w:val="000000"/>
          <w:sz w:val="24"/>
          <w:szCs w:val="24"/>
        </w:rPr>
      </w:pPr>
    </w:p>
    <w:p w:rsidR="00AD7875" w:rsidRPr="00AD7875" w:rsidRDefault="00AD7875" w:rsidP="00FE2B26">
      <w:pPr>
        <w:pStyle w:val="Heading"/>
        <w:rPr>
          <w:color w:val="000000"/>
          <w:sz w:val="24"/>
          <w:szCs w:val="24"/>
        </w:rPr>
      </w:pPr>
    </w:p>
    <w:sectPr w:rsidR="00AD7875" w:rsidRPr="00AD7875" w:rsidSect="002A569D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E6" w:rsidRDefault="00566BE6" w:rsidP="002A569D">
      <w:r>
        <w:separator/>
      </w:r>
    </w:p>
  </w:endnote>
  <w:endnote w:type="continuationSeparator" w:id="0">
    <w:p w:rsidR="00566BE6" w:rsidRDefault="00566BE6" w:rsidP="002A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E6" w:rsidRDefault="00566BE6" w:rsidP="002A569D">
      <w:r>
        <w:separator/>
      </w:r>
    </w:p>
  </w:footnote>
  <w:footnote w:type="continuationSeparator" w:id="0">
    <w:p w:rsidR="00566BE6" w:rsidRDefault="00566BE6" w:rsidP="002A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9D" w:rsidRDefault="002A569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72ED9">
      <w:rPr>
        <w:noProof/>
      </w:rPr>
      <w:t>2</w:t>
    </w:r>
    <w:r>
      <w:fldChar w:fldCharType="end"/>
    </w:r>
  </w:p>
  <w:p w:rsidR="002A569D" w:rsidRDefault="002A56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52210"/>
    <w:multiLevelType w:val="multilevel"/>
    <w:tmpl w:val="5FDE2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6C94"/>
    <w:rsid w:val="00285D0C"/>
    <w:rsid w:val="002A2B11"/>
    <w:rsid w:val="002A569D"/>
    <w:rsid w:val="002F22EB"/>
    <w:rsid w:val="00326996"/>
    <w:rsid w:val="00404B22"/>
    <w:rsid w:val="0043001D"/>
    <w:rsid w:val="00481362"/>
    <w:rsid w:val="004914DD"/>
    <w:rsid w:val="00511A2B"/>
    <w:rsid w:val="00554BEC"/>
    <w:rsid w:val="00566BE6"/>
    <w:rsid w:val="00595F6F"/>
    <w:rsid w:val="005C0140"/>
    <w:rsid w:val="006415B0"/>
    <w:rsid w:val="006463D8"/>
    <w:rsid w:val="00711921"/>
    <w:rsid w:val="00796BD1"/>
    <w:rsid w:val="008A3858"/>
    <w:rsid w:val="009840BA"/>
    <w:rsid w:val="009D488F"/>
    <w:rsid w:val="00A03876"/>
    <w:rsid w:val="00A13C7B"/>
    <w:rsid w:val="00AD7875"/>
    <w:rsid w:val="00AE1A2A"/>
    <w:rsid w:val="00B52D22"/>
    <w:rsid w:val="00B83D8D"/>
    <w:rsid w:val="00B95FEE"/>
    <w:rsid w:val="00BF2B0B"/>
    <w:rsid w:val="00D368DC"/>
    <w:rsid w:val="00D97342"/>
    <w:rsid w:val="00E72ED9"/>
    <w:rsid w:val="00ED2E7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4833B"/>
  <w15:chartTrackingRefBased/>
  <w15:docId w15:val="{3E0B9E43-3511-4177-9E53-4A507069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D787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9">
    <w:name w:val="Hyperlink"/>
    <w:rsid w:val="00AD7875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2A56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A569D"/>
    <w:rPr>
      <w:sz w:val="28"/>
    </w:rPr>
  </w:style>
  <w:style w:type="paragraph" w:styleId="ac">
    <w:name w:val="footer"/>
    <w:basedOn w:val="a"/>
    <w:link w:val="ad"/>
    <w:rsid w:val="002A56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A56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2020-05-14T07:55:00Z</cp:lastPrinted>
  <dcterms:created xsi:type="dcterms:W3CDTF">2020-05-13T07:15:00Z</dcterms:created>
  <dcterms:modified xsi:type="dcterms:W3CDTF">2020-05-14T07:56:00Z</dcterms:modified>
</cp:coreProperties>
</file>