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16D42">
      <w:pPr>
        <w:tabs>
          <w:tab w:val="left" w:pos="567"/>
          <w:tab w:val="left" w:pos="3686"/>
        </w:tabs>
      </w:pPr>
      <w:r>
        <w:tab/>
        <w:t>20 декабря 2018 г.</w:t>
      </w:r>
      <w:r>
        <w:tab/>
        <w:t>01-2830-а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34E67" w:rsidTr="00F34E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34E67" w:rsidRDefault="00EC09C6" w:rsidP="00B52D22">
            <w:pPr>
              <w:rPr>
                <w:b/>
                <w:sz w:val="24"/>
                <w:szCs w:val="24"/>
              </w:rPr>
            </w:pPr>
            <w:r w:rsidRPr="00F34E67">
              <w:rPr>
                <w:color w:val="000000"/>
                <w:sz w:val="24"/>
                <w:szCs w:val="24"/>
              </w:rPr>
              <w:t>Об утверждении Положения о Единой к</w:t>
            </w:r>
            <w:r w:rsidRPr="00F34E67">
              <w:rPr>
                <w:color w:val="000000"/>
                <w:sz w:val="24"/>
                <w:szCs w:val="24"/>
              </w:rPr>
              <w:t>о</w:t>
            </w:r>
            <w:r w:rsidRPr="00F34E67">
              <w:rPr>
                <w:color w:val="000000"/>
                <w:sz w:val="24"/>
                <w:szCs w:val="24"/>
              </w:rPr>
              <w:t>миссии по осуществлению закупок</w:t>
            </w:r>
          </w:p>
        </w:tc>
      </w:tr>
      <w:tr w:rsidR="00EC09C6" w:rsidRPr="00F34E67" w:rsidTr="00F34E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C6" w:rsidRPr="00F34E67" w:rsidRDefault="00616D42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2800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C09C6" w:rsidRPr="00EC09C6" w:rsidRDefault="00EC09C6" w:rsidP="004440FA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EC09C6">
        <w:rPr>
          <w:szCs w:val="28"/>
        </w:rPr>
        <w:t>В соответствии со статьями 26, 39 Федерального закона от 5 апреля 2013 года №44-ФЗ «О контрактной системе в сфере закупок товаров, р</w:t>
      </w:r>
      <w:r w:rsidRPr="00EC09C6">
        <w:rPr>
          <w:szCs w:val="28"/>
        </w:rPr>
        <w:t>а</w:t>
      </w:r>
      <w:r w:rsidRPr="00EC09C6">
        <w:rPr>
          <w:szCs w:val="28"/>
        </w:rPr>
        <w:t xml:space="preserve">бот, услуг для обеспечения государственных и муниципальных нужд»,   пунктами 2, 3  решения </w:t>
      </w:r>
      <w:r w:rsidR="00126557">
        <w:rPr>
          <w:szCs w:val="28"/>
        </w:rPr>
        <w:t>с</w:t>
      </w:r>
      <w:r w:rsidRPr="00EC09C6">
        <w:rPr>
          <w:szCs w:val="28"/>
        </w:rPr>
        <w:t>овета депутатов Тихвинского района от 25 дека</w:t>
      </w:r>
      <w:r w:rsidRPr="00EC09C6">
        <w:rPr>
          <w:szCs w:val="28"/>
        </w:rPr>
        <w:t>б</w:t>
      </w:r>
      <w:r w:rsidRPr="00EC09C6">
        <w:rPr>
          <w:szCs w:val="28"/>
        </w:rPr>
        <w:t>ря 2013 года №01-481 «</w:t>
      </w:r>
      <w:r w:rsidRPr="00EC09C6">
        <w:rPr>
          <w:rFonts w:eastAsia="Calibri"/>
          <w:color w:val="000000"/>
          <w:szCs w:val="28"/>
        </w:rPr>
        <w:t>Об организации работы в сфере закупок Тихви</w:t>
      </w:r>
      <w:r w:rsidRPr="00EC09C6">
        <w:rPr>
          <w:rFonts w:eastAsia="Calibri"/>
          <w:color w:val="000000"/>
          <w:szCs w:val="28"/>
        </w:rPr>
        <w:t>н</w:t>
      </w:r>
      <w:r w:rsidRPr="00EC09C6">
        <w:rPr>
          <w:rFonts w:eastAsia="Calibri"/>
          <w:color w:val="000000"/>
          <w:szCs w:val="28"/>
        </w:rPr>
        <w:t xml:space="preserve">ского района  в соответствии с Федеральным  законом </w:t>
      </w:r>
      <w:r w:rsidR="00126557">
        <w:rPr>
          <w:rFonts w:eastAsia="Calibri"/>
          <w:color w:val="000000"/>
          <w:szCs w:val="28"/>
        </w:rPr>
        <w:t>о</w:t>
      </w:r>
      <w:r w:rsidRPr="00EC09C6">
        <w:rPr>
          <w:rFonts w:eastAsia="Calibri"/>
          <w:color w:val="000000"/>
          <w:szCs w:val="28"/>
        </w:rPr>
        <w:t>т 5 апреля 2013 г</w:t>
      </w:r>
      <w:r w:rsidRPr="00EC09C6">
        <w:rPr>
          <w:rFonts w:eastAsia="Calibri"/>
          <w:color w:val="000000"/>
          <w:szCs w:val="28"/>
        </w:rPr>
        <w:t>о</w:t>
      </w:r>
      <w:r w:rsidRPr="00EC09C6">
        <w:rPr>
          <w:rFonts w:eastAsia="Calibri"/>
          <w:color w:val="000000"/>
          <w:szCs w:val="28"/>
        </w:rPr>
        <w:t>да  №44-ФЗ  «О контрактной системе в сфере закупок товаров, работ, услуг для обеспечения государственных и муниципальных нужд» и с учетом п</w:t>
      </w:r>
      <w:r w:rsidRPr="00EC09C6">
        <w:rPr>
          <w:rFonts w:eastAsia="Calibri"/>
          <w:color w:val="000000"/>
          <w:szCs w:val="28"/>
        </w:rPr>
        <w:t>е</w:t>
      </w:r>
      <w:r w:rsidRPr="00EC09C6">
        <w:rPr>
          <w:rFonts w:eastAsia="Calibri"/>
          <w:color w:val="000000"/>
          <w:szCs w:val="28"/>
        </w:rPr>
        <w:t>рехода на электронную форму закупок с 1</w:t>
      </w:r>
      <w:r w:rsidR="00126557">
        <w:rPr>
          <w:rFonts w:eastAsia="Calibri"/>
          <w:color w:val="000000"/>
          <w:szCs w:val="28"/>
        </w:rPr>
        <w:t xml:space="preserve"> января </w:t>
      </w:r>
      <w:r w:rsidRPr="00EC09C6">
        <w:rPr>
          <w:rFonts w:eastAsia="Calibri"/>
          <w:color w:val="000000"/>
          <w:szCs w:val="28"/>
        </w:rPr>
        <w:t>2019 года</w:t>
      </w:r>
      <w:r w:rsidR="00126557">
        <w:rPr>
          <w:rFonts w:eastAsia="Calibri"/>
          <w:color w:val="000000"/>
          <w:szCs w:val="28"/>
        </w:rPr>
        <w:t>,</w:t>
      </w:r>
      <w:r w:rsidRPr="00EC09C6">
        <w:rPr>
          <w:rFonts w:eastAsia="Calibri"/>
          <w:color w:val="000000"/>
          <w:szCs w:val="28"/>
        </w:rPr>
        <w:t xml:space="preserve"> </w:t>
      </w:r>
      <w:r w:rsidRPr="00EC09C6">
        <w:rPr>
          <w:color w:val="000000"/>
          <w:szCs w:val="28"/>
        </w:rPr>
        <w:t>администр</w:t>
      </w:r>
      <w:r w:rsidRPr="00EC09C6">
        <w:rPr>
          <w:color w:val="000000"/>
          <w:szCs w:val="28"/>
        </w:rPr>
        <w:t>а</w:t>
      </w:r>
      <w:r w:rsidRPr="00EC09C6">
        <w:rPr>
          <w:color w:val="000000"/>
          <w:szCs w:val="28"/>
        </w:rPr>
        <w:t>ция Тихвинского района ПОСТАНОВЛЯЕТ:</w:t>
      </w:r>
    </w:p>
    <w:p w:rsidR="00EC09C6" w:rsidRPr="00EC09C6" w:rsidRDefault="00EC09C6" w:rsidP="001255C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Pr="00EC09C6">
        <w:rPr>
          <w:szCs w:val="28"/>
        </w:rPr>
        <w:t>. Создать Единую комиссию по осуществлению закупок.</w:t>
      </w:r>
    </w:p>
    <w:p w:rsidR="00EC09C6" w:rsidRPr="00EC09C6" w:rsidRDefault="00EC09C6" w:rsidP="001255C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Pr="00EC09C6">
        <w:rPr>
          <w:szCs w:val="28"/>
        </w:rPr>
        <w:t>. Утвердить Положение о Единой комиссии по осуществлению з</w:t>
      </w:r>
      <w:r w:rsidRPr="00EC09C6">
        <w:rPr>
          <w:szCs w:val="28"/>
        </w:rPr>
        <w:t>а</w:t>
      </w:r>
      <w:r w:rsidRPr="00EC09C6">
        <w:rPr>
          <w:szCs w:val="28"/>
        </w:rPr>
        <w:t>купок (приложение).</w:t>
      </w:r>
    </w:p>
    <w:p w:rsidR="00EC09C6" w:rsidRDefault="00EC09C6" w:rsidP="00EC09C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</w:rPr>
        <w:t>3</w:t>
      </w:r>
      <w:r w:rsidRPr="00EC09C6">
        <w:rPr>
          <w:color w:val="000000"/>
          <w:szCs w:val="28"/>
        </w:rPr>
        <w:t xml:space="preserve">. </w:t>
      </w:r>
      <w:r w:rsidRPr="00EC09C6">
        <w:rPr>
          <w:szCs w:val="28"/>
        </w:rPr>
        <w:t>Признать утратившими силу постановления администрации Ти</w:t>
      </w:r>
      <w:r w:rsidRPr="00EC09C6">
        <w:rPr>
          <w:szCs w:val="28"/>
        </w:rPr>
        <w:t>х</w:t>
      </w:r>
      <w:r w:rsidRPr="00EC09C6">
        <w:rPr>
          <w:szCs w:val="28"/>
        </w:rPr>
        <w:t>винского района</w:t>
      </w:r>
      <w:r>
        <w:rPr>
          <w:szCs w:val="28"/>
        </w:rPr>
        <w:t>:</w:t>
      </w:r>
    </w:p>
    <w:p w:rsidR="00EC09C6" w:rsidRDefault="00EC09C6" w:rsidP="00EC09C6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-</w:t>
      </w:r>
      <w:r w:rsidRPr="00EC09C6">
        <w:rPr>
          <w:szCs w:val="28"/>
        </w:rPr>
        <w:t xml:space="preserve"> </w:t>
      </w:r>
      <w:r w:rsidRPr="00EC09C6">
        <w:rPr>
          <w:b/>
          <w:szCs w:val="28"/>
        </w:rPr>
        <w:t>от 10 февраля 2014 года №01-334-а</w:t>
      </w:r>
      <w:r w:rsidRPr="00EC09C6">
        <w:rPr>
          <w:szCs w:val="28"/>
        </w:rPr>
        <w:t xml:space="preserve"> «</w:t>
      </w:r>
      <w:r w:rsidRPr="00EC09C6">
        <w:rPr>
          <w:color w:val="000000"/>
          <w:szCs w:val="28"/>
        </w:rPr>
        <w:t>О создании Единой комиссии по осуществлению закупок Тихвинского района и Тихвинского городского поселения»</w:t>
      </w:r>
      <w:r>
        <w:rPr>
          <w:color w:val="000000"/>
          <w:szCs w:val="28"/>
        </w:rPr>
        <w:t>;</w:t>
      </w:r>
    </w:p>
    <w:p w:rsidR="00EC09C6" w:rsidRDefault="00EC09C6" w:rsidP="00EC09C6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color w:val="000000"/>
          <w:szCs w:val="28"/>
        </w:rPr>
        <w:t xml:space="preserve">- </w:t>
      </w:r>
      <w:r w:rsidRPr="00EC09C6">
        <w:rPr>
          <w:b/>
          <w:color w:val="000000"/>
          <w:szCs w:val="28"/>
        </w:rPr>
        <w:t xml:space="preserve">от </w:t>
      </w:r>
      <w:r w:rsidRPr="00EC09C6">
        <w:rPr>
          <w:b/>
          <w:bCs/>
          <w:szCs w:val="28"/>
        </w:rPr>
        <w:t>18 ноября 2014 года №01-3361-а</w:t>
      </w:r>
      <w:r>
        <w:rPr>
          <w:bCs/>
          <w:szCs w:val="28"/>
        </w:rPr>
        <w:t xml:space="preserve"> «</w:t>
      </w:r>
      <w:r w:rsidRPr="00EC09C6">
        <w:rPr>
          <w:bCs/>
          <w:szCs w:val="28"/>
        </w:rPr>
        <w:t>О внесении изменений в с</w:t>
      </w:r>
      <w:r w:rsidRPr="00EC09C6">
        <w:rPr>
          <w:bCs/>
          <w:szCs w:val="28"/>
        </w:rPr>
        <w:t>о</w:t>
      </w:r>
      <w:r w:rsidRPr="00EC09C6">
        <w:rPr>
          <w:bCs/>
          <w:szCs w:val="28"/>
        </w:rPr>
        <w:t>став Единой комиссии по осуществлению</w:t>
      </w:r>
      <w:r>
        <w:rPr>
          <w:bCs/>
          <w:szCs w:val="28"/>
        </w:rPr>
        <w:t xml:space="preserve"> </w:t>
      </w:r>
      <w:r w:rsidRPr="00EC09C6">
        <w:rPr>
          <w:bCs/>
          <w:szCs w:val="28"/>
        </w:rPr>
        <w:t>закупок Тихвинского района и Тихвинского городского поселения</w:t>
      </w:r>
      <w:r>
        <w:rPr>
          <w:bCs/>
          <w:szCs w:val="28"/>
        </w:rPr>
        <w:t>»;</w:t>
      </w:r>
    </w:p>
    <w:p w:rsidR="00EC09C6" w:rsidRDefault="00EC09C6" w:rsidP="00EC09C6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Pr="00EC09C6">
        <w:rPr>
          <w:bCs/>
          <w:szCs w:val="28"/>
        </w:rPr>
        <w:t xml:space="preserve"> </w:t>
      </w:r>
      <w:r w:rsidRPr="00EC09C6">
        <w:rPr>
          <w:b/>
          <w:bCs/>
          <w:szCs w:val="28"/>
        </w:rPr>
        <w:t>от 29 июля 2015 года №01-1902-а</w:t>
      </w:r>
      <w:r>
        <w:rPr>
          <w:bCs/>
          <w:szCs w:val="28"/>
        </w:rPr>
        <w:t xml:space="preserve"> «</w:t>
      </w:r>
      <w:r w:rsidRPr="00EC09C6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EC09C6">
        <w:rPr>
          <w:bCs/>
          <w:szCs w:val="28"/>
        </w:rPr>
        <w:t>внесении изменений в состав Единой комиссии по осуществлению</w:t>
      </w:r>
      <w:r w:rsidR="00126557">
        <w:rPr>
          <w:bCs/>
          <w:szCs w:val="28"/>
        </w:rPr>
        <w:t xml:space="preserve"> </w:t>
      </w:r>
      <w:r w:rsidRPr="00EC09C6">
        <w:rPr>
          <w:bCs/>
          <w:szCs w:val="28"/>
        </w:rPr>
        <w:t>закупок Тихвинского района и Ти</w:t>
      </w:r>
      <w:r w:rsidRPr="00EC09C6">
        <w:rPr>
          <w:bCs/>
          <w:szCs w:val="28"/>
        </w:rPr>
        <w:t>х</w:t>
      </w:r>
      <w:r w:rsidRPr="00EC09C6">
        <w:rPr>
          <w:bCs/>
          <w:szCs w:val="28"/>
        </w:rPr>
        <w:t>винского городского поселения</w:t>
      </w:r>
      <w:r w:rsidR="00126557">
        <w:rPr>
          <w:bCs/>
          <w:szCs w:val="28"/>
        </w:rPr>
        <w:t>»;</w:t>
      </w:r>
    </w:p>
    <w:p w:rsidR="00EC09C6" w:rsidRDefault="00EC09C6" w:rsidP="00126557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Pr="00EC09C6">
        <w:rPr>
          <w:bCs/>
          <w:szCs w:val="28"/>
        </w:rPr>
        <w:t xml:space="preserve"> </w:t>
      </w:r>
      <w:r w:rsidRPr="00126557">
        <w:rPr>
          <w:b/>
          <w:bCs/>
          <w:szCs w:val="28"/>
        </w:rPr>
        <w:t>от 13 октября 2015 г</w:t>
      </w:r>
      <w:r w:rsidR="00126557" w:rsidRPr="00126557">
        <w:rPr>
          <w:b/>
          <w:bCs/>
          <w:szCs w:val="28"/>
        </w:rPr>
        <w:t>ода</w:t>
      </w:r>
      <w:r w:rsidRPr="00126557">
        <w:rPr>
          <w:b/>
          <w:bCs/>
          <w:szCs w:val="28"/>
        </w:rPr>
        <w:t xml:space="preserve"> №01-2510-а</w:t>
      </w:r>
      <w:r w:rsidR="00126557">
        <w:rPr>
          <w:bCs/>
          <w:szCs w:val="28"/>
        </w:rPr>
        <w:t xml:space="preserve"> «</w:t>
      </w:r>
      <w:r w:rsidR="00126557" w:rsidRPr="00126557">
        <w:rPr>
          <w:bCs/>
          <w:szCs w:val="28"/>
        </w:rPr>
        <w:t>О проведении предквалиф</w:t>
      </w:r>
      <w:r w:rsidR="00126557" w:rsidRPr="00126557">
        <w:rPr>
          <w:bCs/>
          <w:szCs w:val="28"/>
        </w:rPr>
        <w:t>и</w:t>
      </w:r>
      <w:r w:rsidR="00126557" w:rsidRPr="00126557">
        <w:rPr>
          <w:bCs/>
          <w:szCs w:val="28"/>
        </w:rPr>
        <w:t>кационного отбора при осуществлении закупок</w:t>
      </w:r>
      <w:r w:rsidR="00126557">
        <w:rPr>
          <w:bCs/>
          <w:szCs w:val="28"/>
        </w:rPr>
        <w:t xml:space="preserve"> </w:t>
      </w:r>
      <w:r w:rsidR="00126557" w:rsidRPr="00126557">
        <w:rPr>
          <w:bCs/>
          <w:szCs w:val="28"/>
        </w:rPr>
        <w:t>Тихвинского района и Тихвинского городского поселения</w:t>
      </w:r>
      <w:r w:rsidR="00126557">
        <w:rPr>
          <w:bCs/>
          <w:szCs w:val="28"/>
        </w:rPr>
        <w:t>»;</w:t>
      </w:r>
    </w:p>
    <w:p w:rsidR="00EC09C6" w:rsidRDefault="00EC09C6" w:rsidP="00126557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Pr="00EC09C6">
        <w:rPr>
          <w:bCs/>
          <w:szCs w:val="28"/>
        </w:rPr>
        <w:t xml:space="preserve"> </w:t>
      </w:r>
      <w:r w:rsidRPr="00126557">
        <w:rPr>
          <w:b/>
          <w:bCs/>
          <w:szCs w:val="28"/>
        </w:rPr>
        <w:t>от 21 июня 2016 г</w:t>
      </w:r>
      <w:r w:rsidR="00126557" w:rsidRPr="00126557">
        <w:rPr>
          <w:b/>
          <w:bCs/>
          <w:szCs w:val="28"/>
        </w:rPr>
        <w:t>ода</w:t>
      </w:r>
      <w:r w:rsidRPr="00126557">
        <w:rPr>
          <w:b/>
          <w:bCs/>
          <w:szCs w:val="28"/>
        </w:rPr>
        <w:t xml:space="preserve"> № 01-1739-а</w:t>
      </w:r>
      <w:r w:rsidR="00126557">
        <w:rPr>
          <w:bCs/>
          <w:szCs w:val="28"/>
        </w:rPr>
        <w:t xml:space="preserve"> «</w:t>
      </w:r>
      <w:r w:rsidR="00126557" w:rsidRPr="00126557">
        <w:rPr>
          <w:bCs/>
          <w:szCs w:val="28"/>
        </w:rPr>
        <w:t>О внесении изменений в с</w:t>
      </w:r>
      <w:r w:rsidR="00126557" w:rsidRPr="00126557">
        <w:rPr>
          <w:bCs/>
          <w:szCs w:val="28"/>
        </w:rPr>
        <w:t>о</w:t>
      </w:r>
      <w:r w:rsidR="00126557" w:rsidRPr="00126557">
        <w:rPr>
          <w:bCs/>
          <w:szCs w:val="28"/>
        </w:rPr>
        <w:t>став Единой комиссии по осуществлению</w:t>
      </w:r>
      <w:r w:rsidR="00126557">
        <w:rPr>
          <w:bCs/>
          <w:szCs w:val="28"/>
        </w:rPr>
        <w:t xml:space="preserve"> </w:t>
      </w:r>
      <w:r w:rsidR="00126557" w:rsidRPr="00126557">
        <w:rPr>
          <w:bCs/>
          <w:szCs w:val="28"/>
        </w:rPr>
        <w:t>закупок Тихвинского района и Тихвинского городского поселения</w:t>
      </w:r>
      <w:r w:rsidR="00126557">
        <w:rPr>
          <w:bCs/>
          <w:szCs w:val="28"/>
        </w:rPr>
        <w:t>»;</w:t>
      </w:r>
    </w:p>
    <w:p w:rsidR="00EC09C6" w:rsidRDefault="00EC09C6" w:rsidP="00126557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EC09C6">
        <w:rPr>
          <w:bCs/>
          <w:szCs w:val="28"/>
        </w:rPr>
        <w:t xml:space="preserve"> </w:t>
      </w:r>
      <w:r w:rsidRPr="00ED0E11">
        <w:rPr>
          <w:b/>
          <w:bCs/>
          <w:szCs w:val="28"/>
        </w:rPr>
        <w:t>от 7 июля 2016 г</w:t>
      </w:r>
      <w:r w:rsidR="00ED0E11" w:rsidRPr="00ED0E11">
        <w:rPr>
          <w:b/>
          <w:bCs/>
          <w:szCs w:val="28"/>
        </w:rPr>
        <w:t>ода</w:t>
      </w:r>
      <w:r w:rsidRPr="00ED0E11">
        <w:rPr>
          <w:b/>
          <w:bCs/>
          <w:szCs w:val="28"/>
        </w:rPr>
        <w:t xml:space="preserve"> №01-1912-а</w:t>
      </w:r>
      <w:r w:rsidR="00126557">
        <w:rPr>
          <w:bCs/>
          <w:szCs w:val="28"/>
        </w:rPr>
        <w:t xml:space="preserve"> «</w:t>
      </w:r>
      <w:r w:rsidR="00126557" w:rsidRPr="00126557">
        <w:rPr>
          <w:bCs/>
          <w:szCs w:val="28"/>
        </w:rPr>
        <w:t>О внесении изменений в состав Единой комиссии по осуществлению</w:t>
      </w:r>
      <w:r w:rsidR="00ED0E11">
        <w:rPr>
          <w:bCs/>
          <w:szCs w:val="28"/>
        </w:rPr>
        <w:t xml:space="preserve"> </w:t>
      </w:r>
      <w:r w:rsidR="00126557" w:rsidRPr="00126557">
        <w:rPr>
          <w:bCs/>
          <w:szCs w:val="28"/>
        </w:rPr>
        <w:t>закупок Тихвинского района и Ти</w:t>
      </w:r>
      <w:r w:rsidR="00126557" w:rsidRPr="00126557">
        <w:rPr>
          <w:bCs/>
          <w:szCs w:val="28"/>
        </w:rPr>
        <w:t>х</w:t>
      </w:r>
      <w:r w:rsidR="00126557" w:rsidRPr="00126557">
        <w:rPr>
          <w:bCs/>
          <w:szCs w:val="28"/>
        </w:rPr>
        <w:t>винского городского поселения</w:t>
      </w:r>
      <w:r w:rsidR="00ED0E11">
        <w:rPr>
          <w:bCs/>
          <w:szCs w:val="28"/>
        </w:rPr>
        <w:t>»;</w:t>
      </w:r>
    </w:p>
    <w:p w:rsidR="00EC09C6" w:rsidRPr="00EC09C6" w:rsidRDefault="00EC09C6" w:rsidP="00ED0E1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bCs/>
          <w:szCs w:val="28"/>
        </w:rPr>
        <w:t>-</w:t>
      </w:r>
      <w:r w:rsidRPr="00EC09C6">
        <w:rPr>
          <w:bCs/>
          <w:szCs w:val="28"/>
        </w:rPr>
        <w:t xml:space="preserve"> </w:t>
      </w:r>
      <w:r w:rsidRPr="00ED0E11">
        <w:rPr>
          <w:b/>
          <w:bCs/>
          <w:szCs w:val="28"/>
        </w:rPr>
        <w:t>от 12 апреля 2018 г</w:t>
      </w:r>
      <w:r w:rsidR="00ED0E11">
        <w:rPr>
          <w:b/>
          <w:bCs/>
          <w:szCs w:val="28"/>
        </w:rPr>
        <w:t>ода</w:t>
      </w:r>
      <w:r w:rsidRPr="00ED0E11">
        <w:rPr>
          <w:b/>
          <w:bCs/>
          <w:szCs w:val="28"/>
        </w:rPr>
        <w:t xml:space="preserve"> №01-905-а</w:t>
      </w:r>
      <w:r w:rsidR="00ED0E11">
        <w:rPr>
          <w:bCs/>
          <w:szCs w:val="28"/>
        </w:rPr>
        <w:t xml:space="preserve"> «О внесении </w:t>
      </w:r>
      <w:r w:rsidR="00ED0E11" w:rsidRPr="00ED0E11">
        <w:rPr>
          <w:bCs/>
          <w:szCs w:val="28"/>
        </w:rPr>
        <w:t>изменений в состав Единой комиссии по осуществлению</w:t>
      </w:r>
      <w:r w:rsidR="00ED0E11">
        <w:rPr>
          <w:bCs/>
          <w:szCs w:val="28"/>
        </w:rPr>
        <w:t xml:space="preserve"> </w:t>
      </w:r>
      <w:r w:rsidR="00ED0E11" w:rsidRPr="00ED0E11">
        <w:rPr>
          <w:bCs/>
          <w:szCs w:val="28"/>
        </w:rPr>
        <w:t>закупок Тихвинского района и Ти</w:t>
      </w:r>
      <w:r w:rsidR="00ED0E11" w:rsidRPr="00ED0E11">
        <w:rPr>
          <w:bCs/>
          <w:szCs w:val="28"/>
        </w:rPr>
        <w:t>х</w:t>
      </w:r>
      <w:r w:rsidR="00ED0E11" w:rsidRPr="00ED0E11">
        <w:rPr>
          <w:bCs/>
          <w:szCs w:val="28"/>
        </w:rPr>
        <w:t>винского городского поселения</w:t>
      </w:r>
      <w:r w:rsidR="00ED0E11">
        <w:rPr>
          <w:bCs/>
          <w:szCs w:val="28"/>
        </w:rPr>
        <w:t>».</w:t>
      </w:r>
    </w:p>
    <w:p w:rsidR="00EC09C6" w:rsidRPr="00EC09C6" w:rsidRDefault="00EC09C6" w:rsidP="00ED0E11">
      <w:pPr>
        <w:ind w:firstLine="709"/>
        <w:rPr>
          <w:szCs w:val="28"/>
        </w:rPr>
      </w:pPr>
      <w:r w:rsidRPr="00EC09C6">
        <w:rPr>
          <w:szCs w:val="28"/>
        </w:rPr>
        <w:t>4. Настоящее постановление вступает в силу с 1</w:t>
      </w:r>
      <w:r>
        <w:rPr>
          <w:szCs w:val="28"/>
        </w:rPr>
        <w:t xml:space="preserve"> января </w:t>
      </w:r>
      <w:r w:rsidRPr="00EC09C6">
        <w:rPr>
          <w:szCs w:val="28"/>
        </w:rPr>
        <w:t xml:space="preserve">2019 года.  </w:t>
      </w:r>
    </w:p>
    <w:p w:rsidR="00EC09C6" w:rsidRPr="00EC09C6" w:rsidRDefault="00EC09C6" w:rsidP="004440FA">
      <w:pPr>
        <w:ind w:firstLine="300"/>
        <w:rPr>
          <w:szCs w:val="28"/>
        </w:rPr>
      </w:pPr>
      <w:r w:rsidRPr="00EC09C6">
        <w:rPr>
          <w:szCs w:val="28"/>
        </w:rPr>
        <w:t xml:space="preserve">      5. Контроль за исполнением настоящего постановления возложить на заместителя главы администрации Тихвинского района по экономике и инвестициям. </w:t>
      </w:r>
    </w:p>
    <w:p w:rsidR="00EC09C6" w:rsidRPr="00EC09C6" w:rsidRDefault="00EC09C6" w:rsidP="001255C9">
      <w:pPr>
        <w:shd w:val="clear" w:color="auto" w:fill="FFFFFF"/>
        <w:ind w:firstLine="709"/>
        <w:rPr>
          <w:color w:val="000000"/>
          <w:szCs w:val="28"/>
        </w:rPr>
      </w:pPr>
    </w:p>
    <w:p w:rsidR="00EC09C6" w:rsidRPr="00EC09C6" w:rsidRDefault="00EC09C6" w:rsidP="001255C9">
      <w:pPr>
        <w:rPr>
          <w:szCs w:val="28"/>
        </w:rPr>
      </w:pPr>
    </w:p>
    <w:p w:rsidR="00EC09C6" w:rsidRPr="006C29D2" w:rsidRDefault="00EC09C6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C09C6" w:rsidRDefault="00EC09C6" w:rsidP="001255C9">
      <w:pPr>
        <w:rPr>
          <w:szCs w:val="28"/>
        </w:rPr>
      </w:pPr>
    </w:p>
    <w:p w:rsidR="00EC09C6" w:rsidRPr="00EC09C6" w:rsidRDefault="00EC09C6" w:rsidP="001255C9">
      <w:pPr>
        <w:rPr>
          <w:szCs w:val="28"/>
        </w:rPr>
      </w:pPr>
    </w:p>
    <w:p w:rsidR="00EC09C6" w:rsidRDefault="00EC09C6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154618" w:rsidRDefault="00154618" w:rsidP="001255C9"/>
    <w:p w:rsidR="00EC09C6" w:rsidRDefault="00EC09C6" w:rsidP="001255C9"/>
    <w:p w:rsidR="00EC09C6" w:rsidRPr="000A700E" w:rsidRDefault="00EC09C6" w:rsidP="001255C9">
      <w:pPr>
        <w:rPr>
          <w:sz w:val="20"/>
        </w:rPr>
      </w:pPr>
    </w:p>
    <w:p w:rsidR="00EC09C6" w:rsidRPr="00ED0E11" w:rsidRDefault="00EC09C6" w:rsidP="001255C9">
      <w:pPr>
        <w:rPr>
          <w:sz w:val="24"/>
        </w:rPr>
      </w:pPr>
      <w:r w:rsidRPr="00ED0E11">
        <w:rPr>
          <w:sz w:val="24"/>
        </w:rPr>
        <w:t>Федоров Павел Анатольевич</w:t>
      </w:r>
    </w:p>
    <w:p w:rsidR="00EC09C6" w:rsidRPr="00ED0E11" w:rsidRDefault="00EC09C6" w:rsidP="00CB5C04">
      <w:pPr>
        <w:rPr>
          <w:sz w:val="24"/>
        </w:rPr>
      </w:pPr>
      <w:r w:rsidRPr="00ED0E11">
        <w:rPr>
          <w:sz w:val="24"/>
        </w:rPr>
        <w:t>75-474</w:t>
      </w:r>
    </w:p>
    <w:p w:rsidR="00EC09C6" w:rsidRDefault="00EC09C6" w:rsidP="001255C9"/>
    <w:p w:rsidR="00F34E67" w:rsidRPr="00616D42" w:rsidRDefault="00F34E67" w:rsidP="00E953DC">
      <w:pPr>
        <w:rPr>
          <w:sz w:val="18"/>
          <w:szCs w:val="18"/>
        </w:rPr>
      </w:pPr>
      <w:bookmarkStart w:id="0" w:name="_GoBack"/>
      <w:bookmarkEnd w:id="0"/>
    </w:p>
    <w:p w:rsidR="00154618" w:rsidRPr="00616D42" w:rsidRDefault="00154618" w:rsidP="00154618">
      <w:pPr>
        <w:pStyle w:val="ConsPlusNormal"/>
        <w:ind w:left="5040"/>
        <w:outlineLvl w:val="0"/>
      </w:pPr>
      <w:r w:rsidRPr="00616D42">
        <w:t>УТВЕРЖДЕНО</w:t>
      </w:r>
    </w:p>
    <w:p w:rsidR="00154618" w:rsidRPr="00616D42" w:rsidRDefault="00154618" w:rsidP="00154618">
      <w:pPr>
        <w:pStyle w:val="ConsPlusNormal"/>
        <w:ind w:left="5040"/>
      </w:pPr>
      <w:r w:rsidRPr="00616D42">
        <w:t>постановлением администрации</w:t>
      </w:r>
    </w:p>
    <w:p w:rsidR="00154618" w:rsidRPr="00616D42" w:rsidRDefault="00154618" w:rsidP="00154618">
      <w:pPr>
        <w:pStyle w:val="ConsPlusNormal"/>
        <w:ind w:left="5040"/>
      </w:pPr>
      <w:r w:rsidRPr="00616D42">
        <w:t>Тихвинского района</w:t>
      </w:r>
    </w:p>
    <w:p w:rsidR="00154618" w:rsidRPr="00616D42" w:rsidRDefault="00154618" w:rsidP="00154618">
      <w:pPr>
        <w:pStyle w:val="ConsPlusNormal"/>
        <w:ind w:left="5040"/>
      </w:pPr>
      <w:r w:rsidRPr="00616D42">
        <w:t xml:space="preserve">от </w:t>
      </w:r>
      <w:r w:rsidR="00616D42">
        <w:t xml:space="preserve">20 </w:t>
      </w:r>
      <w:r w:rsidRPr="00616D42">
        <w:t>декабря 2018г. №01-</w:t>
      </w:r>
      <w:r w:rsidR="00616D42">
        <w:t>2830</w:t>
      </w:r>
      <w:r w:rsidRPr="00616D42">
        <w:t>-а</w:t>
      </w:r>
    </w:p>
    <w:p w:rsidR="00154618" w:rsidRPr="00616D42" w:rsidRDefault="00154618" w:rsidP="00154618">
      <w:pPr>
        <w:pStyle w:val="ConsPlusNormal"/>
        <w:ind w:left="5040"/>
      </w:pPr>
      <w:r w:rsidRPr="00616D42">
        <w:t>(приложение)</w:t>
      </w:r>
    </w:p>
    <w:p w:rsidR="00EC09C6" w:rsidRPr="00C42982" w:rsidRDefault="00EC09C6" w:rsidP="00293CE1">
      <w:pPr>
        <w:ind w:left="4820"/>
        <w:jc w:val="right"/>
        <w:rPr>
          <w:sz w:val="24"/>
          <w:szCs w:val="24"/>
        </w:rPr>
      </w:pPr>
    </w:p>
    <w:p w:rsidR="00EC09C6" w:rsidRDefault="00EC09C6" w:rsidP="00A86D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C09C6" w:rsidRPr="00F34E67" w:rsidRDefault="00EC09C6" w:rsidP="00A86DE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F34E67">
        <w:rPr>
          <w:b/>
          <w:sz w:val="24"/>
          <w:szCs w:val="26"/>
        </w:rPr>
        <w:t>ПОЛОЖЕНИЕ</w:t>
      </w:r>
    </w:p>
    <w:p w:rsidR="00EC09C6" w:rsidRPr="00F34E67" w:rsidRDefault="00EC09C6" w:rsidP="000A70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F34E67">
        <w:rPr>
          <w:b/>
          <w:sz w:val="24"/>
          <w:szCs w:val="26"/>
        </w:rPr>
        <w:t xml:space="preserve">о Единой комиссии по осуществлению закупок </w:t>
      </w:r>
    </w:p>
    <w:p w:rsidR="00EC09C6" w:rsidRPr="000A700E" w:rsidRDefault="00EC09C6" w:rsidP="00A86DE2">
      <w:pPr>
        <w:widowControl w:val="0"/>
        <w:autoSpaceDE w:val="0"/>
        <w:autoSpaceDN w:val="0"/>
        <w:adjustRightInd w:val="0"/>
        <w:jc w:val="center"/>
      </w:pPr>
    </w:p>
    <w:p w:rsidR="00EC09C6" w:rsidRPr="00154618" w:rsidRDefault="00EC09C6" w:rsidP="0004453C">
      <w:pPr>
        <w:ind w:firstLine="709"/>
        <w:jc w:val="center"/>
        <w:rPr>
          <w:b/>
          <w:sz w:val="24"/>
          <w:szCs w:val="26"/>
        </w:rPr>
      </w:pPr>
      <w:r w:rsidRPr="00154618">
        <w:rPr>
          <w:b/>
          <w:sz w:val="24"/>
          <w:szCs w:val="26"/>
        </w:rPr>
        <w:t>1. Общие положения</w:t>
      </w:r>
    </w:p>
    <w:p w:rsidR="00154618" w:rsidRDefault="00154618" w:rsidP="0004453C">
      <w:pPr>
        <w:rPr>
          <w:sz w:val="24"/>
          <w:szCs w:val="24"/>
        </w:rPr>
      </w:pPr>
    </w:p>
    <w:p w:rsidR="00EC09C6" w:rsidRPr="00F51DA7" w:rsidRDefault="00EC09C6" w:rsidP="00154618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 xml:space="preserve">1.1. Настоящее Положение определяет цели, задачи, функции, состав и порядок работы </w:t>
      </w:r>
      <w:r>
        <w:rPr>
          <w:sz w:val="24"/>
          <w:szCs w:val="24"/>
        </w:rPr>
        <w:t>Е</w:t>
      </w:r>
      <w:r w:rsidRPr="00F51DA7">
        <w:rPr>
          <w:sz w:val="24"/>
          <w:szCs w:val="24"/>
        </w:rPr>
        <w:t>диной комиссии по осуществлению закупок (далее – Единая комиссия по осуществлению закупок или Комиссия).</w:t>
      </w:r>
    </w:p>
    <w:p w:rsidR="00EC09C6" w:rsidRPr="000A700E" w:rsidRDefault="00EC09C6" w:rsidP="0015461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E">
        <w:rPr>
          <w:rFonts w:ascii="Times New Roman" w:hAnsi="Times New Roman" w:cs="Times New Roman"/>
          <w:sz w:val="24"/>
          <w:szCs w:val="24"/>
        </w:rPr>
        <w:t>1.2. Единая комиссия по осуществлению закупок осуществляет функции ко</w:t>
      </w:r>
      <w:r w:rsidRPr="000A700E">
        <w:rPr>
          <w:rFonts w:ascii="Times New Roman" w:hAnsi="Times New Roman" w:cs="Times New Roman"/>
          <w:sz w:val="24"/>
          <w:szCs w:val="24"/>
        </w:rPr>
        <w:t>н</w:t>
      </w:r>
      <w:r w:rsidRPr="000A700E">
        <w:rPr>
          <w:rFonts w:ascii="Times New Roman" w:hAnsi="Times New Roman" w:cs="Times New Roman"/>
          <w:sz w:val="24"/>
          <w:szCs w:val="24"/>
        </w:rPr>
        <w:t>курсной, аукционной, котировочной комиссии и комиссии по рассмотрению заявок на участие в запросе предложений и окончательных предложений для определения п</w:t>
      </w:r>
      <w:r w:rsidRPr="000A700E">
        <w:rPr>
          <w:rFonts w:ascii="Times New Roman" w:hAnsi="Times New Roman" w:cs="Times New Roman"/>
          <w:sz w:val="24"/>
          <w:szCs w:val="24"/>
        </w:rPr>
        <w:t>о</w:t>
      </w:r>
      <w:r w:rsidRPr="000A700E">
        <w:rPr>
          <w:rFonts w:ascii="Times New Roman" w:hAnsi="Times New Roman" w:cs="Times New Roman"/>
          <w:sz w:val="24"/>
          <w:szCs w:val="24"/>
        </w:rPr>
        <w:t xml:space="preserve">ставщиков (подрядчиков, исполнителей) для </w:t>
      </w:r>
      <w:r w:rsidRPr="0004453C">
        <w:rPr>
          <w:rFonts w:ascii="Times New Roman" w:hAnsi="Times New Roman" w:cs="Times New Roman"/>
          <w:sz w:val="24"/>
          <w:szCs w:val="24"/>
        </w:rPr>
        <w:t>заказчиков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A700E">
        <w:rPr>
          <w:rFonts w:ascii="Times New Roman" w:hAnsi="Times New Roman" w:cs="Times New Roman"/>
          <w:sz w:val="24"/>
          <w:szCs w:val="24"/>
        </w:rPr>
        <w:t>органы местного самоупра</w:t>
      </w:r>
      <w:r w:rsidRPr="000A700E">
        <w:rPr>
          <w:rFonts w:ascii="Times New Roman" w:hAnsi="Times New Roman" w:cs="Times New Roman"/>
          <w:sz w:val="24"/>
          <w:szCs w:val="24"/>
        </w:rPr>
        <w:t>в</w:t>
      </w:r>
      <w:r w:rsidRPr="000A700E">
        <w:rPr>
          <w:rFonts w:ascii="Times New Roman" w:hAnsi="Times New Roman" w:cs="Times New Roman"/>
          <w:sz w:val="24"/>
          <w:szCs w:val="24"/>
        </w:rPr>
        <w:t>ления</w:t>
      </w:r>
      <w:r w:rsidRPr="000A7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700E">
        <w:rPr>
          <w:rFonts w:ascii="Times New Roman" w:hAnsi="Times New Roman" w:cs="Times New Roman"/>
          <w:sz w:val="24"/>
          <w:szCs w:val="24"/>
        </w:rPr>
        <w:t>муниципальные казенные учреждения, бюджетные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A700E">
        <w:rPr>
          <w:rFonts w:ascii="Times New Roman" w:hAnsi="Times New Roman" w:cs="Times New Roman"/>
          <w:sz w:val="24"/>
          <w:szCs w:val="24"/>
        </w:rPr>
        <w:t>Тихвинского района, Тихвинского городского поселения и сельских поселений Тихвинского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9C6" w:rsidRDefault="00EC09C6" w:rsidP="00154618">
      <w:pPr>
        <w:ind w:firstLine="709"/>
      </w:pPr>
      <w:r w:rsidRPr="00F51DA7">
        <w:rPr>
          <w:sz w:val="24"/>
          <w:szCs w:val="24"/>
        </w:rPr>
        <w:t>1.3. Единая комиссия по осуществлению закупок</w:t>
      </w:r>
      <w:r>
        <w:rPr>
          <w:sz w:val="24"/>
          <w:szCs w:val="24"/>
        </w:rPr>
        <w:t xml:space="preserve"> </w:t>
      </w:r>
      <w:r w:rsidRPr="00F51DA7">
        <w:rPr>
          <w:sz w:val="24"/>
          <w:szCs w:val="24"/>
        </w:rPr>
        <w:t>в своей деятельности руково</w:t>
      </w:r>
      <w:r w:rsidRPr="00F51DA7">
        <w:rPr>
          <w:sz w:val="24"/>
          <w:szCs w:val="24"/>
        </w:rPr>
        <w:t>д</w:t>
      </w:r>
      <w:r w:rsidRPr="00F51DA7">
        <w:rPr>
          <w:sz w:val="24"/>
          <w:szCs w:val="24"/>
        </w:rPr>
        <w:t>ствуется гражданским законодательством Российской Федерации, бюджетным закон</w:t>
      </w:r>
      <w:r w:rsidRPr="00F51DA7">
        <w:rPr>
          <w:sz w:val="24"/>
          <w:szCs w:val="24"/>
        </w:rPr>
        <w:t>о</w:t>
      </w:r>
      <w:r w:rsidRPr="00F51DA7">
        <w:rPr>
          <w:sz w:val="24"/>
          <w:szCs w:val="24"/>
        </w:rPr>
        <w:t xml:space="preserve">дательством Российской Федерации, Федеральным законом </w:t>
      </w:r>
      <w:r>
        <w:rPr>
          <w:sz w:val="24"/>
          <w:szCs w:val="24"/>
        </w:rPr>
        <w:t xml:space="preserve">от 5 апреля </w:t>
      </w:r>
      <w:r w:rsidRPr="00F51DA7">
        <w:rPr>
          <w:sz w:val="24"/>
          <w:szCs w:val="24"/>
        </w:rPr>
        <w:t xml:space="preserve">2013 </w:t>
      </w:r>
      <w:r>
        <w:rPr>
          <w:sz w:val="24"/>
          <w:szCs w:val="24"/>
        </w:rPr>
        <w:t>года №</w:t>
      </w:r>
      <w:r w:rsidRPr="00F51DA7">
        <w:rPr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 </w:t>
      </w:r>
      <w:r w:rsidRPr="00F51DA7">
        <w:rPr>
          <w:rFonts w:cs="Calibri"/>
          <w:sz w:val="24"/>
          <w:szCs w:val="24"/>
        </w:rPr>
        <w:t>Ф</w:t>
      </w:r>
      <w:r w:rsidRPr="00F51DA7">
        <w:rPr>
          <w:rFonts w:cs="Calibri"/>
          <w:sz w:val="24"/>
          <w:szCs w:val="24"/>
        </w:rPr>
        <w:t>е</w:t>
      </w:r>
      <w:r w:rsidRPr="00F51DA7">
        <w:rPr>
          <w:rFonts w:cs="Calibri"/>
          <w:sz w:val="24"/>
          <w:szCs w:val="24"/>
        </w:rPr>
        <w:t>деральным законом</w:t>
      </w:r>
      <w:r>
        <w:rPr>
          <w:rFonts w:cs="Calibri"/>
          <w:sz w:val="24"/>
          <w:szCs w:val="24"/>
        </w:rPr>
        <w:t xml:space="preserve"> от 26 июля </w:t>
      </w:r>
      <w:r w:rsidRPr="00F51DA7">
        <w:rPr>
          <w:rFonts w:cs="Calibri"/>
          <w:sz w:val="24"/>
          <w:szCs w:val="24"/>
        </w:rPr>
        <w:t>2006</w:t>
      </w:r>
      <w:r>
        <w:rPr>
          <w:rFonts w:cs="Calibri"/>
          <w:sz w:val="24"/>
          <w:szCs w:val="24"/>
        </w:rPr>
        <w:t xml:space="preserve"> года №</w:t>
      </w:r>
      <w:r w:rsidRPr="00F51DA7">
        <w:rPr>
          <w:rFonts w:cs="Calibri"/>
          <w:sz w:val="24"/>
          <w:szCs w:val="24"/>
        </w:rPr>
        <w:t xml:space="preserve">135-ФЗ «О защите конкуренции», </w:t>
      </w:r>
      <w:r w:rsidRPr="00F51DA7">
        <w:rPr>
          <w:sz w:val="24"/>
          <w:szCs w:val="24"/>
        </w:rPr>
        <w:t>иными нормативными правовыми актами Российской Федерации, настоящим Положением.</w:t>
      </w:r>
    </w:p>
    <w:p w:rsidR="00EC09C6" w:rsidRDefault="00EC09C6" w:rsidP="00F51DA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09C6" w:rsidRPr="00154618" w:rsidRDefault="00EC09C6" w:rsidP="0004453C">
      <w:pPr>
        <w:pStyle w:val="Heading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154618">
        <w:rPr>
          <w:rFonts w:ascii="Times New Roman" w:hAnsi="Times New Roman" w:cs="Times New Roman"/>
          <w:sz w:val="24"/>
          <w:szCs w:val="26"/>
        </w:rPr>
        <w:t>2. Цели создания и принципы работы Комиссии</w:t>
      </w:r>
    </w:p>
    <w:p w:rsidR="00154618" w:rsidRDefault="00154618" w:rsidP="00F51DA7">
      <w:pPr>
        <w:ind w:firstLine="709"/>
        <w:rPr>
          <w:sz w:val="24"/>
          <w:szCs w:val="24"/>
        </w:rPr>
      </w:pP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>2.1. Единая к</w:t>
      </w:r>
      <w:r>
        <w:rPr>
          <w:sz w:val="24"/>
          <w:szCs w:val="24"/>
        </w:rPr>
        <w:t>омиссия</w:t>
      </w:r>
      <w:r w:rsidRPr="00F51DA7">
        <w:rPr>
          <w:sz w:val="24"/>
          <w:szCs w:val="24"/>
        </w:rPr>
        <w:t xml:space="preserve"> по осуществлению закупок создается в целях: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F51DA7">
        <w:rPr>
          <w:rFonts w:cs="Calibri"/>
          <w:sz w:val="24"/>
          <w:szCs w:val="24"/>
        </w:rPr>
        <w:t>определения участников, подведения ито</w:t>
      </w:r>
      <w:r>
        <w:rPr>
          <w:rFonts w:cs="Calibri"/>
          <w:sz w:val="24"/>
          <w:szCs w:val="24"/>
        </w:rPr>
        <w:t xml:space="preserve">гов и определения победителей </w:t>
      </w:r>
      <w:r w:rsidRPr="00F51DA7">
        <w:rPr>
          <w:rFonts w:cs="Calibri"/>
          <w:sz w:val="24"/>
          <w:szCs w:val="24"/>
        </w:rPr>
        <w:t>ко</w:t>
      </w:r>
      <w:r w:rsidRPr="00F51DA7">
        <w:rPr>
          <w:rFonts w:cs="Calibri"/>
          <w:sz w:val="24"/>
          <w:szCs w:val="24"/>
        </w:rPr>
        <w:t>н</w:t>
      </w:r>
      <w:r w:rsidRPr="00F51DA7">
        <w:rPr>
          <w:rFonts w:cs="Calibri"/>
          <w:sz w:val="24"/>
          <w:szCs w:val="24"/>
        </w:rPr>
        <w:t xml:space="preserve">курсов </w:t>
      </w:r>
      <w:r>
        <w:rPr>
          <w:rFonts w:cs="Calibri"/>
          <w:sz w:val="24"/>
          <w:szCs w:val="24"/>
        </w:rPr>
        <w:t xml:space="preserve">в электронной форме </w:t>
      </w:r>
      <w:r w:rsidRPr="00F51DA7">
        <w:rPr>
          <w:rFonts w:cs="Calibri"/>
          <w:sz w:val="24"/>
          <w:szCs w:val="24"/>
        </w:rPr>
        <w:t>(открытый конкурс, конкурс с ограниченным участием, двух</w:t>
      </w:r>
      <w:r>
        <w:rPr>
          <w:rFonts w:cs="Calibri"/>
          <w:sz w:val="24"/>
          <w:szCs w:val="24"/>
        </w:rPr>
        <w:t>этапный конкурс</w:t>
      </w:r>
      <w:r w:rsidRPr="00F51DA7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 xml:space="preserve">электронных </w:t>
      </w:r>
      <w:r w:rsidRPr="00F51DA7">
        <w:rPr>
          <w:rFonts w:cs="Calibri"/>
          <w:sz w:val="24"/>
          <w:szCs w:val="24"/>
        </w:rPr>
        <w:t>аукцион</w:t>
      </w:r>
      <w:r>
        <w:rPr>
          <w:rFonts w:cs="Calibri"/>
          <w:sz w:val="24"/>
          <w:szCs w:val="24"/>
        </w:rPr>
        <w:t>ов</w:t>
      </w:r>
      <w:r w:rsidRPr="00F51DA7">
        <w:rPr>
          <w:rFonts w:cs="Calibri"/>
          <w:sz w:val="24"/>
          <w:szCs w:val="24"/>
        </w:rPr>
        <w:t>, запросов котировок</w:t>
      </w:r>
      <w:r>
        <w:rPr>
          <w:rFonts w:cs="Calibri"/>
          <w:sz w:val="24"/>
          <w:szCs w:val="24"/>
        </w:rPr>
        <w:t xml:space="preserve"> в электронной форме</w:t>
      </w:r>
      <w:r w:rsidRPr="00F51DA7">
        <w:rPr>
          <w:rFonts w:cs="Calibri"/>
          <w:sz w:val="24"/>
          <w:szCs w:val="24"/>
        </w:rPr>
        <w:t>, запросов пред</w:t>
      </w:r>
      <w:r>
        <w:rPr>
          <w:rFonts w:cs="Calibri"/>
          <w:sz w:val="24"/>
          <w:szCs w:val="24"/>
        </w:rPr>
        <w:t>ложений в электронной форме.</w:t>
      </w: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F51DA7">
        <w:rPr>
          <w:rFonts w:cs="Calibri"/>
          <w:sz w:val="24"/>
          <w:szCs w:val="24"/>
        </w:rPr>
        <w:t xml:space="preserve">2.2. В своей деятельности Единая комиссия </w:t>
      </w:r>
      <w:r w:rsidRPr="00F51DA7">
        <w:rPr>
          <w:sz w:val="24"/>
          <w:szCs w:val="24"/>
        </w:rPr>
        <w:t xml:space="preserve">по осуществлению закупок </w:t>
      </w:r>
      <w:r w:rsidRPr="00F51DA7">
        <w:rPr>
          <w:rFonts w:cs="Calibri"/>
          <w:sz w:val="24"/>
          <w:szCs w:val="24"/>
        </w:rPr>
        <w:t>руково</w:t>
      </w:r>
      <w:r w:rsidRPr="00F51DA7">
        <w:rPr>
          <w:rFonts w:cs="Calibri"/>
          <w:sz w:val="24"/>
          <w:szCs w:val="24"/>
        </w:rPr>
        <w:t>д</w:t>
      </w:r>
      <w:r w:rsidRPr="00F51DA7">
        <w:rPr>
          <w:rFonts w:cs="Calibri"/>
          <w:sz w:val="24"/>
          <w:szCs w:val="24"/>
        </w:rPr>
        <w:t>ствуется следующими принципами:</w:t>
      </w: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2.2.1. э</w:t>
      </w:r>
      <w:r w:rsidRPr="00F51DA7">
        <w:rPr>
          <w:rFonts w:cs="Calibri"/>
          <w:sz w:val="24"/>
          <w:szCs w:val="24"/>
        </w:rPr>
        <w:t>ффективность и экономичность использования выделенных средств бю</w:t>
      </w:r>
      <w:r w:rsidRPr="00F51DA7">
        <w:rPr>
          <w:rFonts w:cs="Calibri"/>
          <w:sz w:val="24"/>
          <w:szCs w:val="24"/>
        </w:rPr>
        <w:t>д</w:t>
      </w:r>
      <w:r w:rsidRPr="00F51DA7">
        <w:rPr>
          <w:rFonts w:cs="Calibri"/>
          <w:sz w:val="24"/>
          <w:szCs w:val="24"/>
        </w:rPr>
        <w:t>жета и внебюдж</w:t>
      </w:r>
      <w:r>
        <w:rPr>
          <w:rFonts w:cs="Calibri"/>
          <w:sz w:val="24"/>
          <w:szCs w:val="24"/>
        </w:rPr>
        <w:t>етных источников финансирования;</w:t>
      </w: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2.2.2. п</w:t>
      </w:r>
      <w:r w:rsidRPr="00F51DA7">
        <w:rPr>
          <w:rFonts w:cs="Calibri"/>
          <w:sz w:val="24"/>
          <w:szCs w:val="24"/>
        </w:rPr>
        <w:t>убличность, гласность, открытость и прозрачность процедуры определ</w:t>
      </w:r>
      <w:r w:rsidRPr="00F51DA7">
        <w:rPr>
          <w:rFonts w:cs="Calibri"/>
          <w:sz w:val="24"/>
          <w:szCs w:val="24"/>
        </w:rPr>
        <w:t>е</w:t>
      </w:r>
      <w:r w:rsidRPr="00F51DA7">
        <w:rPr>
          <w:rFonts w:cs="Calibri"/>
          <w:sz w:val="24"/>
          <w:szCs w:val="24"/>
        </w:rPr>
        <w:t>ния поставщи</w:t>
      </w:r>
      <w:r>
        <w:rPr>
          <w:rFonts w:cs="Calibri"/>
          <w:sz w:val="24"/>
          <w:szCs w:val="24"/>
        </w:rPr>
        <w:t>ков (подрядчиков, исполнителей);</w:t>
      </w: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2.2.3. о</w:t>
      </w:r>
      <w:r w:rsidRPr="00F51DA7">
        <w:rPr>
          <w:rFonts w:cs="Calibri"/>
          <w:sz w:val="24"/>
          <w:szCs w:val="24"/>
        </w:rPr>
        <w:t>беспечение добросовестной конкуренции, недопущение дискриминации, введения ограничений или преимуществ для отдельных участников закупки, за искл</w:t>
      </w:r>
      <w:r w:rsidRPr="00F51DA7">
        <w:rPr>
          <w:rFonts w:cs="Calibri"/>
          <w:sz w:val="24"/>
          <w:szCs w:val="24"/>
        </w:rPr>
        <w:t>ю</w:t>
      </w:r>
      <w:r w:rsidRPr="00F51DA7">
        <w:rPr>
          <w:rFonts w:cs="Calibri"/>
          <w:sz w:val="24"/>
          <w:szCs w:val="24"/>
        </w:rPr>
        <w:t>чением случаев, если такие преимущества установлены действующим законодател</w:t>
      </w:r>
      <w:r w:rsidRPr="00F51DA7">
        <w:rPr>
          <w:rFonts w:cs="Calibri"/>
          <w:sz w:val="24"/>
          <w:szCs w:val="24"/>
        </w:rPr>
        <w:t>ь</w:t>
      </w:r>
      <w:r w:rsidRPr="00F51DA7">
        <w:rPr>
          <w:rFonts w:cs="Calibri"/>
          <w:sz w:val="24"/>
          <w:szCs w:val="24"/>
        </w:rPr>
        <w:t>ст</w:t>
      </w:r>
      <w:r>
        <w:rPr>
          <w:rFonts w:cs="Calibri"/>
          <w:sz w:val="24"/>
          <w:szCs w:val="24"/>
        </w:rPr>
        <w:t>вом Российской Федерации;</w:t>
      </w: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2.2.4. у</w:t>
      </w:r>
      <w:r w:rsidRPr="00F51DA7">
        <w:rPr>
          <w:rFonts w:cs="Calibri"/>
          <w:sz w:val="24"/>
          <w:szCs w:val="24"/>
        </w:rPr>
        <w:t>странение возможностей злоупотребления и коррупции при определении поставщи</w:t>
      </w:r>
      <w:r>
        <w:rPr>
          <w:rFonts w:cs="Calibri"/>
          <w:sz w:val="24"/>
          <w:szCs w:val="24"/>
        </w:rPr>
        <w:t>ков (подрядчиков, исполнителей);</w:t>
      </w:r>
    </w:p>
    <w:p w:rsidR="00EC09C6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2.2.5. н</w:t>
      </w:r>
      <w:r w:rsidRPr="00F51DA7">
        <w:rPr>
          <w:rFonts w:cs="Calibri"/>
          <w:sz w:val="24"/>
          <w:szCs w:val="24"/>
        </w:rPr>
        <w:t>едопущение разглашения сведений, ставших известными в ходе провед</w:t>
      </w:r>
      <w:r w:rsidRPr="00F51DA7">
        <w:rPr>
          <w:rFonts w:cs="Calibri"/>
          <w:sz w:val="24"/>
          <w:szCs w:val="24"/>
        </w:rPr>
        <w:t>е</w:t>
      </w:r>
      <w:r w:rsidRPr="00F51DA7">
        <w:rPr>
          <w:rFonts w:cs="Calibri"/>
          <w:sz w:val="24"/>
          <w:szCs w:val="24"/>
        </w:rPr>
        <w:t>ния процедур определения поставщиков (подрядчиков, исполнителей), в случаях,</w:t>
      </w:r>
    </w:p>
    <w:p w:rsidR="00EC09C6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  <w:r>
        <w:rPr>
          <w:rFonts w:cs="Calibri"/>
          <w:sz w:val="24"/>
          <w:szCs w:val="24"/>
        </w:rPr>
        <w:lastRenderedPageBreak/>
        <w:t>уста</w:t>
      </w:r>
      <w:r w:rsidRPr="00F51DA7">
        <w:rPr>
          <w:rFonts w:cs="Calibri"/>
          <w:sz w:val="24"/>
          <w:szCs w:val="24"/>
        </w:rPr>
        <w:t>новленных действующим законодательством.</w:t>
      </w:r>
    </w:p>
    <w:p w:rsidR="00EC09C6" w:rsidRPr="00F34E67" w:rsidRDefault="00EC09C6" w:rsidP="0004453C">
      <w:pPr>
        <w:ind w:firstLine="709"/>
        <w:jc w:val="center"/>
        <w:rPr>
          <w:b/>
          <w:sz w:val="24"/>
          <w:szCs w:val="26"/>
        </w:rPr>
      </w:pPr>
      <w:r w:rsidRPr="00F34E67">
        <w:rPr>
          <w:b/>
          <w:sz w:val="24"/>
          <w:szCs w:val="26"/>
        </w:rPr>
        <w:t>3. Функции Комиссии</w:t>
      </w:r>
    </w:p>
    <w:p w:rsidR="00F34E67" w:rsidRDefault="00F34E67" w:rsidP="00F51DA7">
      <w:pPr>
        <w:ind w:firstLine="709"/>
        <w:rPr>
          <w:sz w:val="24"/>
          <w:szCs w:val="24"/>
        </w:rPr>
      </w:pPr>
    </w:p>
    <w:p w:rsidR="00EC09C6" w:rsidRDefault="00EC09C6" w:rsidP="00F51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51DA7">
        <w:rPr>
          <w:sz w:val="24"/>
          <w:szCs w:val="24"/>
        </w:rPr>
        <w:t>.1. П</w:t>
      </w:r>
      <w:r>
        <w:rPr>
          <w:sz w:val="24"/>
          <w:szCs w:val="24"/>
        </w:rPr>
        <w:t xml:space="preserve">ри определении </w:t>
      </w:r>
      <w:r w:rsidRPr="00F51DA7">
        <w:rPr>
          <w:sz w:val="24"/>
          <w:szCs w:val="24"/>
        </w:rPr>
        <w:t>поставщиков (подрядчиков, исполнителей</w:t>
      </w:r>
      <w:r>
        <w:rPr>
          <w:sz w:val="24"/>
          <w:szCs w:val="24"/>
        </w:rPr>
        <w:t xml:space="preserve">) </w:t>
      </w:r>
      <w:r w:rsidRPr="00F51DA7">
        <w:rPr>
          <w:sz w:val="24"/>
          <w:szCs w:val="24"/>
        </w:rPr>
        <w:t>Комиссия осуществляет свои функции</w:t>
      </w:r>
      <w:r>
        <w:rPr>
          <w:sz w:val="24"/>
          <w:szCs w:val="24"/>
        </w:rPr>
        <w:t>,</w:t>
      </w:r>
      <w:r w:rsidRPr="00F51DA7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требованиями </w:t>
      </w:r>
      <w:r w:rsidRPr="00F51DA7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  №44-ФЗ и настоящим Положением.</w:t>
      </w:r>
    </w:p>
    <w:p w:rsidR="00EC09C6" w:rsidRPr="0064636B" w:rsidRDefault="00EC09C6" w:rsidP="00F51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51DA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51DA7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64636B">
        <w:rPr>
          <w:sz w:val="24"/>
          <w:szCs w:val="24"/>
        </w:rPr>
        <w:t>ри проведении открытого конкурса (конкурса с ограниченным участием) в электронной форме</w:t>
      </w:r>
      <w:r>
        <w:rPr>
          <w:sz w:val="24"/>
          <w:szCs w:val="24"/>
        </w:rPr>
        <w:t>, Комиссия:</w:t>
      </w:r>
    </w:p>
    <w:p w:rsidR="00EC09C6" w:rsidRPr="0064636B" w:rsidRDefault="00EC09C6" w:rsidP="0064636B">
      <w:pPr>
        <w:autoSpaceDE w:val="0"/>
        <w:autoSpaceDN w:val="0"/>
        <w:adjustRightInd w:val="0"/>
        <w:rPr>
          <w:sz w:val="24"/>
          <w:szCs w:val="24"/>
        </w:rPr>
      </w:pPr>
      <w:r w:rsidRPr="0064636B">
        <w:rPr>
          <w:sz w:val="24"/>
          <w:szCs w:val="24"/>
        </w:rPr>
        <w:t>- рассматривает первые части заявок и оформляет протокол рассмотрения и оценки первых частей заявок на участие в открытом конкурсе (конкурсе с ограниченным уч</w:t>
      </w:r>
      <w:r w:rsidRPr="0064636B">
        <w:rPr>
          <w:sz w:val="24"/>
          <w:szCs w:val="24"/>
        </w:rPr>
        <w:t>а</w:t>
      </w:r>
      <w:r w:rsidRPr="0064636B">
        <w:rPr>
          <w:sz w:val="24"/>
          <w:szCs w:val="24"/>
        </w:rPr>
        <w:t>стием) в электронной форме;</w:t>
      </w:r>
    </w:p>
    <w:p w:rsidR="00EC09C6" w:rsidRPr="0064636B" w:rsidRDefault="00EC09C6" w:rsidP="0064636B">
      <w:pPr>
        <w:autoSpaceDE w:val="0"/>
        <w:autoSpaceDN w:val="0"/>
        <w:adjustRightInd w:val="0"/>
        <w:rPr>
          <w:sz w:val="24"/>
          <w:szCs w:val="24"/>
        </w:rPr>
      </w:pPr>
      <w:r w:rsidRPr="0064636B">
        <w:rPr>
          <w:sz w:val="24"/>
          <w:szCs w:val="24"/>
        </w:rPr>
        <w:t>- рассматривает вторые части заявок на участие в открытом конкурсе (конкурсе с огр</w:t>
      </w:r>
      <w:r w:rsidRPr="0064636B">
        <w:rPr>
          <w:sz w:val="24"/>
          <w:szCs w:val="24"/>
        </w:rPr>
        <w:t>а</w:t>
      </w:r>
      <w:r w:rsidRPr="0064636B">
        <w:rPr>
          <w:sz w:val="24"/>
          <w:szCs w:val="24"/>
        </w:rPr>
        <w:t>ниченным участием) в электронной форме и оформляет протокол рассмотрения и оце</w:t>
      </w:r>
      <w:r w:rsidRPr="0064636B">
        <w:rPr>
          <w:sz w:val="24"/>
          <w:szCs w:val="24"/>
        </w:rPr>
        <w:t>н</w:t>
      </w:r>
      <w:r w:rsidRPr="0064636B">
        <w:rPr>
          <w:sz w:val="24"/>
          <w:szCs w:val="24"/>
        </w:rPr>
        <w:t>ки вторых частей заявок на участие в открытом конкурсе (конкурсе с ограниченным участием</w:t>
      </w:r>
      <w:r>
        <w:rPr>
          <w:sz w:val="24"/>
          <w:szCs w:val="24"/>
        </w:rPr>
        <w:t>)</w:t>
      </w:r>
      <w:r w:rsidRPr="0064636B">
        <w:rPr>
          <w:sz w:val="24"/>
          <w:szCs w:val="24"/>
        </w:rPr>
        <w:t xml:space="preserve"> в электронной форме;</w:t>
      </w:r>
    </w:p>
    <w:p w:rsidR="00EC09C6" w:rsidRPr="0064636B" w:rsidRDefault="00EC09C6" w:rsidP="0064636B">
      <w:pPr>
        <w:autoSpaceDE w:val="0"/>
        <w:autoSpaceDN w:val="0"/>
        <w:adjustRightInd w:val="0"/>
        <w:rPr>
          <w:sz w:val="24"/>
          <w:szCs w:val="24"/>
        </w:rPr>
      </w:pPr>
      <w:r w:rsidRPr="0064636B">
        <w:rPr>
          <w:sz w:val="24"/>
          <w:szCs w:val="24"/>
        </w:rPr>
        <w:t>-  на основании результатов оценки заявок на участие в открытом конкурсе ( конкурсе с ограниченным участием)   в электронной форме, содержащихся в указанных выше пр</w:t>
      </w:r>
      <w:r w:rsidRPr="0064636B">
        <w:rPr>
          <w:sz w:val="24"/>
          <w:szCs w:val="24"/>
        </w:rPr>
        <w:t>о</w:t>
      </w:r>
      <w:r w:rsidRPr="0064636B">
        <w:rPr>
          <w:sz w:val="24"/>
          <w:szCs w:val="24"/>
        </w:rPr>
        <w:t>токолах (рассмотрения и оценки первых частей заявок и рассмотрения и оценки вторых частей заявок) присваивает каждой заявке на участие в открытом конкурсе  ( конкурсе с ограниченным участием)  в электронной форме порядковый номер в порядке уменьш</w:t>
      </w:r>
      <w:r w:rsidRPr="0064636B">
        <w:rPr>
          <w:sz w:val="24"/>
          <w:szCs w:val="24"/>
        </w:rPr>
        <w:t>е</w:t>
      </w:r>
      <w:r w:rsidRPr="0064636B">
        <w:rPr>
          <w:sz w:val="24"/>
          <w:szCs w:val="24"/>
        </w:rPr>
        <w:t>ния степени выгодности содержащихся в них условий исполнения контракта и офор</w:t>
      </w:r>
      <w:r w:rsidRPr="0064636B">
        <w:rPr>
          <w:sz w:val="24"/>
          <w:szCs w:val="24"/>
        </w:rPr>
        <w:t>м</w:t>
      </w:r>
      <w:r w:rsidRPr="0064636B">
        <w:rPr>
          <w:sz w:val="24"/>
          <w:szCs w:val="24"/>
        </w:rPr>
        <w:t>ляет протокол подведения итогов открытого конкурса  ( конкурса с ограниченным уч</w:t>
      </w:r>
      <w:r w:rsidRPr="0064636B">
        <w:rPr>
          <w:sz w:val="24"/>
          <w:szCs w:val="24"/>
        </w:rPr>
        <w:t>а</w:t>
      </w:r>
      <w:r w:rsidRPr="0064636B">
        <w:rPr>
          <w:sz w:val="24"/>
          <w:szCs w:val="24"/>
        </w:rPr>
        <w:t>стием)   в электронной форме.</w:t>
      </w:r>
    </w:p>
    <w:p w:rsidR="00EC09C6" w:rsidRDefault="00EC09C6" w:rsidP="00F51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3.3. При</w:t>
      </w:r>
      <w:r w:rsidRPr="0064636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двухэтапного конкурса в электронной форме, Комиссия:</w:t>
      </w:r>
    </w:p>
    <w:p w:rsidR="00EC09C6" w:rsidRDefault="00EC09C6" w:rsidP="00B74F5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осуществляет функции, предусмотренные Федеральным </w:t>
      </w:r>
      <w:r w:rsidRPr="00F34E67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="00F34E67">
        <w:rPr>
          <w:sz w:val="24"/>
          <w:szCs w:val="24"/>
        </w:rPr>
        <w:t>№</w:t>
      </w:r>
      <w:r>
        <w:rPr>
          <w:sz w:val="24"/>
          <w:szCs w:val="24"/>
        </w:rPr>
        <w:t>44-ФЗ,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ведет протокол первого этапа двухэтапного конкурса в электронной форме, прот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кол рассмотрения и оценки заявок на участие в двухэтапном конкурсе в электронной форме.</w:t>
      </w:r>
    </w:p>
    <w:p w:rsidR="00EC09C6" w:rsidRDefault="00EC09C6" w:rsidP="00F51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F51DA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51DA7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F51DA7">
        <w:rPr>
          <w:sz w:val="24"/>
          <w:szCs w:val="24"/>
        </w:rPr>
        <w:t>ри проведении электронного аукциона</w:t>
      </w:r>
      <w:r>
        <w:rPr>
          <w:sz w:val="24"/>
          <w:szCs w:val="24"/>
        </w:rPr>
        <w:t xml:space="preserve"> Комиссия</w:t>
      </w:r>
      <w:r w:rsidRPr="00F51DA7">
        <w:rPr>
          <w:sz w:val="24"/>
          <w:szCs w:val="24"/>
        </w:rPr>
        <w:t>:</w:t>
      </w:r>
    </w:p>
    <w:p w:rsidR="00EC09C6" w:rsidRPr="00B74F59" w:rsidRDefault="00EC09C6" w:rsidP="00B74F59">
      <w:pPr>
        <w:widowControl w:val="0"/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F51DA7">
        <w:rPr>
          <w:sz w:val="24"/>
          <w:szCs w:val="24"/>
        </w:rPr>
        <w:t xml:space="preserve"> </w:t>
      </w:r>
      <w:r w:rsidRPr="00B74F59">
        <w:rPr>
          <w:rFonts w:eastAsia="Calibri"/>
          <w:sz w:val="24"/>
          <w:szCs w:val="24"/>
          <w:lang w:eastAsia="en-US"/>
        </w:rPr>
        <w:t xml:space="preserve">- рассматривает первые части заявок и оформляет протокол рассмотрения заявок на участие в электронном аукционе; </w:t>
      </w:r>
    </w:p>
    <w:p w:rsidR="00EC09C6" w:rsidRPr="00B74F59" w:rsidRDefault="00EC09C6" w:rsidP="00B74F59">
      <w:pPr>
        <w:widowControl w:val="0"/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B74F59">
        <w:rPr>
          <w:rFonts w:eastAsia="Calibri"/>
          <w:sz w:val="24"/>
          <w:szCs w:val="24"/>
          <w:lang w:eastAsia="en-US"/>
        </w:rPr>
        <w:t>- рассматривает вторые части заявок на участие в электронном аукционе и офор</w:t>
      </w:r>
      <w:r w:rsidRPr="00B74F59">
        <w:rPr>
          <w:rFonts w:eastAsia="Calibri"/>
          <w:sz w:val="24"/>
          <w:szCs w:val="24"/>
          <w:lang w:eastAsia="en-US"/>
        </w:rPr>
        <w:t>м</w:t>
      </w:r>
      <w:r w:rsidRPr="00B74F59">
        <w:rPr>
          <w:rFonts w:eastAsia="Calibri"/>
          <w:sz w:val="24"/>
          <w:szCs w:val="24"/>
          <w:lang w:eastAsia="en-US"/>
        </w:rPr>
        <w:t>ляет протокол подведения итогов электронного аукциона.</w:t>
      </w:r>
    </w:p>
    <w:p w:rsidR="00EC09C6" w:rsidRDefault="00EC09C6" w:rsidP="003C2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3.5. П</w:t>
      </w:r>
      <w:r w:rsidRPr="00F51DA7">
        <w:rPr>
          <w:sz w:val="24"/>
          <w:szCs w:val="24"/>
        </w:rPr>
        <w:t>ри проведении запроса котировок</w:t>
      </w:r>
      <w:r>
        <w:rPr>
          <w:sz w:val="24"/>
          <w:szCs w:val="24"/>
        </w:rPr>
        <w:t xml:space="preserve"> в электронной форме Комиссия</w:t>
      </w:r>
      <w:r w:rsidRPr="00F51DA7">
        <w:rPr>
          <w:sz w:val="24"/>
          <w:szCs w:val="24"/>
        </w:rPr>
        <w:t xml:space="preserve">: </w:t>
      </w:r>
    </w:p>
    <w:p w:rsidR="00EC09C6" w:rsidRPr="003C2D9D" w:rsidRDefault="00EC09C6" w:rsidP="003C2D9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D9D">
        <w:rPr>
          <w:sz w:val="24"/>
          <w:szCs w:val="24"/>
        </w:rPr>
        <w:t>рассматривает заявки на участие в запросе котировок и оформляет протокол ра</w:t>
      </w:r>
      <w:r w:rsidRPr="003C2D9D">
        <w:rPr>
          <w:sz w:val="24"/>
          <w:szCs w:val="24"/>
        </w:rPr>
        <w:t>с</w:t>
      </w:r>
      <w:r w:rsidRPr="003C2D9D">
        <w:rPr>
          <w:sz w:val="24"/>
          <w:szCs w:val="24"/>
        </w:rPr>
        <w:t>смотрения заявок на участие в запросе котировок в электронной форме</w:t>
      </w:r>
    </w:p>
    <w:p w:rsidR="00EC09C6" w:rsidRPr="003C2D9D" w:rsidRDefault="00EC09C6" w:rsidP="003C2D9D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3.6. П</w:t>
      </w:r>
      <w:r w:rsidRPr="00F51DA7">
        <w:rPr>
          <w:sz w:val="24"/>
          <w:szCs w:val="24"/>
        </w:rPr>
        <w:t>ри проведении запроса предложений</w:t>
      </w:r>
      <w:r>
        <w:rPr>
          <w:sz w:val="24"/>
          <w:szCs w:val="24"/>
        </w:rPr>
        <w:t xml:space="preserve"> в электронной форме Комиссия</w:t>
      </w:r>
      <w:r w:rsidRPr="003C2D9D">
        <w:rPr>
          <w:sz w:val="24"/>
          <w:szCs w:val="24"/>
        </w:rPr>
        <w:t xml:space="preserve"> ос</w:t>
      </w:r>
      <w:r w:rsidRPr="003C2D9D">
        <w:rPr>
          <w:sz w:val="24"/>
          <w:szCs w:val="24"/>
        </w:rPr>
        <w:t>у</w:t>
      </w:r>
      <w:r w:rsidRPr="003C2D9D">
        <w:rPr>
          <w:sz w:val="24"/>
          <w:szCs w:val="24"/>
        </w:rPr>
        <w:t xml:space="preserve">ществляет функции, предусмотренные Федеральным законом </w:t>
      </w:r>
      <w:r w:rsidR="00F34E67">
        <w:rPr>
          <w:sz w:val="24"/>
          <w:szCs w:val="24"/>
        </w:rPr>
        <w:t>№</w:t>
      </w:r>
      <w:r w:rsidRPr="003C2D9D">
        <w:rPr>
          <w:sz w:val="24"/>
          <w:szCs w:val="24"/>
        </w:rPr>
        <w:t>44-ФЗ, в том числе в</w:t>
      </w:r>
      <w:r w:rsidRPr="003C2D9D">
        <w:rPr>
          <w:sz w:val="24"/>
          <w:szCs w:val="24"/>
        </w:rPr>
        <w:t>е</w:t>
      </w:r>
      <w:r w:rsidRPr="003C2D9D">
        <w:rPr>
          <w:sz w:val="24"/>
          <w:szCs w:val="24"/>
        </w:rPr>
        <w:t>дет протокол проведения запроса предложений, итоговый протокол. Протоколы разм</w:t>
      </w:r>
      <w:r w:rsidRPr="003C2D9D">
        <w:rPr>
          <w:sz w:val="24"/>
          <w:szCs w:val="24"/>
        </w:rPr>
        <w:t>е</w:t>
      </w:r>
      <w:r w:rsidRPr="003C2D9D">
        <w:rPr>
          <w:sz w:val="24"/>
          <w:szCs w:val="24"/>
        </w:rPr>
        <w:t xml:space="preserve">щаются Комитетом в единой информационной системе в установленном Федеральным законом </w:t>
      </w:r>
      <w:r w:rsidR="00F34E67">
        <w:rPr>
          <w:sz w:val="24"/>
          <w:szCs w:val="24"/>
        </w:rPr>
        <w:t>№</w:t>
      </w:r>
      <w:r w:rsidRPr="003C2D9D">
        <w:rPr>
          <w:sz w:val="24"/>
          <w:szCs w:val="24"/>
        </w:rPr>
        <w:t>44-ФЗ порядке.</w:t>
      </w:r>
    </w:p>
    <w:p w:rsidR="00EC09C6" w:rsidRPr="00097FA2" w:rsidRDefault="00EC09C6" w:rsidP="00F51DA7">
      <w:pPr>
        <w:ind w:firstLine="709"/>
        <w:jc w:val="center"/>
        <w:rPr>
          <w:b/>
        </w:rPr>
      </w:pPr>
    </w:p>
    <w:p w:rsidR="00EC09C6" w:rsidRPr="00F34E67" w:rsidRDefault="00EC09C6" w:rsidP="003C2D9D">
      <w:pPr>
        <w:ind w:firstLine="709"/>
        <w:jc w:val="center"/>
        <w:rPr>
          <w:b/>
          <w:sz w:val="24"/>
          <w:szCs w:val="26"/>
        </w:rPr>
      </w:pPr>
      <w:r w:rsidRPr="00F34E67">
        <w:rPr>
          <w:b/>
          <w:sz w:val="24"/>
          <w:szCs w:val="26"/>
        </w:rPr>
        <w:t>4. Порядок создания и работы Комиссии</w:t>
      </w:r>
    </w:p>
    <w:p w:rsidR="00F34E67" w:rsidRDefault="00F34E67" w:rsidP="00F51DA7">
      <w:pPr>
        <w:ind w:firstLine="709"/>
        <w:rPr>
          <w:sz w:val="24"/>
          <w:szCs w:val="24"/>
        </w:rPr>
      </w:pP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 xml:space="preserve">4.1. Персональный состав </w:t>
      </w:r>
      <w:r>
        <w:rPr>
          <w:sz w:val="24"/>
          <w:szCs w:val="24"/>
        </w:rPr>
        <w:t>К</w:t>
      </w:r>
      <w:r w:rsidRPr="00F51DA7">
        <w:rPr>
          <w:sz w:val="24"/>
          <w:szCs w:val="24"/>
        </w:rPr>
        <w:t>омиссии по осуществлению закупок утверждается постановлением администрации Тихвинского района.</w:t>
      </w:r>
      <w:r>
        <w:rPr>
          <w:sz w:val="24"/>
          <w:szCs w:val="24"/>
        </w:rPr>
        <w:t xml:space="preserve"> </w:t>
      </w:r>
      <w:r w:rsidRPr="00F51DA7">
        <w:rPr>
          <w:sz w:val="24"/>
          <w:szCs w:val="24"/>
        </w:rPr>
        <w:t>Любые изменения в персонал</w:t>
      </w:r>
      <w:r w:rsidRPr="00F51DA7">
        <w:rPr>
          <w:sz w:val="24"/>
          <w:szCs w:val="24"/>
        </w:rPr>
        <w:t>ь</w:t>
      </w:r>
      <w:r w:rsidRPr="00F51DA7">
        <w:rPr>
          <w:sz w:val="24"/>
          <w:szCs w:val="24"/>
        </w:rPr>
        <w:t>ном со</w:t>
      </w:r>
      <w:r>
        <w:rPr>
          <w:sz w:val="24"/>
          <w:szCs w:val="24"/>
        </w:rPr>
        <w:t>ставе К</w:t>
      </w:r>
      <w:r w:rsidRPr="00F51DA7">
        <w:rPr>
          <w:sz w:val="24"/>
          <w:szCs w:val="24"/>
        </w:rPr>
        <w:t>омиссии утверждаются постановлением администрации.</w:t>
      </w: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F51DA7">
        <w:rPr>
          <w:rFonts w:cs="Calibri"/>
          <w:sz w:val="24"/>
          <w:szCs w:val="24"/>
        </w:rPr>
        <w:t>4.2</w:t>
      </w:r>
      <w:r>
        <w:rPr>
          <w:rFonts w:cs="Calibri"/>
          <w:sz w:val="24"/>
          <w:szCs w:val="24"/>
        </w:rPr>
        <w:t xml:space="preserve">. В состав Комиссии включаются </w:t>
      </w:r>
      <w:r w:rsidRPr="00F51DA7">
        <w:rPr>
          <w:rFonts w:cs="Calibri"/>
          <w:sz w:val="24"/>
          <w:szCs w:val="24"/>
        </w:rPr>
        <w:t>преимущественно лица, прошедшие пр</w:t>
      </w:r>
      <w:r w:rsidRPr="00F51DA7">
        <w:rPr>
          <w:rFonts w:cs="Calibri"/>
          <w:sz w:val="24"/>
          <w:szCs w:val="24"/>
        </w:rPr>
        <w:t>о</w:t>
      </w:r>
      <w:r w:rsidRPr="00F51DA7">
        <w:rPr>
          <w:rFonts w:cs="Calibri"/>
          <w:sz w:val="24"/>
          <w:szCs w:val="24"/>
        </w:rPr>
        <w:t>фессиональную переподготовку или повышение квалификации в сфере закупок, а та</w:t>
      </w:r>
      <w:r w:rsidRPr="00F51DA7">
        <w:rPr>
          <w:rFonts w:cs="Calibri"/>
          <w:sz w:val="24"/>
          <w:szCs w:val="24"/>
        </w:rPr>
        <w:t>к</w:t>
      </w:r>
      <w:r w:rsidRPr="00F51DA7">
        <w:rPr>
          <w:rFonts w:cs="Calibri"/>
          <w:sz w:val="24"/>
          <w:szCs w:val="24"/>
        </w:rPr>
        <w:t>же лица</w:t>
      </w:r>
      <w:r>
        <w:rPr>
          <w:rFonts w:cs="Calibri"/>
          <w:sz w:val="24"/>
          <w:szCs w:val="24"/>
        </w:rPr>
        <w:t>, обладающие</w:t>
      </w:r>
      <w:r w:rsidRPr="00F51DA7">
        <w:rPr>
          <w:rFonts w:cs="Calibri"/>
          <w:sz w:val="24"/>
          <w:szCs w:val="24"/>
        </w:rPr>
        <w:t xml:space="preserve"> специальными знаниями, относящимися к объекту закупки.</w:t>
      </w:r>
    </w:p>
    <w:p w:rsidR="00EC09C6" w:rsidRDefault="00EC09C6" w:rsidP="00F51DA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>4.3</w:t>
      </w:r>
      <w:r>
        <w:rPr>
          <w:sz w:val="24"/>
          <w:szCs w:val="24"/>
        </w:rPr>
        <w:t>. Членами К</w:t>
      </w:r>
      <w:r w:rsidRPr="00F51DA7">
        <w:rPr>
          <w:sz w:val="24"/>
          <w:szCs w:val="24"/>
        </w:rPr>
        <w:t>омиссии не могут быть физические лица, которые были привл</w:t>
      </w:r>
      <w:r w:rsidRPr="00F51DA7">
        <w:rPr>
          <w:sz w:val="24"/>
          <w:szCs w:val="24"/>
        </w:rPr>
        <w:t>е</w:t>
      </w:r>
      <w:r w:rsidRPr="00F51DA7">
        <w:rPr>
          <w:sz w:val="24"/>
          <w:szCs w:val="24"/>
        </w:rPr>
        <w:t xml:space="preserve">чены в качестве экспертов к проведению экспертной оценки конкурсной документации, </w:t>
      </w:r>
    </w:p>
    <w:p w:rsidR="00EC09C6" w:rsidRDefault="00EC09C6" w:rsidP="00F51DA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C09C6" w:rsidRPr="00F51DA7" w:rsidRDefault="00EC09C6" w:rsidP="00F51DA7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F51DA7">
        <w:rPr>
          <w:sz w:val="24"/>
          <w:szCs w:val="24"/>
        </w:rPr>
        <w:t>заявок н</w:t>
      </w:r>
      <w:r>
        <w:rPr>
          <w:sz w:val="24"/>
          <w:szCs w:val="24"/>
        </w:rPr>
        <w:t>а участие в конкурсе, осуществля</w:t>
      </w:r>
      <w:r w:rsidRPr="00F51DA7">
        <w:rPr>
          <w:sz w:val="24"/>
          <w:szCs w:val="24"/>
        </w:rPr>
        <w:t>емой в ходе проведения предквалиф</w:t>
      </w:r>
      <w:r w:rsidRPr="00F51DA7">
        <w:rPr>
          <w:sz w:val="24"/>
          <w:szCs w:val="24"/>
        </w:rPr>
        <w:t>и</w:t>
      </w:r>
      <w:r w:rsidRPr="00F51DA7">
        <w:rPr>
          <w:sz w:val="24"/>
          <w:szCs w:val="24"/>
        </w:rPr>
        <w:t>кационного отбора, оценки соответствия участников конкурса дополнительным треб</w:t>
      </w:r>
      <w:r w:rsidRPr="00F51DA7">
        <w:rPr>
          <w:sz w:val="24"/>
          <w:szCs w:val="24"/>
        </w:rPr>
        <w:t>о</w:t>
      </w:r>
      <w:r w:rsidRPr="00F51DA7">
        <w:rPr>
          <w:sz w:val="24"/>
          <w:szCs w:val="24"/>
        </w:rPr>
        <w:t>ваниям, либо физические лица, лично заинтересованные в результатах определения п</w:t>
      </w:r>
      <w:r w:rsidRPr="00F51DA7">
        <w:rPr>
          <w:sz w:val="24"/>
          <w:szCs w:val="24"/>
        </w:rPr>
        <w:t>о</w:t>
      </w:r>
      <w:r w:rsidRPr="00F51DA7">
        <w:rPr>
          <w:sz w:val="24"/>
          <w:szCs w:val="24"/>
        </w:rPr>
        <w:t>ставщиков (подрядчиков, исполнителей), в том числе физические лица, подавшие зая</w:t>
      </w:r>
      <w:r w:rsidRPr="00F51DA7">
        <w:rPr>
          <w:sz w:val="24"/>
          <w:szCs w:val="24"/>
        </w:rPr>
        <w:t>в</w:t>
      </w:r>
      <w:r w:rsidRPr="00F51DA7">
        <w:rPr>
          <w:sz w:val="24"/>
          <w:szCs w:val="24"/>
        </w:rPr>
        <w:t>ки на участие в таком определении или состоящие в штате организаций, подавших да</w:t>
      </w:r>
      <w:r w:rsidRPr="00F51DA7">
        <w:rPr>
          <w:sz w:val="24"/>
          <w:szCs w:val="24"/>
        </w:rPr>
        <w:t>н</w:t>
      </w:r>
      <w:r w:rsidRPr="00F51DA7">
        <w:rPr>
          <w:sz w:val="24"/>
          <w:szCs w:val="24"/>
        </w:rPr>
        <w:t>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</w:t>
      </w:r>
      <w:r w:rsidRPr="00F51DA7">
        <w:rPr>
          <w:sz w:val="24"/>
          <w:szCs w:val="24"/>
        </w:rPr>
        <w:t>а</w:t>
      </w:r>
      <w:r w:rsidRPr="00F51DA7">
        <w:rPr>
          <w:sz w:val="24"/>
          <w:szCs w:val="24"/>
        </w:rPr>
        <w:t>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</w:t>
      </w:r>
      <w:r w:rsidRPr="00F51DA7">
        <w:rPr>
          <w:sz w:val="24"/>
          <w:szCs w:val="24"/>
        </w:rPr>
        <w:t>д</w:t>
      </w:r>
      <w:r w:rsidRPr="00F51DA7">
        <w:rPr>
          <w:sz w:val="24"/>
          <w:szCs w:val="24"/>
        </w:rPr>
        <w:t>ными и неполнородными (имеющими общих отц</w:t>
      </w:r>
      <w:r>
        <w:rPr>
          <w:sz w:val="24"/>
          <w:szCs w:val="24"/>
        </w:rPr>
        <w:t>а или мать) братьями и сестрами</w:t>
      </w:r>
      <w:r w:rsidRPr="00F51DA7">
        <w:rPr>
          <w:sz w:val="24"/>
          <w:szCs w:val="24"/>
        </w:rPr>
        <w:t>, ус</w:t>
      </w:r>
      <w:r w:rsidRPr="00F51DA7">
        <w:rPr>
          <w:sz w:val="24"/>
          <w:szCs w:val="24"/>
        </w:rPr>
        <w:t>ы</w:t>
      </w:r>
      <w:r w:rsidRPr="00F51DA7">
        <w:rPr>
          <w:sz w:val="24"/>
          <w:szCs w:val="24"/>
        </w:rPr>
        <w:t xml:space="preserve">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>4.4. Работой Комисси</w:t>
      </w:r>
      <w:r>
        <w:rPr>
          <w:sz w:val="24"/>
          <w:szCs w:val="24"/>
        </w:rPr>
        <w:t>и руководит</w:t>
      </w:r>
      <w:r w:rsidRPr="00F51DA7">
        <w:rPr>
          <w:sz w:val="24"/>
          <w:szCs w:val="24"/>
        </w:rPr>
        <w:t xml:space="preserve"> председатель Комиссии, а в его отсутствие</w:t>
      </w:r>
      <w:r>
        <w:rPr>
          <w:sz w:val="24"/>
          <w:szCs w:val="24"/>
        </w:rPr>
        <w:t>,</w:t>
      </w:r>
      <w:r w:rsidRPr="00F51DA7">
        <w:rPr>
          <w:sz w:val="24"/>
          <w:szCs w:val="24"/>
        </w:rPr>
        <w:t xml:space="preserve"> заместитель председателя.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>4.5. Председатель К</w:t>
      </w:r>
      <w:r>
        <w:rPr>
          <w:sz w:val="24"/>
          <w:szCs w:val="24"/>
        </w:rPr>
        <w:t xml:space="preserve">омиссии </w:t>
      </w:r>
      <w:r w:rsidRPr="00F51DA7">
        <w:rPr>
          <w:sz w:val="24"/>
          <w:szCs w:val="24"/>
        </w:rPr>
        <w:t xml:space="preserve">организует работу </w:t>
      </w:r>
      <w:r>
        <w:rPr>
          <w:sz w:val="24"/>
          <w:szCs w:val="24"/>
        </w:rPr>
        <w:t>К</w:t>
      </w:r>
      <w:r w:rsidRPr="00F51DA7">
        <w:rPr>
          <w:sz w:val="24"/>
          <w:szCs w:val="24"/>
        </w:rPr>
        <w:t>омиссии, ведет ее засе</w:t>
      </w:r>
      <w:r>
        <w:rPr>
          <w:sz w:val="24"/>
          <w:szCs w:val="24"/>
        </w:rPr>
        <w:t>дания.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 xml:space="preserve">4.6. Заседание Комиссии считается правомочным, если на нем присутствует не менее 50% от общего числа постоянных членов Комиссии. </w:t>
      </w:r>
    </w:p>
    <w:p w:rsidR="00EC09C6" w:rsidRPr="00F51DA7" w:rsidRDefault="00EC09C6" w:rsidP="00F51DA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1DA7">
        <w:rPr>
          <w:rFonts w:ascii="Times New Roman" w:hAnsi="Times New Roman" w:cs="Times New Roman"/>
          <w:b w:val="0"/>
          <w:sz w:val="24"/>
          <w:szCs w:val="24"/>
        </w:rPr>
        <w:t xml:space="preserve">4.7. Члены Комиссии обязаны присутствовать на каждом заседании Комиссии. </w:t>
      </w:r>
    </w:p>
    <w:p w:rsidR="00EC09C6" w:rsidRPr="00F51DA7" w:rsidRDefault="00EC09C6" w:rsidP="00F51DA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1DA7">
        <w:rPr>
          <w:rFonts w:ascii="Times New Roman" w:hAnsi="Times New Roman" w:cs="Times New Roman"/>
          <w:b w:val="0"/>
          <w:sz w:val="24"/>
          <w:szCs w:val="24"/>
        </w:rPr>
        <w:t>Отсутствие на заседании Комисси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F51DA7">
        <w:rPr>
          <w:rFonts w:ascii="Times New Roman" w:hAnsi="Times New Roman" w:cs="Times New Roman"/>
          <w:b w:val="0"/>
          <w:sz w:val="24"/>
          <w:szCs w:val="24"/>
        </w:rPr>
        <w:t xml:space="preserve"> допускается только по уважительным пр</w:t>
      </w:r>
      <w:r w:rsidRPr="00F51DA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51DA7">
        <w:rPr>
          <w:rFonts w:ascii="Times New Roman" w:hAnsi="Times New Roman" w:cs="Times New Roman"/>
          <w:b w:val="0"/>
          <w:sz w:val="24"/>
          <w:szCs w:val="24"/>
        </w:rPr>
        <w:t>чинам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51DA7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трудовым законодательством Российской Федерации.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AB576B">
        <w:rPr>
          <w:sz w:val="24"/>
          <w:szCs w:val="24"/>
        </w:rPr>
        <w:t>Передача полномочий членов Комисси</w:t>
      </w:r>
      <w:r>
        <w:rPr>
          <w:sz w:val="24"/>
          <w:szCs w:val="24"/>
        </w:rPr>
        <w:t>и</w:t>
      </w:r>
      <w:r w:rsidRPr="00AB576B">
        <w:rPr>
          <w:sz w:val="24"/>
          <w:szCs w:val="24"/>
        </w:rPr>
        <w:t xml:space="preserve"> в случае невозможности их присутствия на заседании Комисси</w:t>
      </w:r>
      <w:r>
        <w:rPr>
          <w:sz w:val="24"/>
          <w:szCs w:val="24"/>
        </w:rPr>
        <w:t>и</w:t>
      </w:r>
      <w:r w:rsidRPr="00AB576B">
        <w:rPr>
          <w:sz w:val="24"/>
          <w:szCs w:val="24"/>
        </w:rPr>
        <w:t xml:space="preserve"> не допускается.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 xml:space="preserve">4.8. Решения Комиссии принимаются простым большинством голосов от числа присутствующих на заседании членов Комиссии. </w:t>
      </w:r>
    </w:p>
    <w:p w:rsidR="00EC09C6" w:rsidRPr="00F51DA7" w:rsidRDefault="00EC09C6" w:rsidP="00F51DA7">
      <w:pPr>
        <w:ind w:firstLine="709"/>
        <w:rPr>
          <w:sz w:val="24"/>
          <w:szCs w:val="24"/>
        </w:rPr>
      </w:pPr>
      <w:r w:rsidRPr="00F51DA7">
        <w:rPr>
          <w:sz w:val="24"/>
          <w:szCs w:val="24"/>
        </w:rPr>
        <w:t>При голосовании каждый член Комиссии имеет один голос.</w:t>
      </w:r>
    </w:p>
    <w:p w:rsidR="00EC09C6" w:rsidRDefault="00EC09C6" w:rsidP="00F51DA7">
      <w:pPr>
        <w:ind w:firstLine="709"/>
      </w:pPr>
      <w:r w:rsidRPr="00F51DA7">
        <w:rPr>
          <w:sz w:val="24"/>
          <w:szCs w:val="24"/>
        </w:rPr>
        <w:t>4.9. Протоколы заседаний Комиссии по результатам определении поставщиков (под</w:t>
      </w:r>
      <w:r>
        <w:rPr>
          <w:sz w:val="24"/>
          <w:szCs w:val="24"/>
        </w:rPr>
        <w:t xml:space="preserve">рядчиков, исполнителей) </w:t>
      </w:r>
      <w:r w:rsidRPr="00F51DA7">
        <w:rPr>
          <w:sz w:val="24"/>
          <w:szCs w:val="24"/>
        </w:rPr>
        <w:t>подписываются всеми присутствующими на заседании членами Комиссии.</w:t>
      </w:r>
    </w:p>
    <w:p w:rsidR="00EC09C6" w:rsidRPr="00097FA2" w:rsidRDefault="00EC09C6" w:rsidP="00F51DA7">
      <w:pPr>
        <w:ind w:firstLine="709"/>
        <w:jc w:val="center"/>
        <w:rPr>
          <w:b/>
        </w:rPr>
      </w:pPr>
    </w:p>
    <w:p w:rsidR="00EC09C6" w:rsidRPr="00F34E67" w:rsidRDefault="00EC09C6" w:rsidP="00C42982">
      <w:pPr>
        <w:ind w:firstLine="709"/>
        <w:jc w:val="center"/>
        <w:rPr>
          <w:b/>
          <w:sz w:val="24"/>
          <w:szCs w:val="26"/>
        </w:rPr>
      </w:pPr>
      <w:r w:rsidRPr="00F34E67">
        <w:rPr>
          <w:b/>
          <w:sz w:val="24"/>
          <w:szCs w:val="26"/>
        </w:rPr>
        <w:t>5. Ответственность членов комиссии</w:t>
      </w:r>
    </w:p>
    <w:p w:rsidR="00F34E67" w:rsidRDefault="00F34E67" w:rsidP="00F51DA7">
      <w:pPr>
        <w:ind w:firstLine="709"/>
        <w:rPr>
          <w:sz w:val="24"/>
          <w:szCs w:val="24"/>
        </w:rPr>
      </w:pPr>
    </w:p>
    <w:p w:rsidR="00EC09C6" w:rsidRDefault="00EC09C6" w:rsidP="00F51D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F51DA7">
        <w:rPr>
          <w:sz w:val="24"/>
          <w:szCs w:val="24"/>
        </w:rPr>
        <w:t>.1. Члены Комиссии несут ответственность</w:t>
      </w:r>
      <w:r>
        <w:rPr>
          <w:sz w:val="24"/>
          <w:szCs w:val="24"/>
        </w:rPr>
        <w:t>,</w:t>
      </w:r>
      <w:r w:rsidRPr="00F51DA7">
        <w:rPr>
          <w:sz w:val="24"/>
          <w:szCs w:val="24"/>
        </w:rPr>
        <w:t xml:space="preserve"> в соответствии с законодател</w:t>
      </w:r>
      <w:r w:rsidRPr="00F51DA7">
        <w:rPr>
          <w:sz w:val="24"/>
          <w:szCs w:val="24"/>
        </w:rPr>
        <w:t>ь</w:t>
      </w:r>
      <w:r w:rsidRPr="00F51DA7">
        <w:rPr>
          <w:sz w:val="24"/>
          <w:szCs w:val="24"/>
        </w:rPr>
        <w:t>ством Российской Федерации в сфере закупок товаров, работ, услуг для государстве</w:t>
      </w:r>
      <w:r w:rsidRPr="00F51DA7">
        <w:rPr>
          <w:sz w:val="24"/>
          <w:szCs w:val="24"/>
        </w:rPr>
        <w:t>н</w:t>
      </w:r>
      <w:r w:rsidRPr="00F51DA7">
        <w:rPr>
          <w:sz w:val="24"/>
          <w:szCs w:val="24"/>
        </w:rPr>
        <w:t>ных и муниципальных нужд.</w:t>
      </w:r>
    </w:p>
    <w:p w:rsidR="00F34E67" w:rsidRDefault="00F34E67" w:rsidP="00F34E67">
      <w:pPr>
        <w:ind w:firstLine="709"/>
        <w:jc w:val="center"/>
        <w:rPr>
          <w:sz w:val="24"/>
          <w:szCs w:val="24"/>
        </w:rPr>
      </w:pPr>
    </w:p>
    <w:p w:rsidR="00F34E67" w:rsidRPr="00F51DA7" w:rsidRDefault="00F34E67" w:rsidP="00F34E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F34E67" w:rsidRPr="00F51DA7" w:rsidSect="00F34E67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2" w:rsidRDefault="000B5DA2" w:rsidP="00F34E67">
      <w:r>
        <w:separator/>
      </w:r>
    </w:p>
  </w:endnote>
  <w:endnote w:type="continuationSeparator" w:id="0">
    <w:p w:rsidR="000B5DA2" w:rsidRDefault="000B5DA2" w:rsidP="00F3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2" w:rsidRDefault="000B5DA2" w:rsidP="00F34E67">
      <w:r>
        <w:separator/>
      </w:r>
    </w:p>
  </w:footnote>
  <w:footnote w:type="continuationSeparator" w:id="0">
    <w:p w:rsidR="000B5DA2" w:rsidRDefault="000B5DA2" w:rsidP="00F3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7" w:rsidRDefault="00F34E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643C">
      <w:rPr>
        <w:noProof/>
      </w:rPr>
      <w:t>3</w:t>
    </w:r>
    <w:r>
      <w:fldChar w:fldCharType="end"/>
    </w:r>
  </w:p>
  <w:p w:rsidR="00F34E67" w:rsidRDefault="00F34E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5DA2"/>
    <w:rsid w:val="000F1A02"/>
    <w:rsid w:val="00126557"/>
    <w:rsid w:val="00137667"/>
    <w:rsid w:val="001464B2"/>
    <w:rsid w:val="00154618"/>
    <w:rsid w:val="001A2440"/>
    <w:rsid w:val="001B4F8D"/>
    <w:rsid w:val="001F265D"/>
    <w:rsid w:val="0022643C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6D42"/>
    <w:rsid w:val="006415B0"/>
    <w:rsid w:val="006463D8"/>
    <w:rsid w:val="006507C7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40FDE"/>
    <w:rsid w:val="00D97342"/>
    <w:rsid w:val="00EC09C6"/>
    <w:rsid w:val="00ED0E11"/>
    <w:rsid w:val="00F34E6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C09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EC09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54618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F34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34E67"/>
    <w:rPr>
      <w:sz w:val="28"/>
    </w:rPr>
  </w:style>
  <w:style w:type="paragraph" w:styleId="ab">
    <w:name w:val="footer"/>
    <w:basedOn w:val="a"/>
    <w:link w:val="ac"/>
    <w:rsid w:val="00F34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34E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Федурина Елена Александровна</cp:lastModifiedBy>
  <cp:revision>4</cp:revision>
  <cp:lastPrinted>2018-12-21T11:36:00Z</cp:lastPrinted>
  <dcterms:created xsi:type="dcterms:W3CDTF">2018-12-20T08:29:00Z</dcterms:created>
  <dcterms:modified xsi:type="dcterms:W3CDTF">2018-12-28T08:07:00Z</dcterms:modified>
</cp:coreProperties>
</file>