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4797A2AE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Свидетельства на право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0C6C4D1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0E1894">
        <w:rPr>
          <w:sz w:val="24"/>
          <w:szCs w:val="24"/>
        </w:rPr>
        <w:t>0512001:35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794DE9">
        <w:rPr>
          <w:color w:val="000000"/>
          <w:sz w:val="24"/>
          <w:szCs w:val="24"/>
        </w:rPr>
        <w:t>1</w:t>
      </w:r>
      <w:r w:rsidR="000E1894">
        <w:rPr>
          <w:color w:val="000000"/>
          <w:sz w:val="24"/>
          <w:szCs w:val="24"/>
        </w:rPr>
        <w:t>100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0E1894">
        <w:rPr>
          <w:color w:val="000000"/>
          <w:sz w:val="24"/>
          <w:szCs w:val="24"/>
        </w:rPr>
        <w:t xml:space="preserve">Российская Федерация,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8712C">
        <w:rPr>
          <w:rFonts w:eastAsia="Calibri"/>
          <w:sz w:val="24"/>
          <w:szCs w:val="24"/>
          <w:lang w:eastAsia="en-US"/>
        </w:rPr>
        <w:t>Ганьковское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0E1894">
        <w:rPr>
          <w:rFonts w:eastAsia="Calibri"/>
          <w:sz w:val="24"/>
          <w:szCs w:val="24"/>
          <w:lang w:eastAsia="en-US"/>
        </w:rPr>
        <w:t>Заборовье</w:t>
      </w:r>
      <w:r w:rsidR="00E8712C">
        <w:rPr>
          <w:rFonts w:eastAsia="Calibri"/>
          <w:sz w:val="24"/>
          <w:szCs w:val="24"/>
          <w:lang w:eastAsia="en-US"/>
        </w:rPr>
        <w:t>,</w:t>
      </w:r>
      <w:r w:rsidR="000E1894">
        <w:rPr>
          <w:rFonts w:eastAsia="Calibri"/>
          <w:sz w:val="24"/>
          <w:szCs w:val="24"/>
          <w:lang w:eastAsia="en-US"/>
        </w:rPr>
        <w:t xml:space="preserve"> улица Левобережная, земельный участок 1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0E1894">
        <w:rPr>
          <w:sz w:val="24"/>
          <w:szCs w:val="24"/>
        </w:rPr>
        <w:t>Богинскую</w:t>
      </w:r>
      <w:r w:rsidR="006B29D8" w:rsidRPr="002B4508">
        <w:rPr>
          <w:sz w:val="24"/>
          <w:szCs w:val="24"/>
        </w:rPr>
        <w:t xml:space="preserve"> </w:t>
      </w:r>
      <w:r w:rsidR="000E1894">
        <w:rPr>
          <w:sz w:val="24"/>
          <w:szCs w:val="24"/>
        </w:rPr>
        <w:t>Лидию</w:t>
      </w:r>
      <w:r w:rsidR="00E96B8B">
        <w:rPr>
          <w:sz w:val="24"/>
          <w:szCs w:val="24"/>
        </w:rPr>
        <w:t xml:space="preserve"> </w:t>
      </w:r>
      <w:r w:rsidR="000E1894">
        <w:rPr>
          <w:sz w:val="24"/>
          <w:szCs w:val="24"/>
        </w:rPr>
        <w:t>Павловну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1D586E1" w14:textId="77777777" w:rsidR="000E1894" w:rsidRPr="002B4508" w:rsidRDefault="000E1894" w:rsidP="002B4508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E18D" w14:textId="77777777" w:rsidR="00E63B0F" w:rsidRDefault="00E63B0F">
      <w:r>
        <w:separator/>
      </w:r>
    </w:p>
  </w:endnote>
  <w:endnote w:type="continuationSeparator" w:id="0">
    <w:p w14:paraId="293F9D82" w14:textId="77777777" w:rsidR="00E63B0F" w:rsidRDefault="00E6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8FD3" w14:textId="77777777" w:rsidR="00E63B0F" w:rsidRDefault="00E63B0F">
      <w:r>
        <w:separator/>
      </w:r>
    </w:p>
  </w:footnote>
  <w:footnote w:type="continuationSeparator" w:id="0">
    <w:p w14:paraId="74A9069F" w14:textId="77777777" w:rsidR="00E63B0F" w:rsidRDefault="00E6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E1894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63B0F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24F1-1626-42C7-A14C-5405CE10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2023-10-31T07:46:00Z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