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1F48D571" w14:textId="77777777" w:rsidR="00E96B8B" w:rsidRDefault="00E96B8B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745675E5" w14:textId="7AEDBAA6" w:rsidR="00362F3E" w:rsidRPr="00E96B8B" w:rsidRDefault="006B29D8" w:rsidP="00E96B8B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="00545FCF" w:rsidRPr="00545F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основании сообщения нотариуса Тихвинского нотариального округа Ленинградской области </w:t>
      </w:r>
      <w:r w:rsidR="00545FCF">
        <w:rPr>
          <w:rFonts w:ascii="Times New Roman" w:hAnsi="Times New Roman" w:cs="Times New Roman"/>
          <w:b w:val="0"/>
          <w:bCs w:val="0"/>
          <w:sz w:val="24"/>
          <w:szCs w:val="24"/>
        </w:rPr>
        <w:t>Гученко Е.А</w:t>
      </w:r>
      <w:r w:rsidR="00545FCF" w:rsidRPr="00545FCF">
        <w:rPr>
          <w:rFonts w:ascii="Times New Roman" w:hAnsi="Times New Roman" w:cs="Times New Roman"/>
          <w:b w:val="0"/>
          <w:bCs w:val="0"/>
          <w:sz w:val="24"/>
          <w:szCs w:val="24"/>
        </w:rPr>
        <w:t>. &lt;данные изъяты&gt; и статьи 1153 Гражданского кодекса Российской Федерации администрация Тихвинского района ПОСТАНОВЛЯЕТ: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</w:t>
      </w:r>
    </w:p>
    <w:p w14:paraId="33F5C236" w14:textId="0BFCA100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>Признать выявленным в каче</w:t>
      </w:r>
      <w:r w:rsidR="00545FCF">
        <w:rPr>
          <w:color w:val="000000"/>
          <w:sz w:val="24"/>
          <w:szCs w:val="24"/>
        </w:rPr>
        <w:t>стве правообладателя, владеющая</w:t>
      </w:r>
      <w:r w:rsidR="00BF32E8" w:rsidRPr="002B4508">
        <w:rPr>
          <w:color w:val="000000"/>
          <w:sz w:val="24"/>
          <w:szCs w:val="24"/>
        </w:rPr>
        <w:t xml:space="preserve"> объектом недвижимости на праве собственности в отношении </w:t>
      </w:r>
      <w:r w:rsidR="00497D73" w:rsidRPr="002B4508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CA30B0" w:rsidRPr="00CA30B0">
        <w:rPr>
          <w:sz w:val="24"/>
          <w:szCs w:val="24"/>
        </w:rPr>
        <w:t>47:13:</w:t>
      </w:r>
      <w:r w:rsidR="00545FCF">
        <w:rPr>
          <w:sz w:val="24"/>
          <w:szCs w:val="24"/>
        </w:rPr>
        <w:t>0422001:33</w:t>
      </w:r>
      <w:r w:rsidR="00BF32E8" w:rsidRPr="002B4508">
        <w:rPr>
          <w:color w:val="000000"/>
          <w:sz w:val="24"/>
          <w:szCs w:val="24"/>
        </w:rPr>
        <w:t xml:space="preserve">, площадью </w:t>
      </w:r>
      <w:r w:rsidR="00545FCF">
        <w:rPr>
          <w:color w:val="000000"/>
          <w:sz w:val="24"/>
          <w:szCs w:val="24"/>
        </w:rPr>
        <w:t>1000</w:t>
      </w:r>
      <w:r w:rsidR="00BF32E8" w:rsidRPr="002B4508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квадратных метров</w:t>
      </w:r>
      <w:r w:rsidR="00BF32E8" w:rsidRPr="002B4508">
        <w:rPr>
          <w:color w:val="000000"/>
          <w:sz w:val="24"/>
          <w:szCs w:val="24"/>
        </w:rPr>
        <w:t xml:space="preserve">, расположенного по адресу: </w:t>
      </w:r>
      <w:r w:rsidR="00896F31" w:rsidRPr="00896F31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545FCF">
        <w:rPr>
          <w:rFonts w:eastAsia="Calibri"/>
          <w:sz w:val="24"/>
          <w:szCs w:val="24"/>
          <w:lang w:eastAsia="en-US"/>
        </w:rPr>
        <w:t>Горское</w:t>
      </w:r>
      <w:r w:rsidR="00896F31" w:rsidRPr="00896F31">
        <w:rPr>
          <w:rFonts w:eastAsia="Calibri"/>
          <w:sz w:val="24"/>
          <w:szCs w:val="24"/>
          <w:lang w:eastAsia="en-US"/>
        </w:rPr>
        <w:t xml:space="preserve"> сельское поселение, </w:t>
      </w:r>
      <w:r w:rsidR="009D662C">
        <w:rPr>
          <w:rFonts w:eastAsia="Calibri"/>
          <w:sz w:val="24"/>
          <w:szCs w:val="24"/>
          <w:lang w:eastAsia="en-US"/>
        </w:rPr>
        <w:t xml:space="preserve">деревня </w:t>
      </w:r>
      <w:r w:rsidR="00545FCF">
        <w:rPr>
          <w:rFonts w:eastAsia="Calibri"/>
          <w:sz w:val="24"/>
          <w:szCs w:val="24"/>
          <w:lang w:eastAsia="en-US"/>
        </w:rPr>
        <w:t>Залющик, улица Дачная, дом 27</w:t>
      </w:r>
      <w:r w:rsidR="00532628">
        <w:rPr>
          <w:color w:val="000000"/>
          <w:sz w:val="24"/>
          <w:szCs w:val="24"/>
        </w:rPr>
        <w:t>,</w:t>
      </w:r>
      <w:r w:rsidR="00BF32E8" w:rsidRPr="002B4508">
        <w:rPr>
          <w:color w:val="000000"/>
          <w:sz w:val="24"/>
          <w:szCs w:val="24"/>
        </w:rPr>
        <w:t xml:space="preserve"> </w:t>
      </w:r>
      <w:r w:rsidR="00545FCF">
        <w:rPr>
          <w:sz w:val="24"/>
          <w:szCs w:val="24"/>
        </w:rPr>
        <w:t>Дружинину</w:t>
      </w:r>
      <w:r w:rsidR="006B29D8" w:rsidRPr="002B4508">
        <w:rPr>
          <w:sz w:val="24"/>
          <w:szCs w:val="24"/>
        </w:rPr>
        <w:t xml:space="preserve"> </w:t>
      </w:r>
      <w:r w:rsidR="00545FCF">
        <w:rPr>
          <w:sz w:val="24"/>
          <w:szCs w:val="24"/>
        </w:rPr>
        <w:t>Жанну</w:t>
      </w:r>
      <w:r w:rsidR="00896F31">
        <w:rPr>
          <w:sz w:val="24"/>
          <w:szCs w:val="24"/>
        </w:rPr>
        <w:t xml:space="preserve"> </w:t>
      </w:r>
      <w:r w:rsidR="00545FCF">
        <w:rPr>
          <w:sz w:val="24"/>
          <w:szCs w:val="24"/>
        </w:rPr>
        <w:t>Александровну</w:t>
      </w:r>
      <w:bookmarkStart w:id="0" w:name="_GoBack"/>
      <w:bookmarkEnd w:id="0"/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896F31">
        <w:rPr>
          <w:sz w:val="24"/>
          <w:szCs w:val="24"/>
        </w:rPr>
        <w:t>, проживающую</w:t>
      </w:r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изъяты&gt;</w:t>
      </w:r>
      <w:r w:rsidRPr="002B4508">
        <w:rPr>
          <w:sz w:val="24"/>
          <w:szCs w:val="24"/>
        </w:rPr>
        <w:t>.</w:t>
      </w:r>
    </w:p>
    <w:p w14:paraId="283B7B23" w14:textId="105C84F5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3AE09E69" w:rsidR="002B4508" w:rsidRP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4C558" w14:textId="77777777" w:rsidR="007E5DED" w:rsidRDefault="007E5DED">
      <w:r>
        <w:separator/>
      </w:r>
    </w:p>
  </w:endnote>
  <w:endnote w:type="continuationSeparator" w:id="0">
    <w:p w14:paraId="339B6EC0" w14:textId="77777777" w:rsidR="007E5DED" w:rsidRDefault="007E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86F45" w14:textId="77777777" w:rsidR="007E5DED" w:rsidRDefault="007E5DED">
      <w:r>
        <w:separator/>
      </w:r>
    </w:p>
  </w:footnote>
  <w:footnote w:type="continuationSeparator" w:id="0">
    <w:p w14:paraId="01AAF1D1" w14:textId="77777777" w:rsidR="007E5DED" w:rsidRDefault="007E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A66D7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43D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B4508"/>
    <w:rsid w:val="002D507E"/>
    <w:rsid w:val="002D524B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E62C2"/>
    <w:rsid w:val="003F63FE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21909"/>
    <w:rsid w:val="005312C8"/>
    <w:rsid w:val="00532628"/>
    <w:rsid w:val="005354BC"/>
    <w:rsid w:val="00537A3E"/>
    <w:rsid w:val="0054439B"/>
    <w:rsid w:val="00545FCF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4DE9"/>
    <w:rsid w:val="00796FE9"/>
    <w:rsid w:val="007B4A1A"/>
    <w:rsid w:val="007B6E13"/>
    <w:rsid w:val="007C12DF"/>
    <w:rsid w:val="007D2867"/>
    <w:rsid w:val="007E5CC3"/>
    <w:rsid w:val="007E5DED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96F31"/>
    <w:rsid w:val="008A0635"/>
    <w:rsid w:val="008A428C"/>
    <w:rsid w:val="008A6FC5"/>
    <w:rsid w:val="008B142F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93FD2"/>
    <w:rsid w:val="009C1552"/>
    <w:rsid w:val="009C7CB4"/>
    <w:rsid w:val="009D38A5"/>
    <w:rsid w:val="009D662C"/>
    <w:rsid w:val="009E1918"/>
    <w:rsid w:val="009F3CDA"/>
    <w:rsid w:val="009F5EC1"/>
    <w:rsid w:val="00A13DDE"/>
    <w:rsid w:val="00A13DE2"/>
    <w:rsid w:val="00A14293"/>
    <w:rsid w:val="00A154A3"/>
    <w:rsid w:val="00A15761"/>
    <w:rsid w:val="00A15FC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A30B0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A62AA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0AB9"/>
    <w:rsid w:val="00E62265"/>
    <w:rsid w:val="00E70A51"/>
    <w:rsid w:val="00E721B7"/>
    <w:rsid w:val="00E73E5E"/>
    <w:rsid w:val="00E8712C"/>
    <w:rsid w:val="00E93190"/>
    <w:rsid w:val="00E96B8B"/>
    <w:rsid w:val="00EA1FA9"/>
    <w:rsid w:val="00EA2748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D6089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B0AE5-B90B-4054-9697-DDF27E1C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1531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15</cp:revision>
  <cp:lastPrinted>2023-07-31T11:05:00Z</cp:lastPrinted>
  <dcterms:created xsi:type="dcterms:W3CDTF">2023-07-28T13:09:00Z</dcterms:created>
  <dcterms:modified xsi:type="dcterms:W3CDTF">2024-01-23T13:49:00Z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