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344C927C" w:rsidR="00E742AF" w:rsidRPr="00DB25A7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</w:t>
      </w:r>
      <w:r w:rsidRPr="00DB25A7">
        <w:rPr>
          <w:sz w:val="28"/>
          <w:szCs w:val="28"/>
        </w:rPr>
        <w:t xml:space="preserve">разрешение </w:t>
      </w:r>
      <w:r w:rsidR="008C4B81" w:rsidRPr="009E5F10">
        <w:rPr>
          <w:sz w:val="28"/>
          <w:szCs w:val="28"/>
        </w:rPr>
        <w:t xml:space="preserve">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47:13:0810001:1846, площадью 1515 квадратных метров, расположенного по адресу: Ленинградская область, Тихвинский муниципальный район, Борское сельское поселение, </w:t>
      </w:r>
      <w:r w:rsidR="008C4B81" w:rsidRPr="009E5F10">
        <w:rPr>
          <w:color w:val="000000"/>
          <w:sz w:val="28"/>
          <w:szCs w:val="28"/>
        </w:rPr>
        <w:t>деревня Бор, территория Огородники, земельный участок 3</w:t>
      </w:r>
      <w:r w:rsidR="00AF186C" w:rsidRPr="00DB25A7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63B27"/>
    <w:rsid w:val="00577CAD"/>
    <w:rsid w:val="005A4C09"/>
    <w:rsid w:val="0061449D"/>
    <w:rsid w:val="006748DF"/>
    <w:rsid w:val="006E0680"/>
    <w:rsid w:val="007570E1"/>
    <w:rsid w:val="0081724A"/>
    <w:rsid w:val="00823BFF"/>
    <w:rsid w:val="00873127"/>
    <w:rsid w:val="00877C49"/>
    <w:rsid w:val="008A1055"/>
    <w:rsid w:val="008B7995"/>
    <w:rsid w:val="008C4B81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DB25A7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2023-12-05T11:54:00Z</dcterms:created>
  <dcterms:modified xsi:type="dcterms:W3CDTF">2023-12-05T11:54:00Z</dcterms:modified>
</cp:coreProperties>
</file>