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6FC3" w14:textId="77777777" w:rsid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F8F818E" w14:textId="3777DC7B" w:rsidR="00245296" w:rsidRPr="00245296" w:rsidRDefault="00245296" w:rsidP="00CA07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C3638C">
        <w:rPr>
          <w:rFonts w:ascii="Times New Roman" w:hAnsi="Times New Roman" w:cs="Times New Roman"/>
          <w:b/>
          <w:sz w:val="24"/>
          <w:szCs w:val="24"/>
        </w:rPr>
        <w:t>Ганьковское</w:t>
      </w:r>
      <w:proofErr w:type="spellEnd"/>
      <w:r w:rsidR="00C3638C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24529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14:paraId="2F69E5DA" w14:textId="77777777" w:rsidR="00245296" w:rsidRPr="00245296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296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 Ленинградской области</w:t>
      </w:r>
    </w:p>
    <w:p w14:paraId="0CA397B1" w14:textId="66139740" w:rsidR="00245296" w:rsidRPr="00DC6D77" w:rsidRDefault="00752B1A" w:rsidP="00CA07C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15151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 по начислениям за </w:t>
      </w:r>
      <w:r w:rsidR="00D41F03" w:rsidRPr="00DC6D77">
        <w:rPr>
          <w:rFonts w:ascii="Times New Roman" w:hAnsi="Times New Roman" w:cs="Times New Roman"/>
          <w:b/>
          <w:sz w:val="24"/>
          <w:szCs w:val="24"/>
        </w:rPr>
        <w:t>20</w:t>
      </w:r>
      <w:r w:rsidR="00151516">
        <w:rPr>
          <w:rFonts w:ascii="Times New Roman" w:hAnsi="Times New Roman" w:cs="Times New Roman"/>
          <w:b/>
          <w:sz w:val="24"/>
          <w:szCs w:val="24"/>
        </w:rPr>
        <w:t>20</w:t>
      </w:r>
      <w:r w:rsidR="00D41F03" w:rsidRPr="00DC6D7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C6D77" w:rsidRPr="00DC6D77">
        <w:rPr>
          <w:rFonts w:ascii="Times New Roman" w:hAnsi="Times New Roman" w:cs="Times New Roman"/>
          <w:b/>
          <w:sz w:val="24"/>
          <w:szCs w:val="24"/>
        </w:rPr>
        <w:t>.</w:t>
      </w:r>
    </w:p>
    <w:p w14:paraId="7AFF1D51" w14:textId="77777777" w:rsidR="00245296" w:rsidRPr="00B273BA" w:rsidRDefault="00245296" w:rsidP="00CA07C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49939" w14:textId="77777777" w:rsidR="00245296" w:rsidRPr="00C918A1" w:rsidRDefault="00245296" w:rsidP="00CA07C9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14:paraId="3946EFA8" w14:textId="77777777" w:rsidR="00245296" w:rsidRPr="00B273BA" w:rsidRDefault="00245296" w:rsidP="00CA07C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64D299" w14:textId="4331452F" w:rsidR="00245296" w:rsidRPr="00C918A1" w:rsidRDefault="00245296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C3638C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="00C3638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проведена в соответствии с Порядком формирования перечня налоговых расходов муниципального образования </w:t>
      </w:r>
      <w:proofErr w:type="spellStart"/>
      <w:r w:rsidR="00C3638C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="00C3638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proofErr w:type="spellStart"/>
      <w:r w:rsidR="00C3638C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="00C3638C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поселение Тихвинского муниципального района Ленинградской области, утвержденным постановлением администрации </w:t>
      </w:r>
      <w:proofErr w:type="spellStart"/>
      <w:r w:rsidR="00C3638C">
        <w:rPr>
          <w:rFonts w:ascii="Times New Roman" w:hAnsi="Times New Roman" w:cs="Times New Roman"/>
          <w:sz w:val="24"/>
          <w:szCs w:val="24"/>
        </w:rPr>
        <w:t>Ганьковско</w:t>
      </w:r>
      <w:r w:rsidR="00E039A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3638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039A6">
        <w:rPr>
          <w:rFonts w:ascii="Times New Roman" w:hAnsi="Times New Roman" w:cs="Times New Roman"/>
          <w:sz w:val="24"/>
          <w:szCs w:val="24"/>
        </w:rPr>
        <w:t>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039A6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61772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93D52" w:rsidRPr="00617725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FB0E76" w:rsidRPr="00617725">
        <w:rPr>
          <w:rFonts w:ascii="Times New Roman" w:hAnsi="Times New Roman" w:cs="Times New Roman"/>
          <w:sz w:val="24"/>
          <w:szCs w:val="24"/>
          <w:u w:val="single"/>
        </w:rPr>
        <w:t xml:space="preserve"> июля</w:t>
      </w:r>
      <w:r w:rsidR="00617725" w:rsidRPr="006177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1772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918A1" w:rsidRPr="00617725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61772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3638C" w:rsidRPr="00617725">
        <w:rPr>
          <w:rFonts w:ascii="Times New Roman" w:hAnsi="Times New Roman" w:cs="Times New Roman"/>
          <w:sz w:val="24"/>
          <w:szCs w:val="24"/>
          <w:u w:val="single"/>
        </w:rPr>
        <w:t>04-</w:t>
      </w:r>
      <w:r w:rsidR="00FB0E76" w:rsidRPr="00617725">
        <w:rPr>
          <w:rFonts w:ascii="Times New Roman" w:hAnsi="Times New Roman" w:cs="Times New Roman"/>
          <w:sz w:val="24"/>
          <w:szCs w:val="24"/>
          <w:u w:val="single"/>
        </w:rPr>
        <w:t>99</w:t>
      </w:r>
      <w:r w:rsidR="000A32B4" w:rsidRPr="00617725">
        <w:rPr>
          <w:rFonts w:ascii="Times New Roman" w:hAnsi="Times New Roman" w:cs="Times New Roman"/>
          <w:sz w:val="24"/>
          <w:szCs w:val="24"/>
          <w:u w:val="single"/>
        </w:rPr>
        <w:t>-а.</w:t>
      </w:r>
    </w:p>
    <w:p w14:paraId="43F03E3A" w14:textId="77777777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Комитетом </w:t>
      </w:r>
      <w:r w:rsidR="00582230" w:rsidRPr="00C918A1">
        <w:rPr>
          <w:rFonts w:ascii="Times New Roman" w:hAnsi="Times New Roman" w:cs="Times New Roman"/>
          <w:sz w:val="24"/>
          <w:szCs w:val="24"/>
        </w:rPr>
        <w:t>по экономике и инвестициям</w:t>
      </w:r>
      <w:r w:rsidRPr="00C918A1">
        <w:rPr>
          <w:rFonts w:ascii="Times New Roman" w:hAnsi="Times New Roman" w:cs="Times New Roman"/>
          <w:sz w:val="24"/>
          <w:szCs w:val="24"/>
        </w:rPr>
        <w:t xml:space="preserve"> сформированы: </w:t>
      </w:r>
    </w:p>
    <w:p w14:paraId="729020A4" w14:textId="1FD01039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C3638C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="00C363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 </w:t>
      </w:r>
      <w:r w:rsidRPr="00FB0E76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proofErr w:type="spellStart"/>
      <w:r w:rsidR="00FB0E76" w:rsidRPr="00FB0E76">
        <w:rPr>
          <w:rFonts w:ascii="Times New Roman" w:hAnsi="Times New Roman" w:cs="Times New Roman"/>
          <w:sz w:val="24"/>
          <w:szCs w:val="24"/>
        </w:rPr>
        <w:t>Ганьковского</w:t>
      </w:r>
      <w:proofErr w:type="spellEnd"/>
      <w:r w:rsidR="00FB0E76" w:rsidRPr="00FB0E76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773A1D">
        <w:rPr>
          <w:rFonts w:ascii="Times New Roman" w:hAnsi="Times New Roman" w:cs="Times New Roman"/>
          <w:sz w:val="24"/>
          <w:szCs w:val="24"/>
        </w:rPr>
        <w:t>я</w:t>
      </w:r>
      <w:r w:rsidRPr="00FB0E76">
        <w:rPr>
          <w:rFonts w:ascii="Times New Roman" w:hAnsi="Times New Roman" w:cs="Times New Roman"/>
          <w:sz w:val="24"/>
          <w:szCs w:val="24"/>
        </w:rPr>
        <w:t xml:space="preserve"> от </w:t>
      </w:r>
      <w:r w:rsidR="00FB0E76" w:rsidRPr="00773A1D">
        <w:rPr>
          <w:rFonts w:ascii="Times New Roman" w:hAnsi="Times New Roman" w:cs="Times New Roman"/>
          <w:sz w:val="24"/>
          <w:szCs w:val="24"/>
        </w:rPr>
        <w:t>12</w:t>
      </w:r>
      <w:r w:rsidRPr="00773A1D">
        <w:rPr>
          <w:rFonts w:ascii="Times New Roman" w:hAnsi="Times New Roman" w:cs="Times New Roman"/>
          <w:sz w:val="24"/>
          <w:szCs w:val="24"/>
        </w:rPr>
        <w:t>.</w:t>
      </w:r>
      <w:r w:rsidR="00FB0E76" w:rsidRPr="00773A1D">
        <w:rPr>
          <w:rFonts w:ascii="Times New Roman" w:hAnsi="Times New Roman" w:cs="Times New Roman"/>
          <w:sz w:val="24"/>
          <w:szCs w:val="24"/>
        </w:rPr>
        <w:t>10</w:t>
      </w:r>
      <w:r w:rsidRPr="00773A1D">
        <w:rPr>
          <w:rFonts w:ascii="Times New Roman" w:hAnsi="Times New Roman" w:cs="Times New Roman"/>
          <w:sz w:val="24"/>
          <w:szCs w:val="24"/>
        </w:rPr>
        <w:t>.202</w:t>
      </w:r>
      <w:r w:rsidR="00FB0E76" w:rsidRPr="00773A1D">
        <w:rPr>
          <w:rFonts w:ascii="Times New Roman" w:hAnsi="Times New Roman" w:cs="Times New Roman"/>
          <w:sz w:val="24"/>
          <w:szCs w:val="24"/>
        </w:rPr>
        <w:t>0</w:t>
      </w:r>
      <w:r w:rsidRPr="00773A1D">
        <w:rPr>
          <w:rFonts w:ascii="Times New Roman" w:hAnsi="Times New Roman" w:cs="Times New Roman"/>
          <w:sz w:val="24"/>
          <w:szCs w:val="24"/>
        </w:rPr>
        <w:t xml:space="preserve"> №</w:t>
      </w:r>
      <w:r w:rsidR="00C918A1" w:rsidRPr="00773A1D">
        <w:rPr>
          <w:rFonts w:ascii="Times New Roman" w:hAnsi="Times New Roman" w:cs="Times New Roman"/>
          <w:sz w:val="24"/>
          <w:szCs w:val="24"/>
        </w:rPr>
        <w:t>0</w:t>
      </w:r>
      <w:r w:rsidR="00FB0E76" w:rsidRPr="00773A1D">
        <w:rPr>
          <w:rFonts w:ascii="Times New Roman" w:hAnsi="Times New Roman" w:cs="Times New Roman"/>
          <w:sz w:val="24"/>
          <w:szCs w:val="24"/>
        </w:rPr>
        <w:t>4</w:t>
      </w:r>
      <w:r w:rsidR="00C918A1" w:rsidRPr="00773A1D">
        <w:rPr>
          <w:rFonts w:ascii="Times New Roman" w:hAnsi="Times New Roman" w:cs="Times New Roman"/>
          <w:sz w:val="24"/>
          <w:szCs w:val="24"/>
        </w:rPr>
        <w:t>-</w:t>
      </w:r>
      <w:r w:rsidR="00FB0E76" w:rsidRPr="00773A1D">
        <w:rPr>
          <w:rFonts w:ascii="Times New Roman" w:hAnsi="Times New Roman" w:cs="Times New Roman"/>
          <w:sz w:val="24"/>
          <w:szCs w:val="24"/>
        </w:rPr>
        <w:t>13</w:t>
      </w:r>
      <w:r w:rsidR="00C918A1" w:rsidRPr="00773A1D">
        <w:rPr>
          <w:rFonts w:ascii="Times New Roman" w:hAnsi="Times New Roman" w:cs="Times New Roman"/>
          <w:sz w:val="24"/>
          <w:szCs w:val="24"/>
        </w:rPr>
        <w:t>1</w:t>
      </w:r>
      <w:r w:rsidR="00FB0E76" w:rsidRPr="00773A1D">
        <w:rPr>
          <w:rFonts w:ascii="Times New Roman" w:hAnsi="Times New Roman" w:cs="Times New Roman"/>
          <w:sz w:val="24"/>
          <w:szCs w:val="24"/>
        </w:rPr>
        <w:t>/1-а (с изменениями)</w:t>
      </w:r>
      <w:r w:rsidRPr="00773A1D">
        <w:rPr>
          <w:rFonts w:ascii="Times New Roman" w:hAnsi="Times New Roman" w:cs="Times New Roman"/>
          <w:sz w:val="24"/>
          <w:szCs w:val="24"/>
        </w:rPr>
        <w:t>);</w:t>
      </w:r>
    </w:p>
    <w:p w14:paraId="1E413129" w14:textId="33E1EE51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2) паспорт</w:t>
      </w:r>
      <w:r w:rsidR="00C918A1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налоговых расходов муниципального образования </w:t>
      </w:r>
      <w:proofErr w:type="spellStart"/>
      <w:r w:rsidR="00C3638C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="00C363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годов.</w:t>
      </w:r>
    </w:p>
    <w:p w14:paraId="4607B5DB" w14:textId="334B5631" w:rsidR="00245296" w:rsidRPr="00C918A1" w:rsidRDefault="00245296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proofErr w:type="spellStart"/>
      <w:r w:rsidR="00C3638C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="00C363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B0E76">
        <w:rPr>
          <w:rFonts w:ascii="Times New Roman" w:hAnsi="Times New Roman" w:cs="Times New Roman"/>
          <w:sz w:val="24"/>
          <w:szCs w:val="24"/>
        </w:rPr>
        <w:t xml:space="preserve"> </w:t>
      </w:r>
      <w:r w:rsidR="005123B3" w:rsidRPr="00C918A1">
        <w:rPr>
          <w:rFonts w:ascii="Times New Roman" w:hAnsi="Times New Roman" w:cs="Times New Roman"/>
          <w:sz w:val="24"/>
          <w:szCs w:val="24"/>
        </w:rPr>
        <w:t>поселение Тихвинского</w:t>
      </w:r>
      <w:r w:rsidRPr="00C918A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6774A" w:rsidRPr="00C918A1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0B6F00">
        <w:rPr>
          <w:rFonts w:ascii="Times New Roman" w:hAnsi="Times New Roman" w:cs="Times New Roman"/>
          <w:sz w:val="24"/>
          <w:szCs w:val="24"/>
        </w:rPr>
        <w:t>29</w:t>
      </w:r>
      <w:r w:rsidR="009048D1" w:rsidRPr="00C918A1">
        <w:rPr>
          <w:rFonts w:ascii="Times New Roman" w:hAnsi="Times New Roman" w:cs="Times New Roman"/>
          <w:sz w:val="24"/>
          <w:szCs w:val="24"/>
        </w:rPr>
        <w:t>.10.201</w:t>
      </w:r>
      <w:r w:rsidR="000B6F00">
        <w:rPr>
          <w:rFonts w:ascii="Times New Roman" w:hAnsi="Times New Roman" w:cs="Times New Roman"/>
          <w:sz w:val="24"/>
          <w:szCs w:val="24"/>
        </w:rPr>
        <w:t>0</w:t>
      </w:r>
      <w:r w:rsidR="009048D1" w:rsidRPr="00C918A1">
        <w:rPr>
          <w:rFonts w:ascii="Times New Roman" w:hAnsi="Times New Roman" w:cs="Times New Roman"/>
          <w:sz w:val="24"/>
          <w:szCs w:val="24"/>
        </w:rPr>
        <w:t xml:space="preserve"> №0</w:t>
      </w:r>
      <w:r w:rsidR="000B6F00">
        <w:rPr>
          <w:rFonts w:ascii="Times New Roman" w:hAnsi="Times New Roman" w:cs="Times New Roman"/>
          <w:sz w:val="24"/>
          <w:szCs w:val="24"/>
        </w:rPr>
        <w:t>4</w:t>
      </w:r>
      <w:r w:rsidR="00773A1D">
        <w:rPr>
          <w:rFonts w:ascii="Times New Roman" w:hAnsi="Times New Roman" w:cs="Times New Roman"/>
          <w:sz w:val="24"/>
          <w:szCs w:val="24"/>
        </w:rPr>
        <w:t>-</w:t>
      </w:r>
      <w:r w:rsidR="000B6F00">
        <w:rPr>
          <w:rFonts w:ascii="Times New Roman" w:hAnsi="Times New Roman" w:cs="Times New Roman"/>
          <w:sz w:val="24"/>
          <w:szCs w:val="24"/>
        </w:rPr>
        <w:t>57</w:t>
      </w:r>
      <w:r w:rsidR="00773A1D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«</w:t>
      </w:r>
      <w:r w:rsidR="000B6F00">
        <w:rPr>
          <w:rFonts w:ascii="Times New Roman" w:hAnsi="Times New Roman" w:cs="Times New Roman"/>
          <w:sz w:val="24"/>
          <w:szCs w:val="24"/>
        </w:rPr>
        <w:t>О земельном налоге</w:t>
      </w:r>
      <w:r w:rsidR="00A6774A">
        <w:rPr>
          <w:rFonts w:ascii="Times New Roman" w:hAnsi="Times New Roman" w:cs="Times New Roman"/>
          <w:sz w:val="24"/>
          <w:szCs w:val="24"/>
        </w:rPr>
        <w:t xml:space="preserve">» </w:t>
      </w:r>
      <w:r w:rsidR="000B6F00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A6774A">
        <w:rPr>
          <w:rFonts w:ascii="Times New Roman" w:hAnsi="Times New Roman" w:cs="Times New Roman"/>
          <w:sz w:val="24"/>
          <w:szCs w:val="24"/>
        </w:rPr>
        <w:t>установлены</w:t>
      </w:r>
      <w:r w:rsidRPr="00C918A1">
        <w:rPr>
          <w:rFonts w:ascii="Times New Roman" w:hAnsi="Times New Roman" w:cs="Times New Roman"/>
          <w:sz w:val="24"/>
          <w:szCs w:val="24"/>
        </w:rPr>
        <w:t xml:space="preserve"> налоговые льготы</w:t>
      </w:r>
      <w:r w:rsidR="00DC571F" w:rsidRPr="00C918A1">
        <w:rPr>
          <w:rFonts w:ascii="Times New Roman" w:hAnsi="Times New Roman" w:cs="Times New Roman"/>
          <w:sz w:val="24"/>
          <w:szCs w:val="24"/>
        </w:rPr>
        <w:t xml:space="preserve"> по земельному налогу для физических лиц</w:t>
      </w:r>
      <w:r w:rsidRPr="00C918A1">
        <w:rPr>
          <w:rFonts w:ascii="Times New Roman" w:hAnsi="Times New Roman" w:cs="Times New Roman"/>
          <w:sz w:val="24"/>
          <w:szCs w:val="24"/>
        </w:rPr>
        <w:t>:</w:t>
      </w:r>
    </w:p>
    <w:p w14:paraId="30D862BC" w14:textId="0A05FAE0" w:rsidR="009048D1" w:rsidRPr="00C918A1" w:rsidRDefault="005123B3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 - понижение налоговой ставки до 0,</w:t>
      </w:r>
      <w:r w:rsidR="000B6F00">
        <w:rPr>
          <w:rFonts w:ascii="Times New Roman" w:hAnsi="Times New Roman" w:cs="Times New Roman"/>
          <w:sz w:val="24"/>
          <w:szCs w:val="24"/>
        </w:rPr>
        <w:t>1</w:t>
      </w:r>
      <w:r w:rsidRPr="00C918A1">
        <w:rPr>
          <w:rFonts w:ascii="Times New Roman" w:hAnsi="Times New Roman" w:cs="Times New Roman"/>
          <w:sz w:val="24"/>
          <w:szCs w:val="24"/>
        </w:rPr>
        <w:t xml:space="preserve"> % от кадастровой стоимости участка </w:t>
      </w:r>
      <w:r w:rsidR="000B6F00" w:rsidRPr="00C918A1">
        <w:rPr>
          <w:rFonts w:ascii="Times New Roman" w:hAnsi="Times New Roman" w:cs="Times New Roman"/>
          <w:sz w:val="24"/>
          <w:szCs w:val="24"/>
        </w:rPr>
        <w:t>в отношении земельных участков,</w:t>
      </w:r>
      <w:r w:rsidRPr="00C918A1">
        <w:rPr>
          <w:rFonts w:ascii="Times New Roman" w:hAnsi="Times New Roman" w:cs="Times New Roman"/>
          <w:sz w:val="24"/>
          <w:szCs w:val="24"/>
        </w:rPr>
        <w:t xml:space="preserve"> приобретенных (предоставленных) для личного подсобного хозяйства</w:t>
      </w:r>
      <w:r w:rsidR="009048D1" w:rsidRPr="00C918A1">
        <w:rPr>
          <w:rFonts w:ascii="Times New Roman" w:hAnsi="Times New Roman" w:cs="Times New Roman"/>
          <w:sz w:val="24"/>
          <w:szCs w:val="24"/>
        </w:rPr>
        <w:t>.</w:t>
      </w:r>
    </w:p>
    <w:p w14:paraId="78508768" w14:textId="3C4E354F" w:rsidR="00DC571F" w:rsidRPr="00C918A1" w:rsidRDefault="00DC571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Основной вид налоговых расходов на территории </w:t>
      </w:r>
      <w:proofErr w:type="spellStart"/>
      <w:r w:rsidR="00C3638C">
        <w:rPr>
          <w:rFonts w:ascii="Times New Roman" w:hAnsi="Times New Roman" w:cs="Times New Roman"/>
          <w:sz w:val="24"/>
          <w:szCs w:val="24"/>
        </w:rPr>
        <w:t>Ганьковско</w:t>
      </w:r>
      <w:r w:rsidR="002759C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C3638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759C8">
        <w:rPr>
          <w:rFonts w:ascii="Times New Roman" w:hAnsi="Times New Roman" w:cs="Times New Roman"/>
          <w:sz w:val="24"/>
          <w:szCs w:val="24"/>
        </w:rPr>
        <w:t>го</w:t>
      </w:r>
      <w:r w:rsidR="00C3638C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поселени</w:t>
      </w:r>
      <w:r w:rsidR="002759C8">
        <w:rPr>
          <w:rFonts w:ascii="Times New Roman" w:hAnsi="Times New Roman" w:cs="Times New Roman"/>
          <w:sz w:val="24"/>
          <w:szCs w:val="24"/>
        </w:rPr>
        <w:t>я</w:t>
      </w:r>
      <w:r w:rsidRPr="00C918A1">
        <w:rPr>
          <w:rFonts w:ascii="Times New Roman" w:hAnsi="Times New Roman" w:cs="Times New Roman"/>
          <w:sz w:val="24"/>
          <w:szCs w:val="24"/>
        </w:rPr>
        <w:t xml:space="preserve"> Тихвинского муниципального района Ленинградской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области в</w:t>
      </w:r>
      <w:r w:rsidRPr="00C918A1">
        <w:rPr>
          <w:rFonts w:ascii="Times New Roman" w:hAnsi="Times New Roman" w:cs="Times New Roman"/>
          <w:sz w:val="24"/>
          <w:szCs w:val="24"/>
        </w:rPr>
        <w:t xml:space="preserve"> зависимости от целевой </w:t>
      </w:r>
      <w:r w:rsidR="00C918A1" w:rsidRPr="00C918A1">
        <w:rPr>
          <w:rFonts w:ascii="Times New Roman" w:hAnsi="Times New Roman" w:cs="Times New Roman"/>
          <w:sz w:val="24"/>
          <w:szCs w:val="24"/>
        </w:rPr>
        <w:t>категории -</w:t>
      </w:r>
      <w:r w:rsidR="00A6774A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социальный.</w:t>
      </w:r>
    </w:p>
    <w:p w14:paraId="44679B10" w14:textId="24E23F30" w:rsidR="00435E8C" w:rsidRDefault="00435E8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Объем налоговых расходов бюджета муниципального образования </w:t>
      </w:r>
      <w:proofErr w:type="spellStart"/>
      <w:r w:rsidR="00C3638C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="00C363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B6F00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 xml:space="preserve">поселение Тихвинского муниципального района Ленинградской области </w:t>
      </w:r>
      <w:r w:rsidR="005C662F">
        <w:rPr>
          <w:rFonts w:ascii="Times New Roman" w:hAnsi="Times New Roman" w:cs="Times New Roman"/>
          <w:sz w:val="24"/>
          <w:szCs w:val="24"/>
        </w:rPr>
        <w:t>за</w:t>
      </w:r>
      <w:r w:rsidRPr="00C918A1">
        <w:rPr>
          <w:rFonts w:ascii="Times New Roman" w:hAnsi="Times New Roman" w:cs="Times New Roman"/>
          <w:sz w:val="24"/>
          <w:szCs w:val="24"/>
        </w:rPr>
        <w:t xml:space="preserve"> 20</w:t>
      </w:r>
      <w:r w:rsidR="002759C8">
        <w:rPr>
          <w:rFonts w:ascii="Times New Roman" w:hAnsi="Times New Roman" w:cs="Times New Roman"/>
          <w:sz w:val="24"/>
          <w:szCs w:val="24"/>
        </w:rPr>
        <w:t>20</w:t>
      </w:r>
      <w:r w:rsidRPr="00C918A1">
        <w:rPr>
          <w:rFonts w:ascii="Times New Roman" w:hAnsi="Times New Roman" w:cs="Times New Roman"/>
          <w:sz w:val="24"/>
          <w:szCs w:val="24"/>
        </w:rPr>
        <w:t xml:space="preserve"> году (оценка)</w:t>
      </w:r>
      <w:r w:rsidR="00A6774A">
        <w:rPr>
          <w:rFonts w:ascii="Times New Roman" w:hAnsi="Times New Roman" w:cs="Times New Roman"/>
          <w:sz w:val="24"/>
          <w:szCs w:val="24"/>
        </w:rPr>
        <w:t>:</w:t>
      </w:r>
    </w:p>
    <w:p w14:paraId="55B49F6F" w14:textId="77777777" w:rsidR="00CA07C9" w:rsidRPr="00B273BA" w:rsidRDefault="00CA07C9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8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6066"/>
        <w:gridCol w:w="2599"/>
      </w:tblGrid>
      <w:tr w:rsidR="00435E8C" w14:paraId="5B3E68B1" w14:textId="77777777" w:rsidTr="0063147E">
        <w:trPr>
          <w:trHeight w:val="792"/>
          <w:jc w:val="center"/>
        </w:trPr>
        <w:tc>
          <w:tcPr>
            <w:tcW w:w="721" w:type="dxa"/>
          </w:tcPr>
          <w:p w14:paraId="0D555160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6" w:type="dxa"/>
          </w:tcPr>
          <w:p w14:paraId="1D1F8082" w14:textId="77777777" w:rsidR="00435E8C" w:rsidRDefault="00435E8C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599" w:type="dxa"/>
          </w:tcPr>
          <w:p w14:paraId="5C91AA48" w14:textId="169ED089" w:rsidR="00435E8C" w:rsidRDefault="00435E8C" w:rsidP="00CA07C9">
            <w:pPr>
              <w:tabs>
                <w:tab w:val="left" w:pos="8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Выпадающие доходы бюджета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435E8C" w14:paraId="2147C928" w14:textId="77777777" w:rsidTr="0063147E">
        <w:trPr>
          <w:trHeight w:val="261"/>
          <w:jc w:val="center"/>
        </w:trPr>
        <w:tc>
          <w:tcPr>
            <w:tcW w:w="9386" w:type="dxa"/>
            <w:gridSpan w:val="3"/>
          </w:tcPr>
          <w:p w14:paraId="044334A8" w14:textId="77777777" w:rsidR="00435E8C" w:rsidRPr="00507762" w:rsidRDefault="00435E8C" w:rsidP="00CA07C9">
            <w:pPr>
              <w:pStyle w:val="a4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435E8C" w14:paraId="483033B5" w14:textId="77777777" w:rsidTr="0063147E">
        <w:trPr>
          <w:trHeight w:val="1315"/>
          <w:jc w:val="center"/>
        </w:trPr>
        <w:tc>
          <w:tcPr>
            <w:tcW w:w="721" w:type="dxa"/>
          </w:tcPr>
          <w:p w14:paraId="59FCB8E1" w14:textId="77777777" w:rsidR="00435E8C" w:rsidRDefault="00F00F8E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E8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66" w:type="dxa"/>
          </w:tcPr>
          <w:p w14:paraId="4F4D762A" w14:textId="42164EF4" w:rsidR="00435E8C" w:rsidRPr="00507762" w:rsidRDefault="00F00F8E" w:rsidP="00CA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>понижени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ставки до 0,</w:t>
            </w:r>
            <w:r w:rsidR="000B6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% от кадастровой стоимости участка в отношении земельных участков</w:t>
            </w:r>
            <w:r w:rsidR="00A67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23B3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(предоставленных) для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9" w:type="dxa"/>
          </w:tcPr>
          <w:p w14:paraId="69BB0EB5" w14:textId="1FD67B9E" w:rsidR="00435E8C" w:rsidRPr="00507762" w:rsidRDefault="00D853B1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9A93772" w14:textId="77777777" w:rsidR="00B273BA" w:rsidRPr="00B273BA" w:rsidRDefault="00B273BA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3C8D8D" w14:textId="47170860" w:rsidR="00DD4E90" w:rsidRDefault="00DD4E90" w:rsidP="00CA07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льгот (налоговых </w:t>
      </w:r>
      <w:r w:rsidRPr="00752B1A">
        <w:rPr>
          <w:rFonts w:ascii="Times New Roman" w:hAnsi="Times New Roman" w:cs="Times New Roman"/>
          <w:sz w:val="24"/>
          <w:szCs w:val="24"/>
        </w:rPr>
        <w:t xml:space="preserve">расходов) в </w:t>
      </w:r>
      <w:r w:rsidR="00752B1A" w:rsidRPr="00752B1A">
        <w:rPr>
          <w:rFonts w:ascii="Times New Roman" w:hAnsi="Times New Roman" w:cs="Times New Roman"/>
          <w:sz w:val="24"/>
          <w:szCs w:val="24"/>
        </w:rPr>
        <w:t>202</w:t>
      </w:r>
      <w:r w:rsidR="00D853B1">
        <w:rPr>
          <w:rFonts w:ascii="Times New Roman" w:hAnsi="Times New Roman" w:cs="Times New Roman"/>
          <w:sz w:val="24"/>
          <w:szCs w:val="24"/>
        </w:rPr>
        <w:t>1</w:t>
      </w:r>
      <w:r w:rsidRPr="00752B1A">
        <w:rPr>
          <w:rFonts w:ascii="Times New Roman" w:hAnsi="Times New Roman" w:cs="Times New Roman"/>
          <w:sz w:val="24"/>
          <w:szCs w:val="24"/>
        </w:rPr>
        <w:t xml:space="preserve"> </w:t>
      </w:r>
      <w:r w:rsidR="00752B1A" w:rsidRPr="00752B1A">
        <w:rPr>
          <w:rFonts w:ascii="Times New Roman" w:hAnsi="Times New Roman" w:cs="Times New Roman"/>
          <w:sz w:val="24"/>
          <w:szCs w:val="24"/>
        </w:rPr>
        <w:t>году</w:t>
      </w:r>
      <w:r w:rsidR="00752B1A">
        <w:rPr>
          <w:rFonts w:ascii="Times New Roman" w:hAnsi="Times New Roman" w:cs="Times New Roman"/>
          <w:sz w:val="24"/>
          <w:szCs w:val="24"/>
        </w:rPr>
        <w:t xml:space="preserve"> за 20</w:t>
      </w:r>
      <w:r w:rsidR="00D853B1">
        <w:rPr>
          <w:rFonts w:ascii="Times New Roman" w:hAnsi="Times New Roman" w:cs="Times New Roman"/>
          <w:sz w:val="24"/>
          <w:szCs w:val="24"/>
        </w:rPr>
        <w:t>20</w:t>
      </w:r>
      <w:r w:rsidR="00752B1A">
        <w:rPr>
          <w:rFonts w:ascii="Times New Roman" w:hAnsi="Times New Roman" w:cs="Times New Roman"/>
          <w:sz w:val="24"/>
          <w:szCs w:val="24"/>
        </w:rPr>
        <w:t xml:space="preserve"> год </w:t>
      </w:r>
      <w:r w:rsidR="00752B1A" w:rsidRPr="0050776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D853B1">
        <w:rPr>
          <w:rFonts w:ascii="Times New Roman" w:hAnsi="Times New Roman" w:cs="Times New Roman"/>
          <w:sz w:val="24"/>
          <w:szCs w:val="24"/>
        </w:rPr>
        <w:t>0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0F6285" w14:textId="77777777" w:rsidR="00F00F8E" w:rsidRPr="00B273BA" w:rsidRDefault="00F00F8E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34B60" w14:textId="77777777" w:rsidR="00C24A91" w:rsidRPr="002859A2" w:rsidRDefault="002859A2" w:rsidP="00CA07C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</w:t>
      </w:r>
      <w:r w:rsidRPr="00285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A91" w:rsidRPr="002859A2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14:paraId="5FAF9184" w14:textId="77777777" w:rsidR="009B4E57" w:rsidRPr="00B273BA" w:rsidRDefault="009B4E57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6E67AA" w14:textId="77777777" w:rsidR="00C24A91" w:rsidRPr="00507762" w:rsidRDefault="00C24A91" w:rsidP="00CA07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8E1E55">
        <w:rPr>
          <w:rFonts w:ascii="Times New Roman" w:hAnsi="Times New Roman" w:cs="Times New Roman"/>
          <w:sz w:val="24"/>
          <w:szCs w:val="24"/>
          <w:u w:val="single"/>
        </w:rPr>
        <w:t>целесообразности и результативности</w:t>
      </w:r>
      <w:r w:rsidRPr="00507762">
        <w:rPr>
          <w:rFonts w:ascii="Times New Roman" w:hAnsi="Times New Roman" w:cs="Times New Roman"/>
          <w:sz w:val="24"/>
          <w:szCs w:val="24"/>
        </w:rPr>
        <w:t xml:space="preserve"> предоставления плательщикам льгот</w:t>
      </w:r>
      <w:r w:rsidR="00A6774A">
        <w:rPr>
          <w:rFonts w:ascii="Times New Roman" w:hAnsi="Times New Roman" w:cs="Times New Roman"/>
          <w:sz w:val="24"/>
          <w:szCs w:val="24"/>
        </w:rPr>
        <w:t>,</w:t>
      </w:r>
      <w:r w:rsidRPr="00507762">
        <w:rPr>
          <w:rFonts w:ascii="Times New Roman" w:hAnsi="Times New Roman" w:cs="Times New Roman"/>
          <w:sz w:val="24"/>
          <w:szCs w:val="24"/>
        </w:rPr>
        <w:t xml:space="preserve"> исходя из целевых характеристик налоговых расходов.</w:t>
      </w:r>
    </w:p>
    <w:p w14:paraId="3F8BE87B" w14:textId="77777777" w:rsidR="00F00F8E" w:rsidRPr="00B273BA" w:rsidRDefault="00F00F8E" w:rsidP="00CA07C9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5629D1C" w14:textId="7F61FBAF" w:rsidR="001E41CF" w:rsidRDefault="00F00F8E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C76">
        <w:rPr>
          <w:rFonts w:ascii="Times New Roman" w:hAnsi="Times New Roman" w:cs="Times New Roman"/>
          <w:b/>
          <w:sz w:val="24"/>
          <w:szCs w:val="24"/>
        </w:rPr>
        <w:t>2</w:t>
      </w:r>
      <w:r w:rsidR="00654A54" w:rsidRPr="00604C76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1E41CF" w:rsidRPr="00604C76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14:paraId="6D016B79" w14:textId="77777777" w:rsidR="00404040" w:rsidRPr="00604C76" w:rsidRDefault="00404040" w:rsidP="00CA07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2209F" w14:textId="536C1C09" w:rsidR="001E41CF" w:rsidRPr="002859A2" w:rsidRDefault="00F00F8E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2</w:t>
      </w:r>
      <w:r w:rsidR="001E41CF" w:rsidRPr="002859A2">
        <w:rPr>
          <w:rFonts w:ascii="Times New Roman" w:hAnsi="Times New Roman" w:cs="Times New Roman"/>
          <w:sz w:val="24"/>
          <w:szCs w:val="24"/>
        </w:rPr>
        <w:t>.1.1. Оценка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</w:t>
      </w:r>
      <w:r w:rsidR="00D011D8">
        <w:rPr>
          <w:rFonts w:ascii="Times New Roman" w:hAnsi="Times New Roman" w:cs="Times New Roman"/>
          <w:sz w:val="24"/>
          <w:szCs w:val="24"/>
        </w:rPr>
        <w:t>ых</w:t>
      </w:r>
      <w:r w:rsidR="001E41CF" w:rsidRPr="002859A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011D8">
        <w:rPr>
          <w:rFonts w:ascii="Times New Roman" w:hAnsi="Times New Roman" w:cs="Times New Roman"/>
          <w:sz w:val="24"/>
          <w:szCs w:val="24"/>
        </w:rPr>
        <w:t>й</w:t>
      </w:r>
      <w:r w:rsidR="001E41CF" w:rsidRPr="002859A2">
        <w:rPr>
          <w:rFonts w:ascii="Times New Roman" w:hAnsi="Times New Roman" w:cs="Times New Roman"/>
          <w:sz w:val="24"/>
          <w:szCs w:val="24"/>
        </w:rPr>
        <w:t>, не относящимся к муниципальным программам.</w:t>
      </w:r>
    </w:p>
    <w:p w14:paraId="151A71DE" w14:textId="77777777" w:rsidR="00975C49" w:rsidRPr="002859A2" w:rsidRDefault="00975C49" w:rsidP="00CA07C9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9A2">
        <w:rPr>
          <w:rFonts w:ascii="Times New Roman" w:hAnsi="Times New Roman" w:cs="Times New Roman"/>
          <w:sz w:val="24"/>
          <w:szCs w:val="24"/>
        </w:rPr>
        <w:t>Применение налогового расхода способствует снижению налогового бремени населения, повышению уровня и качества жизни граждан, что соответствует направлению социально-экономической политики муниципального образования.</w:t>
      </w:r>
    </w:p>
    <w:p w14:paraId="328F2006" w14:textId="77777777" w:rsidR="001E41CF" w:rsidRPr="00B273BA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53" w:type="dxa"/>
        <w:jc w:val="center"/>
        <w:tblLayout w:type="fixed"/>
        <w:tblLook w:val="04A0" w:firstRow="1" w:lastRow="0" w:firstColumn="1" w:lastColumn="0" w:noHBand="0" w:noVBand="1"/>
      </w:tblPr>
      <w:tblGrid>
        <w:gridCol w:w="2360"/>
        <w:gridCol w:w="2171"/>
        <w:gridCol w:w="2848"/>
        <w:gridCol w:w="2274"/>
      </w:tblGrid>
      <w:tr w:rsidR="001E41CF" w:rsidRPr="00A6774A" w14:paraId="56AF070A" w14:textId="77777777" w:rsidTr="00752B1A">
        <w:trPr>
          <w:trHeight w:val="1668"/>
          <w:jc w:val="center"/>
        </w:trPr>
        <w:tc>
          <w:tcPr>
            <w:tcW w:w="2360" w:type="dxa"/>
          </w:tcPr>
          <w:p w14:paraId="37CC5FDF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171" w:type="dxa"/>
          </w:tcPr>
          <w:p w14:paraId="3686B1BF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налогоплательщиков</w:t>
            </w:r>
          </w:p>
        </w:tc>
        <w:tc>
          <w:tcPr>
            <w:tcW w:w="2848" w:type="dxa"/>
          </w:tcPr>
          <w:p w14:paraId="685DCE04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отражающего цель социально-экономической политики</w:t>
            </w:r>
          </w:p>
        </w:tc>
        <w:tc>
          <w:tcPr>
            <w:tcW w:w="2274" w:type="dxa"/>
          </w:tcPr>
          <w:p w14:paraId="71B5634A" w14:textId="77777777" w:rsidR="001E41CF" w:rsidRPr="00A6774A" w:rsidRDefault="001E41CF" w:rsidP="00CA0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Цель, содержащаяся в документе, отражающем цель социально-экономической политики</w:t>
            </w:r>
          </w:p>
        </w:tc>
      </w:tr>
      <w:tr w:rsidR="001E41CF" w:rsidRPr="00A6774A" w14:paraId="45CC6D89" w14:textId="77777777" w:rsidTr="00752B1A">
        <w:trPr>
          <w:trHeight w:val="1278"/>
          <w:jc w:val="center"/>
        </w:trPr>
        <w:tc>
          <w:tcPr>
            <w:tcW w:w="2360" w:type="dxa"/>
          </w:tcPr>
          <w:p w14:paraId="13ADFFE6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71" w:type="dxa"/>
          </w:tcPr>
          <w:p w14:paraId="153ED84C" w14:textId="77777777" w:rsidR="001E41CF" w:rsidRPr="00A6774A" w:rsidRDefault="001E41CF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848" w:type="dxa"/>
          </w:tcPr>
          <w:p w14:paraId="26FCA8DD" w14:textId="6BE8FA88" w:rsidR="001E41CF" w:rsidRPr="00A6774A" w:rsidRDefault="00965B20" w:rsidP="00CA0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со</w:t>
            </w:r>
            <w:r w:rsid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циально-экономического развития </w:t>
            </w:r>
            <w:r w:rsidR="00604C76"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7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proofErr w:type="spellStart"/>
            <w:r w:rsidR="00D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Ганьковско</w:t>
            </w:r>
            <w:r w:rsidR="00D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D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D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01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D7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74" w:type="dxa"/>
          </w:tcPr>
          <w:p w14:paraId="45E6E42D" w14:textId="77777777" w:rsidR="001E41CF" w:rsidRPr="00A6774A" w:rsidRDefault="001E41CF" w:rsidP="007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4A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граждан</w:t>
            </w:r>
            <w:r w:rsidR="00752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92FCC8" w14:textId="77777777" w:rsidR="001E41CF" w:rsidRPr="00B273BA" w:rsidRDefault="001E41CF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90A29" w14:textId="2967AB87" w:rsidR="00E11D1C" w:rsidRDefault="00FB62BC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2BC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E11D1C" w:rsidRPr="00FB62BC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налоговых расходов</w:t>
      </w:r>
    </w:p>
    <w:p w14:paraId="092C310A" w14:textId="77777777" w:rsidR="00404040" w:rsidRPr="00404040" w:rsidRDefault="00404040" w:rsidP="00CA07C9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C77D4C" w14:textId="77777777" w:rsidR="00E11D1C" w:rsidRPr="009B4E57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E57">
        <w:rPr>
          <w:rFonts w:ascii="Times New Roman" w:hAnsi="Times New Roman" w:cs="Times New Roman"/>
          <w:sz w:val="24"/>
          <w:szCs w:val="24"/>
        </w:rPr>
        <w:t xml:space="preserve">2.2.1. Оценка вклада </w:t>
      </w:r>
      <w:r w:rsidR="00FB62BC">
        <w:rPr>
          <w:rFonts w:ascii="Times New Roman" w:hAnsi="Times New Roman" w:cs="Times New Roman"/>
          <w:sz w:val="24"/>
          <w:szCs w:val="24"/>
        </w:rPr>
        <w:t xml:space="preserve">предусмотренной для плательщиков </w:t>
      </w:r>
      <w:r w:rsidRPr="009B4E57">
        <w:rPr>
          <w:rFonts w:ascii="Times New Roman" w:hAnsi="Times New Roman" w:cs="Times New Roman"/>
          <w:sz w:val="24"/>
          <w:szCs w:val="24"/>
        </w:rPr>
        <w:t>льготы в изменение значения показателя</w:t>
      </w:r>
      <w:r w:rsidR="00FB62BC">
        <w:rPr>
          <w:rFonts w:ascii="Times New Roman" w:hAnsi="Times New Roman" w:cs="Times New Roman"/>
          <w:sz w:val="24"/>
          <w:szCs w:val="24"/>
        </w:rPr>
        <w:t xml:space="preserve"> </w:t>
      </w:r>
      <w:r w:rsidRPr="009B4E57">
        <w:rPr>
          <w:rFonts w:ascii="Times New Roman" w:hAnsi="Times New Roman" w:cs="Times New Roman"/>
          <w:sz w:val="24"/>
          <w:szCs w:val="24"/>
        </w:rPr>
        <w:t>(индикатора) достижения целей муниципальной программы и (или) целей социально-экономической политики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1A20225A" w14:textId="23CF9441" w:rsidR="00752B1A" w:rsidRPr="00610355" w:rsidRDefault="00E11D1C" w:rsidP="00610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</w:t>
      </w:r>
      <w:r w:rsidR="00D157E2" w:rsidRPr="007A4CA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6103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Ганьковско</w:t>
      </w:r>
      <w:r w:rsidR="00461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61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61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1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6181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A4CAC">
        <w:rPr>
          <w:rFonts w:ascii="Times New Roman" w:hAnsi="Times New Roman" w:cs="Times New Roman"/>
          <w:sz w:val="24"/>
          <w:szCs w:val="24"/>
        </w:rPr>
        <w:t xml:space="preserve"> на </w:t>
      </w:r>
      <w:r w:rsidR="0063147E">
        <w:rPr>
          <w:rFonts w:ascii="Times New Roman" w:hAnsi="Times New Roman" w:cs="Times New Roman"/>
          <w:sz w:val="24"/>
          <w:szCs w:val="24"/>
        </w:rPr>
        <w:t xml:space="preserve">период до 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14:paraId="5DD28D8B" w14:textId="77777777" w:rsidR="00E11D1C" w:rsidRPr="00FB62BC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2BC">
        <w:rPr>
          <w:rFonts w:ascii="Times New Roman" w:hAnsi="Times New Roman" w:cs="Times New Roman"/>
          <w:sz w:val="24"/>
          <w:szCs w:val="24"/>
        </w:rPr>
        <w:t>2.2.2. Оценка бюджетной эффективности налоговых расходов</w:t>
      </w:r>
      <w:r w:rsidR="0063147E">
        <w:rPr>
          <w:rFonts w:ascii="Times New Roman" w:hAnsi="Times New Roman" w:cs="Times New Roman"/>
          <w:sz w:val="24"/>
          <w:szCs w:val="24"/>
        </w:rPr>
        <w:t>.</w:t>
      </w:r>
    </w:p>
    <w:p w14:paraId="718CE5D5" w14:textId="4018A994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целей социально-экономической политики муниципального образования </w:t>
      </w:r>
      <w:proofErr w:type="spellStart"/>
      <w:r w:rsidR="00C3638C">
        <w:rPr>
          <w:rFonts w:ascii="Times New Roman" w:hAnsi="Times New Roman" w:cs="Times New Roman"/>
          <w:sz w:val="24"/>
          <w:szCs w:val="24"/>
        </w:rPr>
        <w:t>Ганьковско</w:t>
      </w:r>
      <w:r w:rsidR="0046181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3638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61811">
        <w:rPr>
          <w:rFonts w:ascii="Times New Roman" w:hAnsi="Times New Roman" w:cs="Times New Roman"/>
          <w:sz w:val="24"/>
          <w:szCs w:val="24"/>
        </w:rPr>
        <w:t>е</w:t>
      </w:r>
      <w:r w:rsidR="004337F1">
        <w:rPr>
          <w:rFonts w:ascii="Times New Roman" w:hAnsi="Times New Roman" w:cs="Times New Roman"/>
          <w:sz w:val="24"/>
          <w:szCs w:val="24"/>
        </w:rPr>
        <w:t xml:space="preserve"> </w:t>
      </w:r>
      <w:r w:rsidR="00FB62BC" w:rsidRPr="00C918A1">
        <w:rPr>
          <w:rFonts w:ascii="Times New Roman" w:hAnsi="Times New Roman" w:cs="Times New Roman"/>
          <w:sz w:val="24"/>
          <w:szCs w:val="24"/>
        </w:rPr>
        <w:t>поселени</w:t>
      </w:r>
      <w:r w:rsidR="00461811">
        <w:rPr>
          <w:rFonts w:ascii="Times New Roman" w:hAnsi="Times New Roman" w:cs="Times New Roman"/>
          <w:sz w:val="24"/>
          <w:szCs w:val="24"/>
        </w:rPr>
        <w:t>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Тихвинского </w:t>
      </w:r>
      <w:r w:rsidRPr="00C918A1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без применения налоговых расходов отсутствуют. </w:t>
      </w:r>
    </w:p>
    <w:p w14:paraId="455A2280" w14:textId="77777777" w:rsidR="0063147E" w:rsidRDefault="00E11D1C" w:rsidP="00CA07C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>2.2.3. Оценка совокупного бюджетного эффекта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 </w:t>
      </w:r>
      <w:r w:rsidRPr="00C918A1">
        <w:rPr>
          <w:rFonts w:ascii="Times New Roman" w:hAnsi="Times New Roman" w:cs="Times New Roman"/>
          <w:sz w:val="24"/>
          <w:szCs w:val="24"/>
        </w:rPr>
        <w:t>налогового расхода</w:t>
      </w:r>
    </w:p>
    <w:p w14:paraId="2DEA67BC" w14:textId="77777777" w:rsidR="00E11D1C" w:rsidRPr="00C918A1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8A1">
        <w:rPr>
          <w:rFonts w:ascii="Times New Roman" w:hAnsi="Times New Roman" w:cs="Times New Roman"/>
          <w:sz w:val="24"/>
          <w:szCs w:val="24"/>
        </w:rPr>
        <w:t xml:space="preserve">В рамках оценки результативности оценка совокупного бюджетного </w:t>
      </w:r>
      <w:r w:rsidR="0063147E">
        <w:rPr>
          <w:rFonts w:ascii="Times New Roman" w:hAnsi="Times New Roman" w:cs="Times New Roman"/>
          <w:sz w:val="24"/>
          <w:szCs w:val="24"/>
        </w:rPr>
        <w:t>эффекта (самоокупае</w:t>
      </w:r>
      <w:r w:rsidR="00FB62BC" w:rsidRPr="00C918A1">
        <w:rPr>
          <w:rFonts w:ascii="Times New Roman" w:hAnsi="Times New Roman" w:cs="Times New Roman"/>
          <w:sz w:val="24"/>
          <w:szCs w:val="24"/>
        </w:rPr>
        <w:t xml:space="preserve">мости) </w:t>
      </w:r>
      <w:r w:rsidRPr="00C918A1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14:paraId="149A6BF8" w14:textId="77777777" w:rsidR="00FB62BC" w:rsidRPr="00B273BA" w:rsidRDefault="00FB62BC" w:rsidP="00CA07C9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CC650" w14:textId="77777777" w:rsidR="00E11D1C" w:rsidRPr="00C918A1" w:rsidRDefault="00E11D1C" w:rsidP="00CA07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8A1">
        <w:rPr>
          <w:rFonts w:ascii="Times New Roman" w:hAnsi="Times New Roman" w:cs="Times New Roman"/>
          <w:b/>
          <w:sz w:val="24"/>
          <w:szCs w:val="24"/>
        </w:rPr>
        <w:t>3. Выводы по результатам оценки эффективности налогового расхода</w:t>
      </w:r>
    </w:p>
    <w:p w14:paraId="67C0ADE5" w14:textId="77777777" w:rsidR="00E11D1C" w:rsidRPr="00B273BA" w:rsidRDefault="00E11D1C" w:rsidP="00CA0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36C8" w14:textId="56427FCB" w:rsidR="00B97493" w:rsidRDefault="00E11D1C" w:rsidP="00B97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9A3"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C3638C" w:rsidRPr="003E59A3">
        <w:rPr>
          <w:rFonts w:ascii="Times New Roman" w:hAnsi="Times New Roman" w:cs="Times New Roman"/>
          <w:sz w:val="24"/>
          <w:szCs w:val="24"/>
        </w:rPr>
        <w:t>Ганьковское</w:t>
      </w:r>
      <w:proofErr w:type="spellEnd"/>
      <w:r w:rsidR="00C3638C" w:rsidRPr="003E59A3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3E59A3" w:rsidRPr="003E59A3">
        <w:rPr>
          <w:rFonts w:ascii="Times New Roman" w:hAnsi="Times New Roman" w:cs="Times New Roman"/>
          <w:sz w:val="24"/>
          <w:szCs w:val="24"/>
        </w:rPr>
        <w:t xml:space="preserve"> </w:t>
      </w:r>
      <w:r w:rsidR="00FB62BC" w:rsidRPr="003E59A3">
        <w:rPr>
          <w:rFonts w:ascii="Times New Roman" w:hAnsi="Times New Roman" w:cs="Times New Roman"/>
          <w:sz w:val="24"/>
          <w:szCs w:val="24"/>
        </w:rPr>
        <w:t xml:space="preserve">поселение Тихвинского </w:t>
      </w:r>
      <w:r w:rsidRPr="003E59A3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  <w:r w:rsidR="00610355">
        <w:rPr>
          <w:rFonts w:ascii="Times New Roman" w:hAnsi="Times New Roman" w:cs="Times New Roman"/>
          <w:sz w:val="24"/>
          <w:szCs w:val="24"/>
        </w:rPr>
        <w:t xml:space="preserve"> </w:t>
      </w:r>
      <w:r w:rsidR="00576B9D" w:rsidRPr="00C918A1">
        <w:rPr>
          <w:rFonts w:ascii="Times New Roman" w:hAnsi="Times New Roman" w:cs="Times New Roman"/>
          <w:sz w:val="24"/>
          <w:szCs w:val="24"/>
        </w:rPr>
        <w:t xml:space="preserve">соответствуют критериям </w:t>
      </w:r>
      <w:r w:rsidR="00576B9D" w:rsidRPr="00C918A1">
        <w:rPr>
          <w:rFonts w:ascii="Times New Roman" w:hAnsi="Times New Roman" w:cs="Times New Roman"/>
          <w:sz w:val="24"/>
          <w:szCs w:val="24"/>
        </w:rPr>
        <w:lastRenderedPageBreak/>
        <w:t>целесообразности</w:t>
      </w:r>
      <w:r w:rsidR="00576B9D">
        <w:rPr>
          <w:rFonts w:ascii="Times New Roman" w:hAnsi="Times New Roman" w:cs="Times New Roman"/>
          <w:sz w:val="24"/>
          <w:szCs w:val="24"/>
        </w:rPr>
        <w:t xml:space="preserve">, </w:t>
      </w:r>
      <w:r w:rsidR="00610355">
        <w:rPr>
          <w:rFonts w:ascii="Times New Roman" w:hAnsi="Times New Roman" w:cs="Times New Roman"/>
          <w:sz w:val="24"/>
          <w:szCs w:val="24"/>
        </w:rPr>
        <w:t>их эффективност</w:t>
      </w:r>
      <w:r w:rsidR="00D72A21">
        <w:rPr>
          <w:rFonts w:ascii="Times New Roman" w:hAnsi="Times New Roman" w:cs="Times New Roman"/>
          <w:sz w:val="24"/>
          <w:szCs w:val="24"/>
        </w:rPr>
        <w:t xml:space="preserve">ь определяется </w:t>
      </w:r>
      <w:r w:rsidR="00B97493" w:rsidRPr="00C918A1">
        <w:rPr>
          <w:rFonts w:ascii="Times New Roman" w:hAnsi="Times New Roman" w:cs="Times New Roman"/>
          <w:sz w:val="24"/>
          <w:szCs w:val="24"/>
        </w:rPr>
        <w:t>социальн</w:t>
      </w:r>
      <w:r w:rsidR="00D72A21">
        <w:rPr>
          <w:rFonts w:ascii="Times New Roman" w:hAnsi="Times New Roman" w:cs="Times New Roman"/>
          <w:sz w:val="24"/>
          <w:szCs w:val="24"/>
        </w:rPr>
        <w:t>ой</w:t>
      </w:r>
      <w:r w:rsidR="00B97493" w:rsidRPr="00C918A1">
        <w:rPr>
          <w:rFonts w:ascii="Times New Roman" w:hAnsi="Times New Roman" w:cs="Times New Roman"/>
          <w:sz w:val="24"/>
          <w:szCs w:val="24"/>
        </w:rPr>
        <w:t xml:space="preserve"> значимость</w:t>
      </w:r>
      <w:r w:rsidR="00D72A21">
        <w:rPr>
          <w:rFonts w:ascii="Times New Roman" w:hAnsi="Times New Roman" w:cs="Times New Roman"/>
          <w:sz w:val="24"/>
          <w:szCs w:val="24"/>
        </w:rPr>
        <w:t xml:space="preserve">ю, являются </w:t>
      </w:r>
      <w:r w:rsidR="00B97493" w:rsidRPr="00844BFA">
        <w:rPr>
          <w:rFonts w:ascii="Times New Roman" w:hAnsi="Times New Roman" w:cs="Times New Roman"/>
          <w:sz w:val="24"/>
          <w:szCs w:val="24"/>
        </w:rPr>
        <w:t>эффективными</w:t>
      </w:r>
      <w:r w:rsidR="00B97493">
        <w:rPr>
          <w:rFonts w:ascii="Times New Roman" w:hAnsi="Times New Roman" w:cs="Times New Roman"/>
          <w:sz w:val="24"/>
          <w:szCs w:val="24"/>
        </w:rPr>
        <w:t xml:space="preserve"> и подлежат сохранению и применению в 202</w:t>
      </w:r>
      <w:r w:rsidR="00D72A21">
        <w:rPr>
          <w:rFonts w:ascii="Times New Roman" w:hAnsi="Times New Roman" w:cs="Times New Roman"/>
          <w:sz w:val="24"/>
          <w:szCs w:val="24"/>
        </w:rPr>
        <w:t>2</w:t>
      </w:r>
      <w:r w:rsidR="00B97493">
        <w:rPr>
          <w:rFonts w:ascii="Times New Roman" w:hAnsi="Times New Roman" w:cs="Times New Roman"/>
          <w:sz w:val="24"/>
          <w:szCs w:val="24"/>
        </w:rPr>
        <w:t xml:space="preserve"> году. </w:t>
      </w:r>
    </w:p>
    <w:p w14:paraId="56A1D6EC" w14:textId="42D4BEC0" w:rsidR="00B97493" w:rsidRDefault="00B97493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A6AF54" w14:textId="73A112B6" w:rsidR="00404040" w:rsidRDefault="00404040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57D139" w14:textId="150229FD" w:rsidR="00404040" w:rsidRDefault="00404040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117DD2" w14:textId="2D148987" w:rsidR="00404040" w:rsidRDefault="00404040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ECC847" w14:textId="77777777" w:rsidR="00404040" w:rsidRDefault="00404040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4066C2" w14:textId="53B420BE" w:rsidR="00B273BA" w:rsidRDefault="00B273BA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14:paraId="4058F8B5" w14:textId="42774304" w:rsidR="00B273BA" w:rsidRDefault="00B273BA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Ганьковского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Е.Н.Дудкина</w:t>
      </w:r>
      <w:proofErr w:type="spellEnd"/>
    </w:p>
    <w:p w14:paraId="7452B981" w14:textId="21CC032B" w:rsidR="00B273BA" w:rsidRDefault="00B273BA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A24504" w14:textId="77777777" w:rsidR="00404040" w:rsidRDefault="00404040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871967" w14:textId="6DFABC4F" w:rsidR="00B273BA" w:rsidRPr="00D72A21" w:rsidRDefault="00B273BA" w:rsidP="00D72A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Главный бухгалтер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Т.С.Мезгина</w:t>
      </w:r>
      <w:proofErr w:type="spellEnd"/>
    </w:p>
    <w:sectPr w:rsidR="00B273BA" w:rsidRPr="00D72A21" w:rsidSect="0063147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F4AB" w14:textId="77777777" w:rsidR="0047684F" w:rsidRDefault="0047684F" w:rsidP="004C2F4B">
      <w:pPr>
        <w:spacing w:after="0" w:line="240" w:lineRule="auto"/>
      </w:pPr>
      <w:r>
        <w:separator/>
      </w:r>
    </w:p>
  </w:endnote>
  <w:endnote w:type="continuationSeparator" w:id="0">
    <w:p w14:paraId="3F1E5628" w14:textId="77777777" w:rsidR="0047684F" w:rsidRDefault="0047684F" w:rsidP="004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E1463" w14:textId="77777777" w:rsidR="0047684F" w:rsidRDefault="0047684F" w:rsidP="004C2F4B">
      <w:pPr>
        <w:spacing w:after="0" w:line="240" w:lineRule="auto"/>
      </w:pPr>
      <w:r>
        <w:separator/>
      </w:r>
    </w:p>
  </w:footnote>
  <w:footnote w:type="continuationSeparator" w:id="0">
    <w:p w14:paraId="5D1BA08B" w14:textId="77777777" w:rsidR="0047684F" w:rsidRDefault="0047684F" w:rsidP="004C2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8E"/>
    <w:multiLevelType w:val="hybridMultilevel"/>
    <w:tmpl w:val="619C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863"/>
    <w:multiLevelType w:val="hybridMultilevel"/>
    <w:tmpl w:val="D86C4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770DAC"/>
    <w:multiLevelType w:val="multilevel"/>
    <w:tmpl w:val="511271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4" w15:restartNumberingAfterBreak="0">
    <w:nsid w:val="1171442B"/>
    <w:multiLevelType w:val="hybridMultilevel"/>
    <w:tmpl w:val="45C042E8"/>
    <w:lvl w:ilvl="0" w:tplc="5EBCCC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E2686A"/>
    <w:multiLevelType w:val="hybridMultilevel"/>
    <w:tmpl w:val="C448BA10"/>
    <w:lvl w:ilvl="0" w:tplc="8B907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4531C8"/>
    <w:multiLevelType w:val="hybridMultilevel"/>
    <w:tmpl w:val="A658FEF4"/>
    <w:lvl w:ilvl="0" w:tplc="BBBA74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AE0737"/>
    <w:multiLevelType w:val="multilevel"/>
    <w:tmpl w:val="0CA80B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0" w15:restartNumberingAfterBreak="0">
    <w:nsid w:val="4DCC4A9D"/>
    <w:multiLevelType w:val="hybridMultilevel"/>
    <w:tmpl w:val="640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606C8"/>
    <w:multiLevelType w:val="multilevel"/>
    <w:tmpl w:val="5A9C6C5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2008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12" w15:restartNumberingAfterBreak="0">
    <w:nsid w:val="5AB80F68"/>
    <w:multiLevelType w:val="hybridMultilevel"/>
    <w:tmpl w:val="F03E1742"/>
    <w:lvl w:ilvl="0" w:tplc="C00660A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D3A45"/>
    <w:multiLevelType w:val="hybridMultilevel"/>
    <w:tmpl w:val="C0422276"/>
    <w:lvl w:ilvl="0" w:tplc="17BAA3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483738102">
    <w:abstractNumId w:val="0"/>
  </w:num>
  <w:num w:numId="2" w16cid:durableId="1882552832">
    <w:abstractNumId w:val="10"/>
  </w:num>
  <w:num w:numId="3" w16cid:durableId="2089033186">
    <w:abstractNumId w:val="3"/>
  </w:num>
  <w:num w:numId="4" w16cid:durableId="524946994">
    <w:abstractNumId w:val="2"/>
  </w:num>
  <w:num w:numId="5" w16cid:durableId="1935239305">
    <w:abstractNumId w:val="13"/>
  </w:num>
  <w:num w:numId="6" w16cid:durableId="3971656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6248481">
    <w:abstractNumId w:val="9"/>
  </w:num>
  <w:num w:numId="8" w16cid:durableId="1945460950">
    <w:abstractNumId w:val="11"/>
  </w:num>
  <w:num w:numId="9" w16cid:durableId="1435201788">
    <w:abstractNumId w:val="7"/>
  </w:num>
  <w:num w:numId="10" w16cid:durableId="1042243702">
    <w:abstractNumId w:val="6"/>
  </w:num>
  <w:num w:numId="11" w16cid:durableId="1678312556">
    <w:abstractNumId w:val="14"/>
  </w:num>
  <w:num w:numId="12" w16cid:durableId="241765985">
    <w:abstractNumId w:val="5"/>
  </w:num>
  <w:num w:numId="13" w16cid:durableId="784739527">
    <w:abstractNumId w:val="4"/>
  </w:num>
  <w:num w:numId="14" w16cid:durableId="666596490">
    <w:abstractNumId w:val="1"/>
  </w:num>
  <w:num w:numId="15" w16cid:durableId="1896820102">
    <w:abstractNumId w:val="12"/>
  </w:num>
  <w:num w:numId="16" w16cid:durableId="2095391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89E"/>
    <w:rsid w:val="000575D7"/>
    <w:rsid w:val="00057C53"/>
    <w:rsid w:val="000A2109"/>
    <w:rsid w:val="000A32B4"/>
    <w:rsid w:val="000B6F00"/>
    <w:rsid w:val="000F5BE1"/>
    <w:rsid w:val="00100A0A"/>
    <w:rsid w:val="00101858"/>
    <w:rsid w:val="001331FF"/>
    <w:rsid w:val="00151516"/>
    <w:rsid w:val="001C0429"/>
    <w:rsid w:val="001E0818"/>
    <w:rsid w:val="001E41CF"/>
    <w:rsid w:val="00201633"/>
    <w:rsid w:val="002269A4"/>
    <w:rsid w:val="0023489E"/>
    <w:rsid w:val="00245296"/>
    <w:rsid w:val="00265FF7"/>
    <w:rsid w:val="002759C8"/>
    <w:rsid w:val="002859A2"/>
    <w:rsid w:val="0029521C"/>
    <w:rsid w:val="002A2B89"/>
    <w:rsid w:val="002D5E10"/>
    <w:rsid w:val="002F2B86"/>
    <w:rsid w:val="002F6010"/>
    <w:rsid w:val="00300A3D"/>
    <w:rsid w:val="003077F8"/>
    <w:rsid w:val="00315ECC"/>
    <w:rsid w:val="00325EDE"/>
    <w:rsid w:val="003A062D"/>
    <w:rsid w:val="003E59A3"/>
    <w:rsid w:val="00404040"/>
    <w:rsid w:val="004337F1"/>
    <w:rsid w:val="00435E8C"/>
    <w:rsid w:val="0043600B"/>
    <w:rsid w:val="00437580"/>
    <w:rsid w:val="004518BE"/>
    <w:rsid w:val="00461811"/>
    <w:rsid w:val="004635CC"/>
    <w:rsid w:val="0047684F"/>
    <w:rsid w:val="004A5321"/>
    <w:rsid w:val="004A7F01"/>
    <w:rsid w:val="004B19BB"/>
    <w:rsid w:val="004C2F4B"/>
    <w:rsid w:val="004E63D2"/>
    <w:rsid w:val="004F7DEF"/>
    <w:rsid w:val="005123B3"/>
    <w:rsid w:val="005235ED"/>
    <w:rsid w:val="00532082"/>
    <w:rsid w:val="00544E2A"/>
    <w:rsid w:val="00555214"/>
    <w:rsid w:val="00563294"/>
    <w:rsid w:val="00571F03"/>
    <w:rsid w:val="00576B9D"/>
    <w:rsid w:val="00582230"/>
    <w:rsid w:val="00582DB0"/>
    <w:rsid w:val="00583C29"/>
    <w:rsid w:val="005C662F"/>
    <w:rsid w:val="005E558A"/>
    <w:rsid w:val="005F62F8"/>
    <w:rsid w:val="00604C76"/>
    <w:rsid w:val="00610355"/>
    <w:rsid w:val="00617725"/>
    <w:rsid w:val="0063147E"/>
    <w:rsid w:val="00633039"/>
    <w:rsid w:val="006355DF"/>
    <w:rsid w:val="006464B9"/>
    <w:rsid w:val="00647B09"/>
    <w:rsid w:val="00654099"/>
    <w:rsid w:val="00654A54"/>
    <w:rsid w:val="00671DA7"/>
    <w:rsid w:val="00676E90"/>
    <w:rsid w:val="006921E4"/>
    <w:rsid w:val="006C529F"/>
    <w:rsid w:val="006E0978"/>
    <w:rsid w:val="00713CDC"/>
    <w:rsid w:val="00752B1A"/>
    <w:rsid w:val="00773A1D"/>
    <w:rsid w:val="007A02B2"/>
    <w:rsid w:val="007B6B11"/>
    <w:rsid w:val="007D23AE"/>
    <w:rsid w:val="0081320F"/>
    <w:rsid w:val="008157AF"/>
    <w:rsid w:val="008208F3"/>
    <w:rsid w:val="00844BFA"/>
    <w:rsid w:val="00857EFD"/>
    <w:rsid w:val="008E1E55"/>
    <w:rsid w:val="008F05B1"/>
    <w:rsid w:val="009048D1"/>
    <w:rsid w:val="00965B20"/>
    <w:rsid w:val="00975C49"/>
    <w:rsid w:val="00983E04"/>
    <w:rsid w:val="00993D52"/>
    <w:rsid w:val="00996BE7"/>
    <w:rsid w:val="009B4E57"/>
    <w:rsid w:val="009B66D2"/>
    <w:rsid w:val="009D3897"/>
    <w:rsid w:val="00A03D3C"/>
    <w:rsid w:val="00A04A11"/>
    <w:rsid w:val="00A605E0"/>
    <w:rsid w:val="00A6774A"/>
    <w:rsid w:val="00A74128"/>
    <w:rsid w:val="00AA28AE"/>
    <w:rsid w:val="00AE7913"/>
    <w:rsid w:val="00B273BA"/>
    <w:rsid w:val="00B66921"/>
    <w:rsid w:val="00B70EDF"/>
    <w:rsid w:val="00B8553A"/>
    <w:rsid w:val="00B97493"/>
    <w:rsid w:val="00BC75ED"/>
    <w:rsid w:val="00BE26EF"/>
    <w:rsid w:val="00BF5DF8"/>
    <w:rsid w:val="00C04783"/>
    <w:rsid w:val="00C230D5"/>
    <w:rsid w:val="00C24A91"/>
    <w:rsid w:val="00C3638C"/>
    <w:rsid w:val="00C61F99"/>
    <w:rsid w:val="00C654D4"/>
    <w:rsid w:val="00C918A1"/>
    <w:rsid w:val="00CA07C9"/>
    <w:rsid w:val="00CE7F7B"/>
    <w:rsid w:val="00CF56A2"/>
    <w:rsid w:val="00D00C72"/>
    <w:rsid w:val="00D011D8"/>
    <w:rsid w:val="00D157E2"/>
    <w:rsid w:val="00D41F03"/>
    <w:rsid w:val="00D55468"/>
    <w:rsid w:val="00D711DB"/>
    <w:rsid w:val="00D72A21"/>
    <w:rsid w:val="00D83F1F"/>
    <w:rsid w:val="00D853B1"/>
    <w:rsid w:val="00D919EB"/>
    <w:rsid w:val="00DC571F"/>
    <w:rsid w:val="00DC6D77"/>
    <w:rsid w:val="00DD4E90"/>
    <w:rsid w:val="00E039A6"/>
    <w:rsid w:val="00E11D1C"/>
    <w:rsid w:val="00E1575B"/>
    <w:rsid w:val="00E32A59"/>
    <w:rsid w:val="00E55671"/>
    <w:rsid w:val="00E91C1E"/>
    <w:rsid w:val="00ED45F1"/>
    <w:rsid w:val="00EF59CD"/>
    <w:rsid w:val="00F00AE7"/>
    <w:rsid w:val="00F00F8E"/>
    <w:rsid w:val="00F16AED"/>
    <w:rsid w:val="00F339C5"/>
    <w:rsid w:val="00F45454"/>
    <w:rsid w:val="00F74FB9"/>
    <w:rsid w:val="00F87DEC"/>
    <w:rsid w:val="00F9533C"/>
    <w:rsid w:val="00FA6F8F"/>
    <w:rsid w:val="00FB0E76"/>
    <w:rsid w:val="00F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FA4"/>
  <w15:docId w15:val="{E6993366-182C-440B-8234-3586CBE1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96"/>
  </w:style>
  <w:style w:type="paragraph" w:styleId="1">
    <w:name w:val="heading 1"/>
    <w:basedOn w:val="a"/>
    <w:next w:val="a"/>
    <w:link w:val="10"/>
    <w:uiPriority w:val="9"/>
    <w:qFormat/>
    <w:rsid w:val="00FB6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919E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3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2F4B"/>
  </w:style>
  <w:style w:type="paragraph" w:styleId="aa">
    <w:name w:val="footer"/>
    <w:basedOn w:val="a"/>
    <w:link w:val="ab"/>
    <w:uiPriority w:val="99"/>
    <w:unhideWhenUsed/>
    <w:rsid w:val="004C2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2F4B"/>
  </w:style>
  <w:style w:type="paragraph" w:styleId="ac">
    <w:name w:val="No Spacing"/>
    <w:uiPriority w:val="1"/>
    <w:qFormat/>
    <w:rsid w:val="00FB62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6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E9A3-2DD8-4534-9170-B3C02F6D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46</cp:revision>
  <cp:lastPrinted>2020-10-20T08:59:00Z</cp:lastPrinted>
  <dcterms:created xsi:type="dcterms:W3CDTF">2020-10-11T19:07:00Z</dcterms:created>
  <dcterms:modified xsi:type="dcterms:W3CDTF">2022-05-05T13:50:00Z</dcterms:modified>
</cp:coreProperties>
</file>