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D990" w14:textId="77777777" w:rsidR="00462832" w:rsidRPr="007233C9" w:rsidRDefault="005C761E" w:rsidP="005C76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3C9">
        <w:rPr>
          <w:rFonts w:ascii="Times New Roman" w:hAnsi="Times New Roman" w:cs="Times New Roman"/>
          <w:b/>
          <w:bCs/>
          <w:sz w:val="24"/>
          <w:szCs w:val="24"/>
        </w:rPr>
        <w:t>Досудебное обжалование.</w:t>
      </w:r>
    </w:p>
    <w:p w14:paraId="45AB11A0" w14:textId="77777777" w:rsidR="005C761E" w:rsidRDefault="005C761E" w:rsidP="00723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FF653" w14:textId="0164B02F" w:rsidR="005C761E" w:rsidRDefault="005C761E" w:rsidP="00723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досудебного обжалования изложен в Разделе 5 «Досудебное обжалование» Положения о муниципальном контроле на автомобильном транспорте и в дорожном хозяйстве на территории муниципального образования Ганьковское сельское поселение Тихвинского муниципального района Ленинградской области, </w:t>
      </w:r>
      <w:r w:rsidR="007233C9">
        <w:rPr>
          <w:rFonts w:ascii="Times New Roman" w:hAnsi="Times New Roman" w:cs="Times New Roman"/>
          <w:sz w:val="24"/>
          <w:szCs w:val="24"/>
        </w:rPr>
        <w:t>утверждённого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2579094"/>
      <w:r w:rsidR="007233C9">
        <w:rPr>
          <w:rFonts w:ascii="Times New Roman" w:hAnsi="Times New Roman" w:cs="Times New Roman"/>
          <w:sz w:val="24"/>
          <w:szCs w:val="24"/>
        </w:rPr>
        <w:fldChar w:fldCharType="begin"/>
      </w:r>
      <w:r w:rsidR="007233C9">
        <w:rPr>
          <w:rFonts w:ascii="Times New Roman" w:hAnsi="Times New Roman" w:cs="Times New Roman"/>
          <w:sz w:val="24"/>
          <w:szCs w:val="24"/>
        </w:rPr>
        <w:instrText xml:space="preserve"> HYPERLINK "http://tikhvin.org/gsp/gankovo/files/rsd/rsd-04-174_2023.docx" </w:instrText>
      </w:r>
      <w:r w:rsidR="007233C9">
        <w:rPr>
          <w:rFonts w:ascii="Times New Roman" w:hAnsi="Times New Roman" w:cs="Times New Roman"/>
          <w:sz w:val="24"/>
          <w:szCs w:val="24"/>
        </w:rPr>
      </w:r>
      <w:r w:rsidR="007233C9">
        <w:rPr>
          <w:rFonts w:ascii="Times New Roman" w:hAnsi="Times New Roman" w:cs="Times New Roman"/>
          <w:sz w:val="24"/>
          <w:szCs w:val="24"/>
        </w:rPr>
        <w:fldChar w:fldCharType="separate"/>
      </w:r>
      <w:r w:rsidRPr="007233C9">
        <w:rPr>
          <w:rStyle w:val="a3"/>
          <w:rFonts w:ascii="Times New Roman" w:hAnsi="Times New Roman" w:cs="Times New Roman"/>
          <w:sz w:val="24"/>
          <w:szCs w:val="24"/>
        </w:rPr>
        <w:t xml:space="preserve">решением совета депутатов Ганьковского сельского поселения от </w:t>
      </w:r>
      <w:r w:rsidR="00415A30" w:rsidRPr="007233C9">
        <w:rPr>
          <w:rStyle w:val="a3"/>
          <w:rFonts w:ascii="Times New Roman" w:hAnsi="Times New Roman" w:cs="Times New Roman"/>
          <w:sz w:val="24"/>
          <w:szCs w:val="24"/>
        </w:rPr>
        <w:t>27 октября 2023 года №</w:t>
      </w:r>
      <w:r w:rsidR="007233C9" w:rsidRPr="007233C9">
        <w:rPr>
          <w:rStyle w:val="a3"/>
          <w:rFonts w:ascii="Times New Roman" w:hAnsi="Times New Roman" w:cs="Times New Roman"/>
          <w:sz w:val="24"/>
          <w:szCs w:val="24"/>
          <w:lang w:val="en-US"/>
        </w:rPr>
        <w:t> </w:t>
      </w:r>
      <w:r w:rsidR="00415A30" w:rsidRPr="007233C9">
        <w:rPr>
          <w:rStyle w:val="a3"/>
          <w:rFonts w:ascii="Times New Roman" w:hAnsi="Times New Roman" w:cs="Times New Roman"/>
          <w:sz w:val="24"/>
          <w:szCs w:val="24"/>
        </w:rPr>
        <w:t>04-174</w:t>
      </w:r>
      <w:bookmarkEnd w:id="0"/>
      <w:r w:rsidR="007233C9">
        <w:rPr>
          <w:rFonts w:ascii="Times New Roman" w:hAnsi="Times New Roman" w:cs="Times New Roman"/>
          <w:sz w:val="24"/>
          <w:szCs w:val="24"/>
        </w:rPr>
        <w:fldChar w:fldCharType="end"/>
      </w:r>
      <w:r w:rsidR="00415A30">
        <w:rPr>
          <w:rFonts w:ascii="Times New Roman" w:hAnsi="Times New Roman" w:cs="Times New Roman"/>
          <w:sz w:val="24"/>
          <w:szCs w:val="24"/>
        </w:rPr>
        <w:t>:</w:t>
      </w:r>
    </w:p>
    <w:p w14:paraId="1B29A7C5" w14:textId="77777777" w:rsidR="00415A30" w:rsidRDefault="00415A30" w:rsidP="005C76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5ED56" w14:textId="77777777" w:rsidR="00415A30" w:rsidRPr="00415A30" w:rsidRDefault="00415A30" w:rsidP="00415A30">
      <w:pPr>
        <w:pStyle w:val="s24"/>
        <w:spacing w:before="0" w:beforeAutospacing="0" w:after="0" w:afterAutospacing="0"/>
        <w:jc w:val="center"/>
      </w:pPr>
      <w:r w:rsidRPr="00415A30">
        <w:rPr>
          <w:rStyle w:val="bumpedfont15"/>
          <w:b/>
          <w:bCs/>
        </w:rPr>
        <w:t>5. Досудебное обжалование</w:t>
      </w:r>
    </w:p>
    <w:p w14:paraId="6C3EBBA1" w14:textId="77777777" w:rsidR="00415A30" w:rsidRPr="00415A30" w:rsidRDefault="00415A30" w:rsidP="00415A30">
      <w:pPr>
        <w:pStyle w:val="s31"/>
        <w:spacing w:before="0" w:beforeAutospacing="0" w:after="0" w:afterAutospacing="0"/>
        <w:ind w:firstLine="525"/>
        <w:jc w:val="center"/>
      </w:pPr>
      <w:r w:rsidRPr="00415A30">
        <w:t> </w:t>
      </w:r>
    </w:p>
    <w:p w14:paraId="5760F97A" w14:textId="5C88F59B" w:rsidR="00415A30" w:rsidRPr="005C761E" w:rsidRDefault="00415A30" w:rsidP="007233C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A30">
        <w:rPr>
          <w:rFonts w:ascii="Times New Roman" w:hAnsi="Times New Roman" w:cs="Times New Roman"/>
          <w:color w:val="1A1A1A"/>
          <w:sz w:val="24"/>
          <w:szCs w:val="24"/>
        </w:rPr>
        <w:t>Досудебный порядок подачи жалоб при осуществлении муниципального контроля на</w:t>
      </w:r>
      <w:r w:rsidR="007233C9" w:rsidRPr="007233C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15A30">
        <w:rPr>
          <w:rFonts w:ascii="Times New Roman" w:hAnsi="Times New Roman" w:cs="Times New Roman"/>
          <w:color w:val="1A1A1A"/>
          <w:sz w:val="24"/>
          <w:szCs w:val="24"/>
        </w:rPr>
        <w:t>автомобильном транспорте и в дорожном хозяйстве на территории муниципального образования Ганьковское сельское поселение Тихвинского муниципального района Ленинградской области не применяется, если иное не установлено федеральным законом о</w:t>
      </w:r>
      <w:r w:rsidR="007233C9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415A30">
        <w:rPr>
          <w:rFonts w:ascii="Times New Roman" w:hAnsi="Times New Roman" w:cs="Times New Roman"/>
          <w:color w:val="1A1A1A"/>
          <w:sz w:val="24"/>
          <w:szCs w:val="24"/>
        </w:rPr>
        <w:t xml:space="preserve">виде контроля, общими требованиями к организации и осуществлению данного вида муниципального контроля, </w:t>
      </w:r>
      <w:r w:rsidR="007233C9" w:rsidRPr="00415A30">
        <w:rPr>
          <w:rFonts w:ascii="Times New Roman" w:hAnsi="Times New Roman" w:cs="Times New Roman"/>
          <w:color w:val="1A1A1A"/>
          <w:sz w:val="24"/>
          <w:szCs w:val="24"/>
        </w:rPr>
        <w:t>утверждёнными</w:t>
      </w:r>
      <w:r w:rsidRPr="00415A30">
        <w:rPr>
          <w:rFonts w:ascii="Times New Roman" w:hAnsi="Times New Roman" w:cs="Times New Roman"/>
          <w:color w:val="1A1A1A"/>
          <w:sz w:val="24"/>
          <w:szCs w:val="24"/>
        </w:rPr>
        <w:t xml:space="preserve"> Правительством Российской Федерации.</w:t>
      </w:r>
    </w:p>
    <w:sectPr w:rsidR="00415A30" w:rsidRPr="005C761E" w:rsidSect="00A719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2D"/>
    <w:rsid w:val="00415A30"/>
    <w:rsid w:val="00462832"/>
    <w:rsid w:val="005979A8"/>
    <w:rsid w:val="005C761E"/>
    <w:rsid w:val="0071142D"/>
    <w:rsid w:val="007233C9"/>
    <w:rsid w:val="008238C4"/>
    <w:rsid w:val="00A71992"/>
    <w:rsid w:val="00D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C104"/>
  <w15:chartTrackingRefBased/>
  <w15:docId w15:val="{0264E2EE-28E4-4704-8204-1C21E3FF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415A30"/>
  </w:style>
  <w:style w:type="paragraph" w:customStyle="1" w:styleId="s24">
    <w:name w:val="s24"/>
    <w:basedOn w:val="a"/>
    <w:rsid w:val="00415A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415A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415A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33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3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Мельников Александр Геннадьевич</cp:lastModifiedBy>
  <cp:revision>3</cp:revision>
  <dcterms:created xsi:type="dcterms:W3CDTF">2024-11-15T05:26:00Z</dcterms:created>
  <dcterms:modified xsi:type="dcterms:W3CDTF">2024-11-15T13:06:00Z</dcterms:modified>
</cp:coreProperties>
</file>