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EF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bookmarkStart w:id="0" w:name="_GoBack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(ежеквартальный)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B177EF" w:rsidRPr="00DC2754" w:rsidRDefault="00B177EF" w:rsidP="00B177E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по состоянию на 01.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04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.20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19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года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(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нарастающим итогом)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96"/>
        <w:gridCol w:w="789"/>
        <w:gridCol w:w="999"/>
        <w:gridCol w:w="874"/>
        <w:gridCol w:w="810"/>
        <w:gridCol w:w="691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B177EF" w:rsidRPr="00B177EF" w:rsidTr="00234912">
        <w:tc>
          <w:tcPr>
            <w:tcW w:w="1418" w:type="dxa"/>
            <w:vMerge w:val="restart"/>
            <w:shd w:val="clear" w:color="auto" w:fill="auto"/>
          </w:tcPr>
          <w:bookmarkEnd w:id="0"/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691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Перечислено средств из областного бюджета в бюджет МО на 01.04.2019 года ( нарастающим итогом) ( рублей)</w:t>
            </w:r>
          </w:p>
        </w:tc>
        <w:tc>
          <w:tcPr>
            <w:tcW w:w="3678" w:type="dxa"/>
            <w:gridSpan w:val="4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на 01.04.2019</w:t>
            </w: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(нарастающим итогом)</w:t>
            </w:r>
          </w:p>
        </w:tc>
        <w:tc>
          <w:tcPr>
            <w:tcW w:w="3555" w:type="dxa"/>
            <w:gridSpan w:val="4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Исполнено за последний квартал 2019 года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Неиспользованный остаток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 из областного бюджета на 01.04.2019 года (нарастающим итогом)</w:t>
            </w: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(рублей)</w:t>
            </w:r>
          </w:p>
        </w:tc>
      </w:tr>
      <w:tr w:rsidR="00B177EF" w:rsidRPr="00B177EF" w:rsidTr="00234912">
        <w:tc>
          <w:tcPr>
            <w:tcW w:w="1418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810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691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Всего 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27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ов</w:t>
            </w:r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58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879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B177EF" w:rsidRPr="00B177EF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За счет средств внебюджетных </w:t>
            </w:r>
            <w:proofErr w:type="spellStart"/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источник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лв</w:t>
            </w:r>
            <w:proofErr w:type="spellEnd"/>
          </w:p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74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77EF" w:rsidRPr="0071539E" w:rsidTr="00234912">
        <w:tc>
          <w:tcPr>
            <w:tcW w:w="1418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B177EF" w:rsidRPr="0071539E" w:rsidRDefault="00B177EF" w:rsidP="00B177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  <w:shd w:val="clear" w:color="auto" w:fill="auto"/>
          </w:tcPr>
          <w:p w:rsidR="00B177EF" w:rsidRPr="0071539E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177EF" w:rsidRPr="004C1D2C" w:rsidTr="00234912">
        <w:trPr>
          <w:trHeight w:val="1484"/>
        </w:trPr>
        <w:tc>
          <w:tcPr>
            <w:tcW w:w="1418" w:type="dxa"/>
            <w:shd w:val="clear" w:color="auto" w:fill="auto"/>
          </w:tcPr>
          <w:p w:rsidR="00B177EF" w:rsidRPr="00B177EF" w:rsidRDefault="00B177EF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77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Ремонт асфальтобетонного покрытия придомовой территории многоквартирного жилого дома № 17 д. Горка</w:t>
            </w:r>
          </w:p>
        </w:tc>
        <w:tc>
          <w:tcPr>
            <w:tcW w:w="1134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6912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177EF" w:rsidRPr="004C1D2C" w:rsidRDefault="006912FB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B177EF" w:rsidRPr="004C1D2C" w:rsidRDefault="00702414" w:rsidP="008638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</w:tr>
      <w:tr w:rsidR="00702414" w:rsidRPr="0071539E" w:rsidTr="00234912">
        <w:tc>
          <w:tcPr>
            <w:tcW w:w="1418" w:type="dxa"/>
            <w:shd w:val="clear" w:color="auto" w:fill="auto"/>
          </w:tcPr>
          <w:p w:rsidR="00702414" w:rsidRPr="0071539E" w:rsidRDefault="00702414" w:rsidP="0070241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02414" w:rsidRPr="006912FB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702414" w:rsidRPr="006912FB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12FB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78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1100000,00</w:t>
            </w:r>
          </w:p>
        </w:tc>
        <w:tc>
          <w:tcPr>
            <w:tcW w:w="99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874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66200,00</w:t>
            </w:r>
          </w:p>
        </w:tc>
        <w:tc>
          <w:tcPr>
            <w:tcW w:w="810" w:type="dxa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691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02414" w:rsidRPr="004C1D2C" w:rsidRDefault="00702414" w:rsidP="0070241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</w:tr>
    </w:tbl>
    <w:p w:rsidR="00B177EF" w:rsidRPr="0023198C" w:rsidRDefault="00B177EF" w:rsidP="00B177E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B177EF" w:rsidRPr="0071539E" w:rsidTr="00863870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  <w:tr w:rsidR="00B177EF" w:rsidRPr="0071539E" w:rsidTr="00863870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B177EF" w:rsidRPr="0071539E" w:rsidRDefault="00B177EF" w:rsidP="0086387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B177EF" w:rsidRPr="0071539E" w:rsidRDefault="00B177EF" w:rsidP="008638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77EF" w:rsidRPr="0071539E" w:rsidRDefault="00B177EF" w:rsidP="00B177E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B177EF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B177EF" w:rsidRPr="0071539E" w:rsidRDefault="00B177EF" w:rsidP="00B177EF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2</w:t>
      </w:r>
    </w:p>
    <w:p w:rsidR="00B177EF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к ежеквартальному отчету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на 01.04.2019 года</w:t>
      </w:r>
    </w:p>
    <w:p w:rsidR="00B177EF" w:rsidRPr="0071539E" w:rsidRDefault="00B177EF" w:rsidP="00B177EF">
      <w:pPr>
        <w:contextualSpacing/>
        <w:jc w:val="center"/>
        <w:rPr>
          <w:sz w:val="27"/>
          <w:szCs w:val="27"/>
        </w:rPr>
      </w:pPr>
    </w:p>
    <w:p w:rsidR="00B177EF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Ежеквартальный отчет</w:t>
      </w:r>
    </w:p>
    <w:p w:rsidR="00B177EF" w:rsidRPr="0071539E" w:rsidRDefault="00B177EF" w:rsidP="00B177E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муниципального образования Горское сельское поселение Тихвинского муниципального района Ленинградской области</w:t>
      </w:r>
      <w:r w:rsidRPr="0071539E">
        <w:rPr>
          <w:b/>
          <w:sz w:val="28"/>
          <w:szCs w:val="28"/>
        </w:rPr>
        <w:t xml:space="preserve">  </w:t>
      </w:r>
    </w:p>
    <w:p w:rsidR="00B177EF" w:rsidRPr="0071539E" w:rsidRDefault="00B177EF" w:rsidP="00B177EF">
      <w:pPr>
        <w:contextualSpacing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 ходе реализации Плана мероприятий («Дорожной карты») по достижению значения целевого показателя результативности предоставления субсидии.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1702"/>
        <w:gridCol w:w="424"/>
        <w:gridCol w:w="3261"/>
        <w:gridCol w:w="2126"/>
        <w:gridCol w:w="2268"/>
      </w:tblGrid>
      <w:tr w:rsidR="00B177EF" w:rsidRPr="0071539E" w:rsidTr="006912FB">
        <w:tc>
          <w:tcPr>
            <w:tcW w:w="85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 xml:space="preserve">Наименование </w:t>
            </w:r>
            <w:r>
              <w:rPr>
                <w:b/>
                <w:sz w:val="27"/>
                <w:szCs w:val="27"/>
              </w:rPr>
              <w:t xml:space="preserve">проектов и </w:t>
            </w:r>
            <w:r w:rsidRPr="0071539E">
              <w:rPr>
                <w:b/>
                <w:sz w:val="27"/>
                <w:szCs w:val="27"/>
              </w:rPr>
              <w:t>мероприяти</w:t>
            </w:r>
            <w:r>
              <w:rPr>
                <w:b/>
                <w:sz w:val="27"/>
                <w:szCs w:val="27"/>
              </w:rPr>
              <w:t>й по их реализации</w:t>
            </w:r>
          </w:p>
        </w:tc>
        <w:tc>
          <w:tcPr>
            <w:tcW w:w="2126" w:type="dxa"/>
            <w:gridSpan w:val="2"/>
          </w:tcPr>
          <w:p w:rsidR="00B177EF" w:rsidRPr="0071539E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3261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2268" w:type="dxa"/>
          </w:tcPr>
          <w:p w:rsidR="00B177EF" w:rsidRPr="0071539E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177EF" w:rsidRPr="0071539E" w:rsidTr="006912FB">
        <w:tc>
          <w:tcPr>
            <w:tcW w:w="15451" w:type="dxa"/>
            <w:gridSpan w:val="7"/>
          </w:tcPr>
          <w:p w:rsidR="00B177EF" w:rsidRDefault="00B177EF" w:rsidP="0086387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177EF" w:rsidRPr="007F31D2" w:rsidRDefault="00B177EF" w:rsidP="006912F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04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3D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rPr>
          <w:trHeight w:val="531"/>
        </w:trPr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bCs/>
                <w:color w:val="000000"/>
              </w:rPr>
              <w:t>Р</w:t>
            </w:r>
            <w:r w:rsidRPr="00DD23DA">
              <w:rPr>
                <w:bCs/>
                <w:color w:val="000000"/>
              </w:rPr>
              <w:t>емонт асфальтобетонного покрытия придомовой территории многоквартирного жилого дома № 17 д. Горка.</w:t>
            </w:r>
          </w:p>
        </w:tc>
        <w:tc>
          <w:tcPr>
            <w:tcW w:w="2268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2" w:type="dxa"/>
          </w:tcPr>
          <w:p w:rsidR="00B177EF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77EF">
              <w:rPr>
                <w:sz w:val="27"/>
                <w:szCs w:val="27"/>
              </w:rPr>
              <w:t xml:space="preserve">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656CEB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9B0A83"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2268" w:type="dxa"/>
          </w:tcPr>
          <w:p w:rsidR="00B177EF" w:rsidRPr="00656CEB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56347D">
              <w:t>в сроки, предусмотренные соглашением.</w:t>
            </w: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 xml:space="preserve">Выполнение работ по </w:t>
            </w:r>
            <w:r w:rsidRPr="009B0A83">
              <w:rPr>
                <w:color w:val="000000"/>
              </w:rPr>
              <w:t xml:space="preserve">ремонту асфальтового покрытия придомовой территории многоквартирного жилого д. </w:t>
            </w:r>
            <w:r>
              <w:rPr>
                <w:color w:val="000000"/>
              </w:rPr>
              <w:t>17</w:t>
            </w:r>
            <w:r w:rsidRPr="009B0A83">
              <w:rPr>
                <w:color w:val="000000"/>
              </w:rPr>
              <w:t xml:space="preserve"> в дер. Горка</w:t>
            </w:r>
          </w:p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 2019 года</w:t>
            </w:r>
          </w:p>
        </w:tc>
        <w:tc>
          <w:tcPr>
            <w:tcW w:w="3685" w:type="dxa"/>
            <w:gridSpan w:val="2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Подрядная организация</w:t>
            </w:r>
          </w:p>
        </w:tc>
        <w:tc>
          <w:tcPr>
            <w:tcW w:w="2126" w:type="dxa"/>
          </w:tcPr>
          <w:p w:rsidR="00B177EF" w:rsidRPr="009B0A83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Благоустройство сельского населенного пункта Горского сельского поселения</w:t>
            </w:r>
          </w:p>
        </w:tc>
        <w:tc>
          <w:tcPr>
            <w:tcW w:w="2268" w:type="dxa"/>
          </w:tcPr>
          <w:p w:rsidR="00B177EF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56347D">
              <w:t>в сроки, предусмотренные соглашением.</w:t>
            </w:r>
          </w:p>
        </w:tc>
      </w:tr>
      <w:tr w:rsidR="006912FB" w:rsidRPr="0071539E" w:rsidTr="006912FB">
        <w:trPr>
          <w:trHeight w:val="1696"/>
        </w:trPr>
        <w:tc>
          <w:tcPr>
            <w:tcW w:w="851" w:type="dxa"/>
          </w:tcPr>
          <w:p w:rsidR="006912FB" w:rsidRPr="00115A09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4819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2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Август 2019 года</w:t>
            </w:r>
          </w:p>
        </w:tc>
        <w:tc>
          <w:tcPr>
            <w:tcW w:w="3685" w:type="dxa"/>
            <w:gridSpan w:val="2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9B0A83" w:rsidRDefault="006912FB" w:rsidP="008638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Акт приема-передачи объекта заказчику подрядчиком</w:t>
            </w:r>
          </w:p>
        </w:tc>
        <w:tc>
          <w:tcPr>
            <w:tcW w:w="2268" w:type="dxa"/>
          </w:tcPr>
          <w:p w:rsidR="006912FB" w:rsidRDefault="006912FB" w:rsidP="006912FB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r w:rsidRPr="0056347D">
              <w:t>в сроки, предусмотренные соглашением.</w:t>
            </w: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Default="006912FB">
            <w:pPr>
              <w:spacing w:after="160" w:line="259" w:lineRule="auto"/>
              <w:rPr>
                <w:sz w:val="27"/>
                <w:szCs w:val="27"/>
              </w:rPr>
            </w:pPr>
          </w:p>
          <w:p w:rsidR="006912FB" w:rsidRPr="009B0A83" w:rsidRDefault="006912FB" w:rsidP="00B17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B177EF" w:rsidRPr="0071539E" w:rsidTr="006912FB">
        <w:trPr>
          <w:trHeight w:val="946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177EF" w:rsidRPr="00E0089A" w:rsidRDefault="00234912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</w:t>
            </w:r>
            <w:r w:rsidRPr="0070241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177EF" w:rsidRPr="00E0089A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 муниципальной программы</w:t>
            </w:r>
          </w:p>
          <w:p w:rsidR="00B177EF" w:rsidRPr="0071539E" w:rsidRDefault="00B177EF" w:rsidP="0023491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089A">
              <w:rPr>
                <w:rFonts w:ascii="Times New Roman" w:hAnsi="Times New Roman"/>
                <w:b/>
                <w:sz w:val="27"/>
                <w:szCs w:val="27"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B177EF" w:rsidRPr="0071539E" w:rsidTr="006912FB">
        <w:tc>
          <w:tcPr>
            <w:tcW w:w="851" w:type="dxa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 w:rsidRPr="00E0089A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2332" w:type="dxa"/>
            <w:gridSpan w:val="5"/>
          </w:tcPr>
          <w:p w:rsidR="00B177EF" w:rsidRPr="00E0089A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  <w:r w:rsidRPr="00E0089A">
              <w:rPr>
                <w:b/>
                <w:sz w:val="27"/>
                <w:szCs w:val="27"/>
              </w:rPr>
              <w:t xml:space="preserve">Мониторинг реализации муниципальной программы в том числе: </w:t>
            </w:r>
          </w:p>
        </w:tc>
        <w:tc>
          <w:tcPr>
            <w:tcW w:w="2268" w:type="dxa"/>
          </w:tcPr>
          <w:p w:rsidR="00B177EF" w:rsidRPr="00E0089A" w:rsidRDefault="00B177EF" w:rsidP="00B177EF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</w:p>
        </w:tc>
      </w:tr>
      <w:tr w:rsidR="00B177EF" w:rsidRPr="0071539E" w:rsidTr="006912FB">
        <w:tc>
          <w:tcPr>
            <w:tcW w:w="851" w:type="dxa"/>
          </w:tcPr>
          <w:p w:rsidR="00B177EF" w:rsidRPr="00115A09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4819" w:type="dxa"/>
          </w:tcPr>
          <w:p w:rsidR="00B177EF" w:rsidRPr="001A0C68" w:rsidRDefault="00B177EF" w:rsidP="008638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2126" w:type="dxa"/>
            <w:gridSpan w:val="2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Не позднее декабря 2019 года</w:t>
            </w:r>
          </w:p>
        </w:tc>
        <w:tc>
          <w:tcPr>
            <w:tcW w:w="3261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B177EF" w:rsidRPr="00AF7DEC" w:rsidRDefault="00B177EF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268" w:type="dxa"/>
          </w:tcPr>
          <w:p w:rsidR="00B177EF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56347D">
              <w:t>в сроки, предусмотренные соглашением.</w:t>
            </w:r>
          </w:p>
        </w:tc>
      </w:tr>
      <w:tr w:rsidR="006912FB" w:rsidRPr="0071539E" w:rsidTr="006912FB">
        <w:tc>
          <w:tcPr>
            <w:tcW w:w="851" w:type="dxa"/>
          </w:tcPr>
          <w:p w:rsidR="006912FB" w:rsidRPr="00115A09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4819" w:type="dxa"/>
          </w:tcPr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6912FB" w:rsidRPr="001A0C68" w:rsidRDefault="006912FB" w:rsidP="006912FB">
            <w:pPr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 xml:space="preserve">в соответствии с Соглашением </w:t>
            </w:r>
          </w:p>
        </w:tc>
        <w:tc>
          <w:tcPr>
            <w:tcW w:w="2126" w:type="dxa"/>
            <w:gridSpan w:val="2"/>
          </w:tcPr>
          <w:p w:rsidR="006912FB" w:rsidRPr="00234912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 xml:space="preserve">не позднее 3- </w:t>
            </w:r>
            <w:proofErr w:type="spellStart"/>
            <w:r w:rsidRPr="00AF7DEC">
              <w:rPr>
                <w:sz w:val="26"/>
                <w:szCs w:val="26"/>
              </w:rPr>
              <w:t>го</w:t>
            </w:r>
            <w:proofErr w:type="spellEnd"/>
            <w:r w:rsidRPr="00AF7DEC">
              <w:rPr>
                <w:sz w:val="26"/>
                <w:szCs w:val="26"/>
              </w:rPr>
              <w:t xml:space="preserve"> числа месяца, следующего за отчетным</w:t>
            </w:r>
            <w:r w:rsidR="00234912" w:rsidRPr="00234912">
              <w:rPr>
                <w:sz w:val="26"/>
                <w:szCs w:val="26"/>
              </w:rPr>
              <w:t xml:space="preserve"> </w:t>
            </w:r>
            <w:r w:rsidR="00234912">
              <w:rPr>
                <w:sz w:val="26"/>
                <w:szCs w:val="26"/>
              </w:rPr>
              <w:t>кварталом</w:t>
            </w:r>
          </w:p>
        </w:tc>
        <w:tc>
          <w:tcPr>
            <w:tcW w:w="3261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Pr="00AF7DEC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AF7DEC">
              <w:rPr>
                <w:sz w:val="26"/>
                <w:szCs w:val="26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69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отчет подготовлен по состоянию на 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12FB" w:rsidRPr="0071539E" w:rsidTr="006912FB">
        <w:trPr>
          <w:trHeight w:val="1930"/>
        </w:trPr>
        <w:tc>
          <w:tcPr>
            <w:tcW w:w="851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6912FB" w:rsidRPr="001A0C68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126" w:type="dxa"/>
            <w:gridSpan w:val="2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При корректировке местного бюджета</w:t>
            </w:r>
          </w:p>
        </w:tc>
        <w:tc>
          <w:tcPr>
            <w:tcW w:w="3261" w:type="dxa"/>
          </w:tcPr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9B0A83">
              <w:rPr>
                <w:sz w:val="26"/>
                <w:szCs w:val="26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2126" w:type="dxa"/>
          </w:tcPr>
          <w:p w:rsidR="006912FB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Наиболее эффективное использование бюджетных</w:t>
            </w:r>
          </w:p>
          <w:p w:rsidR="006912FB" w:rsidRPr="0071539E" w:rsidRDefault="006912FB" w:rsidP="006912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B" w:rsidRPr="0056347D" w:rsidRDefault="006912FB" w:rsidP="00691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требуется.</w:t>
            </w:r>
          </w:p>
        </w:tc>
      </w:tr>
    </w:tbl>
    <w:p w:rsidR="00A213D0" w:rsidRDefault="00A213D0"/>
    <w:p w:rsidR="00234912" w:rsidRDefault="00234912"/>
    <w:p w:rsidR="00234912" w:rsidRDefault="00234912"/>
    <w:sectPr w:rsidR="00234912" w:rsidSect="006912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5B9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8"/>
    <w:rsid w:val="00234912"/>
    <w:rsid w:val="006912FB"/>
    <w:rsid w:val="00702414"/>
    <w:rsid w:val="00A213D0"/>
    <w:rsid w:val="00B177EF"/>
    <w:rsid w:val="00CB4ECC"/>
    <w:rsid w:val="00E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F7CE-1860-4525-8561-900AE1A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7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12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9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2019-03-27T09:36:00Z</cp:lastPrinted>
  <dcterms:created xsi:type="dcterms:W3CDTF">2019-04-18T05:44:00Z</dcterms:created>
  <dcterms:modified xsi:type="dcterms:W3CDTF">2019-04-18T05:44:00Z</dcterms:modified>
</cp:coreProperties>
</file>