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38" w:rsidRPr="00510238" w:rsidRDefault="00510238" w:rsidP="00510238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510238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Тихвинской городской прокуратуры пресечены нарушения природоохранного законодательства при эксплуатации водоохранной зоны реки Паша и её прибрежной территории</w:t>
      </w:r>
    </w:p>
    <w:p w:rsidR="00510238" w:rsidRPr="00510238" w:rsidRDefault="00510238" w:rsidP="00510238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510238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510238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510238" w:rsidRPr="00510238" w:rsidRDefault="00510238" w:rsidP="00510238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510238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510238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510238" w:rsidRPr="00510238" w:rsidRDefault="00510238" w:rsidP="0051023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️Тихвинской городской прокуратурой проведена проверка исполнения ООО «ПЛЛ № 1» требований законодательства при эксплуатации водоохранной зоны реки Паша вблизи деревни Ратилово Коськовского сельского поселения Тихвинского района.</w:t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Выявлены многочисленные нарушения законодательства об охране окружающей среды, отходах производства и потребления, допущенные ООО «ПЛЛ № 1».</w:t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️Так, в границах водоохранной зоны реки организована стоянка и движение крупногабаритных транспортных средств, допущено накопление отходов в виде пластмассовых канистр и автомобильных шин.</w:t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 xml:space="preserve">️В целях устранения выявленных нарушений городским прокурором в адрес директора ООО </w:t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lastRenderedPageBreak/>
        <w:t>«ПЛЛ № 1» внесено представление, в отношении ответственного должностного лица возбуждены дела об административных правонарушениях, предусмотренных ч. 1 ст. 8.42 КоАП РФ (использование прибрежной защитной полосы водного объекта, водоохранной зоны водного объекта с нарушением ограничений хозяйственной и иной деятельности), ч. 1 ст. 8.2 КоАП РФ (несоблюдение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потребления).</w:t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Дела об административных правонарушениях рассмотрены и должностному лицу назначены штрафы в размере 8 тыс. рублей и 10 тыс. рублей.</w:t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510238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️Фактическое устранение выявленных нарушений находится на контроле городского прокурора.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510238"/>
    <w:rsid w:val="001E0ED9"/>
    <w:rsid w:val="003F09FD"/>
    <w:rsid w:val="00510238"/>
    <w:rsid w:val="00647C38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10238"/>
  </w:style>
  <w:style w:type="character" w:customStyle="1" w:styleId="feeds-pagenavigationtooltip">
    <w:name w:val="feeds-page__navigation_tooltip"/>
    <w:basedOn w:val="a0"/>
    <w:rsid w:val="00510238"/>
  </w:style>
  <w:style w:type="paragraph" w:styleId="a3">
    <w:name w:val="Normal (Web)"/>
    <w:basedOn w:val="a"/>
    <w:uiPriority w:val="99"/>
    <w:semiHidden/>
    <w:unhideWhenUsed/>
    <w:rsid w:val="0051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749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575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62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2765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2024-12-17T08:51:00Z</dcterms:created>
  <dcterms:modified xsi:type="dcterms:W3CDTF">2024-12-17T08:51:00Z</dcterms:modified>
</cp:coreProperties>
</file>