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09" w:rsidRPr="00010872" w:rsidRDefault="00CD3409" w:rsidP="00010872">
      <w:pPr>
        <w:pStyle w:val="ConsPlusTitle"/>
        <w:widowControl/>
        <w:tabs>
          <w:tab w:val="left" w:pos="1134"/>
        </w:tabs>
        <w:jc w:val="center"/>
        <w:rPr>
          <w:rFonts w:ascii="Times New Roman" w:hAnsi="Times New Roman" w:cs="Times New Roman"/>
          <w:b w:val="0"/>
          <w:sz w:val="24"/>
          <w:szCs w:val="24"/>
        </w:rPr>
      </w:pPr>
      <w:bookmarkStart w:id="0" w:name="_GoBack"/>
      <w:bookmarkEnd w:id="0"/>
    </w:p>
    <w:p w:rsidR="00CD3409" w:rsidRPr="00010872" w:rsidRDefault="00CD3409" w:rsidP="00010872">
      <w:pPr>
        <w:pStyle w:val="Heading"/>
        <w:jc w:val="center"/>
        <w:rPr>
          <w:rFonts w:ascii="Times New Roman" w:hAnsi="Times New Roman" w:cs="Times New Roman"/>
          <w:sz w:val="24"/>
          <w:szCs w:val="24"/>
        </w:rPr>
      </w:pPr>
      <w:r w:rsidRPr="00010872">
        <w:rPr>
          <w:rFonts w:ascii="Times New Roman" w:hAnsi="Times New Roman" w:cs="Times New Roman"/>
          <w:sz w:val="24"/>
          <w:szCs w:val="24"/>
        </w:rPr>
        <w:t>АДМИНИСТРАЦИЯ МУНИЦИПАЛЬНОГО ОБРАЗОВАНИЯ</w:t>
      </w:r>
    </w:p>
    <w:p w:rsidR="00CD3409" w:rsidRPr="00010872" w:rsidRDefault="00CD3409" w:rsidP="00010872">
      <w:pPr>
        <w:pStyle w:val="Heading"/>
        <w:jc w:val="center"/>
        <w:rPr>
          <w:rFonts w:ascii="Times New Roman" w:hAnsi="Times New Roman" w:cs="Times New Roman"/>
          <w:sz w:val="24"/>
          <w:szCs w:val="24"/>
        </w:rPr>
      </w:pPr>
      <w:r w:rsidRPr="00010872">
        <w:rPr>
          <w:rFonts w:ascii="Times New Roman" w:hAnsi="Times New Roman" w:cs="Times New Roman"/>
          <w:sz w:val="24"/>
          <w:szCs w:val="24"/>
        </w:rPr>
        <w:t xml:space="preserve">ГОРСКОЕ СЕЛЬСКОЕ ПОСЕЛЕНИЕ </w:t>
      </w:r>
    </w:p>
    <w:p w:rsidR="00CD3409" w:rsidRPr="00010872" w:rsidRDefault="00CD3409" w:rsidP="00010872">
      <w:pPr>
        <w:spacing w:after="0" w:line="240" w:lineRule="auto"/>
        <w:jc w:val="center"/>
        <w:rPr>
          <w:rFonts w:ascii="Times New Roman" w:hAnsi="Times New Roman"/>
          <w:b/>
          <w:bCs/>
          <w:sz w:val="24"/>
          <w:szCs w:val="24"/>
        </w:rPr>
      </w:pPr>
      <w:r w:rsidRPr="00010872">
        <w:rPr>
          <w:rFonts w:ascii="Times New Roman" w:hAnsi="Times New Roman"/>
          <w:b/>
          <w:bCs/>
          <w:sz w:val="24"/>
          <w:szCs w:val="24"/>
        </w:rPr>
        <w:t xml:space="preserve">ТИХВИНСКГО МУНИЦИПАЛЬНОГО РАЙОНА </w:t>
      </w:r>
    </w:p>
    <w:p w:rsidR="00CD3409" w:rsidRPr="00010872" w:rsidRDefault="00CD3409" w:rsidP="00010872">
      <w:pPr>
        <w:spacing w:after="0" w:line="240" w:lineRule="auto"/>
        <w:jc w:val="center"/>
        <w:rPr>
          <w:rFonts w:ascii="Times New Roman" w:hAnsi="Times New Roman"/>
          <w:b/>
          <w:bCs/>
          <w:sz w:val="24"/>
          <w:szCs w:val="24"/>
        </w:rPr>
      </w:pPr>
      <w:r w:rsidRPr="00010872">
        <w:rPr>
          <w:rFonts w:ascii="Times New Roman" w:hAnsi="Times New Roman"/>
          <w:b/>
          <w:bCs/>
          <w:sz w:val="24"/>
          <w:szCs w:val="24"/>
        </w:rPr>
        <w:t>ЛЕНИНГРАДСКОЙ ОБЛАСТИ</w:t>
      </w:r>
    </w:p>
    <w:p w:rsidR="00CD3409" w:rsidRPr="00010872" w:rsidRDefault="00CD3409" w:rsidP="00010872">
      <w:pPr>
        <w:spacing w:after="0" w:line="240" w:lineRule="auto"/>
        <w:jc w:val="center"/>
        <w:rPr>
          <w:rFonts w:ascii="Times New Roman" w:hAnsi="Times New Roman"/>
          <w:b/>
          <w:sz w:val="24"/>
          <w:szCs w:val="24"/>
        </w:rPr>
      </w:pPr>
      <w:r w:rsidRPr="00010872">
        <w:rPr>
          <w:rFonts w:ascii="Times New Roman" w:hAnsi="Times New Roman"/>
          <w:b/>
          <w:bCs/>
          <w:sz w:val="24"/>
          <w:szCs w:val="24"/>
        </w:rPr>
        <w:t>(АДМИНИСТРАЦИЯ ГОРСКОГО СЕЛЬСКОГО ПОСЕЛЕНИЯ)</w:t>
      </w:r>
    </w:p>
    <w:p w:rsidR="00CD3409" w:rsidRPr="00010872" w:rsidRDefault="00CD3409" w:rsidP="00010872">
      <w:pPr>
        <w:spacing w:after="0"/>
        <w:jc w:val="center"/>
        <w:rPr>
          <w:rFonts w:ascii="Times New Roman" w:hAnsi="Times New Roman"/>
          <w:b/>
          <w:sz w:val="24"/>
          <w:szCs w:val="24"/>
        </w:rPr>
      </w:pPr>
    </w:p>
    <w:p w:rsidR="00CD3409" w:rsidRDefault="00CD3409" w:rsidP="00010872">
      <w:pPr>
        <w:spacing w:after="0"/>
        <w:jc w:val="center"/>
        <w:rPr>
          <w:rFonts w:ascii="Times New Roman" w:hAnsi="Times New Roman"/>
          <w:b/>
          <w:bCs/>
          <w:sz w:val="24"/>
          <w:szCs w:val="24"/>
        </w:rPr>
      </w:pPr>
      <w:r w:rsidRPr="00010872">
        <w:rPr>
          <w:rFonts w:ascii="Times New Roman" w:hAnsi="Times New Roman"/>
          <w:b/>
          <w:bCs/>
          <w:sz w:val="24"/>
          <w:szCs w:val="24"/>
        </w:rPr>
        <w:t>ПОСТАНОВЛЕНИЕ</w:t>
      </w:r>
    </w:p>
    <w:p w:rsidR="00010872" w:rsidRPr="00010872" w:rsidRDefault="00010872" w:rsidP="00010872">
      <w:pPr>
        <w:spacing w:after="0"/>
        <w:jc w:val="center"/>
        <w:rPr>
          <w:rFonts w:ascii="Times New Roman" w:hAnsi="Times New Roman"/>
          <w:b/>
          <w:bCs/>
          <w:sz w:val="24"/>
          <w:szCs w:val="24"/>
        </w:rPr>
      </w:pPr>
    </w:p>
    <w:p w:rsidR="005E1538" w:rsidRDefault="00351CB4" w:rsidP="00010872">
      <w:pPr>
        <w:spacing w:after="0"/>
        <w:rPr>
          <w:rFonts w:ascii="Times New Roman" w:hAnsi="Times New Roman"/>
          <w:b/>
          <w:bCs/>
          <w:sz w:val="24"/>
          <w:szCs w:val="24"/>
        </w:rPr>
      </w:pPr>
      <w:r w:rsidRPr="00010872">
        <w:rPr>
          <w:rFonts w:ascii="Times New Roman" w:hAnsi="Times New Roman"/>
          <w:b/>
          <w:bCs/>
          <w:sz w:val="24"/>
          <w:szCs w:val="24"/>
        </w:rPr>
        <w:t xml:space="preserve">От </w:t>
      </w:r>
      <w:r w:rsidR="00010872">
        <w:rPr>
          <w:rFonts w:ascii="Times New Roman" w:hAnsi="Times New Roman"/>
          <w:b/>
          <w:bCs/>
          <w:sz w:val="24"/>
          <w:szCs w:val="24"/>
        </w:rPr>
        <w:t>13 января 2025</w:t>
      </w:r>
      <w:r w:rsidR="005E1538" w:rsidRPr="00010872">
        <w:rPr>
          <w:rFonts w:ascii="Times New Roman" w:hAnsi="Times New Roman"/>
          <w:b/>
          <w:bCs/>
          <w:sz w:val="24"/>
          <w:szCs w:val="24"/>
        </w:rPr>
        <w:t xml:space="preserve"> года                 </w:t>
      </w:r>
      <w:r w:rsidR="00F92839" w:rsidRPr="00010872">
        <w:rPr>
          <w:rFonts w:ascii="Times New Roman" w:hAnsi="Times New Roman"/>
          <w:b/>
          <w:bCs/>
          <w:sz w:val="24"/>
          <w:szCs w:val="24"/>
        </w:rPr>
        <w:t xml:space="preserve">                         № 05-</w:t>
      </w:r>
      <w:r w:rsidR="00010872">
        <w:rPr>
          <w:rFonts w:ascii="Times New Roman" w:hAnsi="Times New Roman"/>
          <w:b/>
          <w:bCs/>
          <w:sz w:val="24"/>
          <w:szCs w:val="24"/>
        </w:rPr>
        <w:t>02</w:t>
      </w:r>
      <w:r w:rsidR="005E1538" w:rsidRPr="00010872">
        <w:rPr>
          <w:rFonts w:ascii="Times New Roman" w:hAnsi="Times New Roman"/>
          <w:b/>
          <w:bCs/>
          <w:sz w:val="24"/>
          <w:szCs w:val="24"/>
        </w:rPr>
        <w:t>-а</w:t>
      </w:r>
    </w:p>
    <w:p w:rsidR="00010872" w:rsidRPr="00010872" w:rsidRDefault="00010872" w:rsidP="00010872">
      <w:pPr>
        <w:spacing w:after="0"/>
        <w:rPr>
          <w:rFonts w:ascii="Times New Roman" w:hAnsi="Times New Roman"/>
          <w:b/>
          <w:sz w:val="24"/>
          <w:szCs w:val="24"/>
        </w:rPr>
      </w:pPr>
    </w:p>
    <w:p w:rsidR="00CD3409" w:rsidRDefault="00CD3409" w:rsidP="00010872">
      <w:pPr>
        <w:spacing w:after="0"/>
        <w:ind w:right="4110"/>
        <w:jc w:val="both"/>
        <w:rPr>
          <w:rFonts w:ascii="Times New Roman" w:hAnsi="Times New Roman"/>
          <w:b/>
          <w:bCs/>
          <w:sz w:val="24"/>
          <w:szCs w:val="24"/>
        </w:rPr>
      </w:pPr>
      <w:r w:rsidRPr="00010872">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00010872" w:rsidRPr="00010872">
        <w:rPr>
          <w:rFonts w:ascii="Times New Roman" w:hAnsi="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Горское сельское поселение Ленинградской области</w:t>
      </w:r>
      <w:r w:rsidR="00E356E4" w:rsidRPr="00010872">
        <w:rPr>
          <w:rFonts w:ascii="Times New Roman" w:hAnsi="Times New Roman"/>
          <w:b/>
          <w:bCs/>
          <w:sz w:val="24"/>
          <w:szCs w:val="24"/>
        </w:rPr>
        <w:t>»</w:t>
      </w:r>
    </w:p>
    <w:p w:rsidR="00010872" w:rsidRDefault="00010872" w:rsidP="00010872">
      <w:pPr>
        <w:spacing w:after="0"/>
        <w:ind w:right="4110"/>
        <w:jc w:val="both"/>
        <w:rPr>
          <w:rFonts w:ascii="Times New Roman" w:hAnsi="Times New Roman"/>
          <w:b/>
          <w:bCs/>
          <w:sz w:val="24"/>
          <w:szCs w:val="24"/>
        </w:rPr>
      </w:pPr>
    </w:p>
    <w:p w:rsidR="00010872" w:rsidRPr="00010872" w:rsidRDefault="00010872" w:rsidP="00010872">
      <w:pPr>
        <w:spacing w:after="0"/>
        <w:ind w:right="4110"/>
        <w:jc w:val="both"/>
        <w:rPr>
          <w:rFonts w:ascii="Times New Roman" w:hAnsi="Times New Roman"/>
          <w:sz w:val="24"/>
          <w:szCs w:val="24"/>
        </w:rPr>
      </w:pPr>
    </w:p>
    <w:p w:rsidR="00CD3409" w:rsidRPr="00010872" w:rsidRDefault="00CD3409" w:rsidP="00010872">
      <w:pPr>
        <w:autoSpaceDE w:val="0"/>
        <w:autoSpaceDN w:val="0"/>
        <w:adjustRightInd w:val="0"/>
        <w:spacing w:after="0"/>
        <w:ind w:firstLine="720"/>
        <w:jc w:val="both"/>
        <w:rPr>
          <w:rFonts w:ascii="Times New Roman" w:hAnsi="Times New Roman"/>
          <w:sz w:val="24"/>
          <w:szCs w:val="24"/>
        </w:rPr>
      </w:pPr>
      <w:r w:rsidRPr="00010872">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w:t>
      </w:r>
      <w:r w:rsidR="00F92839" w:rsidRPr="00010872">
        <w:rPr>
          <w:rFonts w:ascii="Times New Roman" w:hAnsi="Times New Roman"/>
          <w:sz w:val="24"/>
          <w:szCs w:val="24"/>
        </w:rPr>
        <w:t>слуг»; руководствуясь статьей 38</w:t>
      </w:r>
      <w:r w:rsidRPr="00010872">
        <w:rPr>
          <w:rFonts w:ascii="Times New Roman" w:hAnsi="Times New Roman"/>
          <w:sz w:val="24"/>
          <w:szCs w:val="24"/>
        </w:rPr>
        <w:t xml:space="preserve">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CD3409" w:rsidRPr="00010872" w:rsidRDefault="00CD3409" w:rsidP="00010872">
      <w:pPr>
        <w:autoSpaceDE w:val="0"/>
        <w:autoSpaceDN w:val="0"/>
        <w:adjustRightInd w:val="0"/>
        <w:spacing w:after="0"/>
        <w:ind w:firstLine="720"/>
        <w:rPr>
          <w:rFonts w:ascii="Times New Roman" w:hAnsi="Times New Roman"/>
          <w:bCs/>
          <w:sz w:val="24"/>
          <w:szCs w:val="24"/>
        </w:rPr>
      </w:pPr>
      <w:r w:rsidRPr="00010872">
        <w:rPr>
          <w:rFonts w:ascii="Times New Roman" w:hAnsi="Times New Roman"/>
          <w:bCs/>
          <w:sz w:val="24"/>
          <w:szCs w:val="24"/>
        </w:rPr>
        <w:t>ПОСТАНОВЛЯЕТ:</w:t>
      </w:r>
    </w:p>
    <w:p w:rsidR="00CD3409" w:rsidRPr="00010872" w:rsidRDefault="00CD3409"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1. 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010872">
        <w:rPr>
          <w:rFonts w:ascii="Times New Roman" w:hAnsi="Times New Roman"/>
          <w:bCs/>
          <w:sz w:val="24"/>
          <w:szCs w:val="24"/>
        </w:rPr>
        <w:t>по предоставлению муниципальной услуги «</w:t>
      </w:r>
      <w:r w:rsidR="00010872" w:rsidRPr="00010872">
        <w:rPr>
          <w:rFonts w:ascii="Times New Roman" w:hAnsi="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Горское сельское поселение Ленинградской области</w:t>
      </w:r>
      <w:r w:rsidRPr="00010872">
        <w:rPr>
          <w:rFonts w:ascii="Times New Roman" w:hAnsi="Times New Roman"/>
          <w:sz w:val="24"/>
          <w:szCs w:val="24"/>
        </w:rPr>
        <w:t>».</w:t>
      </w:r>
    </w:p>
    <w:p w:rsidR="00CD3409" w:rsidRPr="00010872" w:rsidRDefault="00CD3409" w:rsidP="00010872">
      <w:pPr>
        <w:autoSpaceDE w:val="0"/>
        <w:autoSpaceDN w:val="0"/>
        <w:adjustRightInd w:val="0"/>
        <w:spacing w:after="0"/>
        <w:ind w:firstLine="709"/>
        <w:jc w:val="both"/>
        <w:rPr>
          <w:rFonts w:ascii="Times New Roman" w:hAnsi="Times New Roman"/>
          <w:sz w:val="24"/>
          <w:szCs w:val="24"/>
        </w:rPr>
      </w:pPr>
      <w:r w:rsidRPr="00010872">
        <w:rPr>
          <w:rFonts w:ascii="Times New Roman" w:hAnsi="Times New Roman"/>
          <w:sz w:val="24"/>
          <w:szCs w:val="24"/>
        </w:rPr>
        <w:t>2. С момента вступления в силу настоящего постановлени</w:t>
      </w:r>
      <w:r w:rsidR="000275C4" w:rsidRPr="00010872">
        <w:rPr>
          <w:rFonts w:ascii="Times New Roman" w:hAnsi="Times New Roman"/>
          <w:sz w:val="24"/>
          <w:szCs w:val="24"/>
        </w:rPr>
        <w:t>я</w:t>
      </w:r>
      <w:r w:rsidRPr="00010872">
        <w:rPr>
          <w:rFonts w:ascii="Times New Roman" w:hAnsi="Times New Roman"/>
          <w:sz w:val="24"/>
          <w:szCs w:val="24"/>
        </w:rPr>
        <w:t xml:space="preserve"> признать утратившим силу постановлени</w:t>
      </w:r>
      <w:r w:rsidR="000275C4" w:rsidRPr="00010872">
        <w:rPr>
          <w:rFonts w:ascii="Times New Roman" w:hAnsi="Times New Roman"/>
          <w:sz w:val="24"/>
          <w:szCs w:val="24"/>
        </w:rPr>
        <w:t>е</w:t>
      </w:r>
      <w:r w:rsidRPr="00010872">
        <w:rPr>
          <w:rFonts w:ascii="Times New Roman" w:hAnsi="Times New Roman"/>
          <w:sz w:val="24"/>
          <w:szCs w:val="24"/>
        </w:rPr>
        <w:t xml:space="preserve"> администрации Горского сельского поселения Тихвинског</w:t>
      </w:r>
      <w:r w:rsidR="000275C4" w:rsidRPr="00010872">
        <w:rPr>
          <w:rFonts w:ascii="Times New Roman" w:hAnsi="Times New Roman"/>
          <w:sz w:val="24"/>
          <w:szCs w:val="24"/>
        </w:rPr>
        <w:t xml:space="preserve">о района Ленинградской области </w:t>
      </w:r>
      <w:r w:rsidRPr="00010872">
        <w:rPr>
          <w:rFonts w:ascii="Times New Roman" w:hAnsi="Times New Roman"/>
          <w:sz w:val="24"/>
          <w:szCs w:val="24"/>
        </w:rPr>
        <w:t>от</w:t>
      </w:r>
      <w:r w:rsidRPr="00010872">
        <w:rPr>
          <w:rFonts w:ascii="Times New Roman" w:hAnsi="Times New Roman"/>
          <w:bCs/>
          <w:sz w:val="24"/>
          <w:szCs w:val="24"/>
        </w:rPr>
        <w:t xml:space="preserve"> </w:t>
      </w:r>
      <w:r w:rsidR="00010872" w:rsidRPr="00010872">
        <w:rPr>
          <w:rFonts w:ascii="Times New Roman" w:hAnsi="Times New Roman"/>
          <w:bCs/>
          <w:sz w:val="24"/>
          <w:szCs w:val="24"/>
        </w:rPr>
        <w:t>17.10.2023</w:t>
      </w:r>
      <w:r w:rsidR="00A10060" w:rsidRPr="00010872">
        <w:rPr>
          <w:rFonts w:ascii="Times New Roman" w:hAnsi="Times New Roman"/>
          <w:bCs/>
          <w:sz w:val="24"/>
          <w:szCs w:val="24"/>
        </w:rPr>
        <w:t xml:space="preserve"> года № 05-</w:t>
      </w:r>
      <w:r w:rsidR="00010872" w:rsidRPr="00010872">
        <w:rPr>
          <w:rFonts w:ascii="Times New Roman" w:hAnsi="Times New Roman"/>
          <w:bCs/>
          <w:sz w:val="24"/>
          <w:szCs w:val="24"/>
        </w:rPr>
        <w:t>130</w:t>
      </w:r>
      <w:r w:rsidRPr="00010872">
        <w:rPr>
          <w:rFonts w:ascii="Times New Roman" w:hAnsi="Times New Roman"/>
          <w:bCs/>
          <w:sz w:val="24"/>
          <w:szCs w:val="24"/>
        </w:rPr>
        <w:t xml:space="preserve">-а </w:t>
      </w:r>
      <w:r w:rsidRPr="00010872">
        <w:rPr>
          <w:rFonts w:ascii="Times New Roman" w:hAnsi="Times New Roman"/>
          <w:sz w:val="24"/>
          <w:szCs w:val="24"/>
        </w:rPr>
        <w:t>«</w:t>
      </w:r>
      <w:r w:rsidR="005E1538" w:rsidRPr="00010872">
        <w:rPr>
          <w:rFonts w:ascii="Times New Roman" w:hAnsi="Times New Roman"/>
          <w:sz w:val="24"/>
          <w:szCs w:val="24"/>
        </w:rPr>
        <w:t xml:space="preserve">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«Предоставление права на размещение нестационарного торгового объекта на территории </w:t>
      </w:r>
      <w:r w:rsidR="005E1538" w:rsidRPr="00010872">
        <w:rPr>
          <w:rFonts w:ascii="Times New Roman" w:hAnsi="Times New Roman"/>
          <w:sz w:val="24"/>
          <w:szCs w:val="24"/>
        </w:rPr>
        <w:lastRenderedPageBreak/>
        <w:t>муниципального образования Горское сельское поселение Тихвинского муниципального района Ленинградской области»</w:t>
      </w:r>
      <w:r w:rsidRPr="00010872">
        <w:rPr>
          <w:rFonts w:ascii="Times New Roman" w:hAnsi="Times New Roman"/>
          <w:sz w:val="24"/>
          <w:szCs w:val="24"/>
        </w:rPr>
        <w:t>»;</w:t>
      </w:r>
    </w:p>
    <w:p w:rsidR="00CD3409" w:rsidRPr="00010872" w:rsidRDefault="00CD3409" w:rsidP="00010872">
      <w:pPr>
        <w:autoSpaceDE w:val="0"/>
        <w:autoSpaceDN w:val="0"/>
        <w:adjustRightInd w:val="0"/>
        <w:spacing w:after="0"/>
        <w:ind w:firstLine="708"/>
        <w:jc w:val="both"/>
        <w:rPr>
          <w:rFonts w:ascii="Times New Roman" w:hAnsi="Times New Roman"/>
          <w:sz w:val="24"/>
          <w:szCs w:val="24"/>
        </w:rPr>
      </w:pPr>
      <w:r w:rsidRPr="00010872">
        <w:rPr>
          <w:rFonts w:ascii="Times New Roman" w:hAnsi="Times New Roman"/>
          <w:bCs/>
          <w:sz w:val="24"/>
          <w:szCs w:val="24"/>
        </w:rPr>
        <w:t xml:space="preserve">3. </w:t>
      </w:r>
      <w:r w:rsidRPr="00010872">
        <w:rPr>
          <w:rFonts w:ascii="Times New Roman" w:eastAsia="Times New Roman" w:hAnsi="Times New Roman"/>
          <w:sz w:val="24"/>
          <w:szCs w:val="24"/>
          <w:lang w:eastAsia="ru-RU"/>
        </w:rPr>
        <w:t xml:space="preserve">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w:t>
      </w:r>
      <w:r w:rsidR="005E1538" w:rsidRPr="00010872">
        <w:rPr>
          <w:rFonts w:ascii="Times New Roman" w:eastAsia="Times New Roman" w:hAnsi="Times New Roman"/>
          <w:sz w:val="24"/>
          <w:szCs w:val="24"/>
          <w:lang w:eastAsia="ru-RU"/>
        </w:rPr>
        <w:t>д.Горка, ул. Центральная, д. 50</w:t>
      </w:r>
      <w:r w:rsidRPr="00010872">
        <w:rPr>
          <w:rFonts w:ascii="Times New Roman" w:hAnsi="Times New Roman"/>
          <w:sz w:val="24"/>
          <w:szCs w:val="24"/>
        </w:rPr>
        <w:t>.</w:t>
      </w:r>
    </w:p>
    <w:p w:rsidR="00CD3409" w:rsidRPr="00010872" w:rsidRDefault="00CD3409" w:rsidP="00010872">
      <w:pPr>
        <w:autoSpaceDE w:val="0"/>
        <w:autoSpaceDN w:val="0"/>
        <w:adjustRightInd w:val="0"/>
        <w:spacing w:after="0"/>
        <w:ind w:firstLine="709"/>
        <w:jc w:val="both"/>
        <w:rPr>
          <w:rFonts w:ascii="Times New Roman" w:hAnsi="Times New Roman"/>
          <w:sz w:val="24"/>
          <w:szCs w:val="24"/>
        </w:rPr>
      </w:pPr>
      <w:r w:rsidRPr="00010872">
        <w:rPr>
          <w:rFonts w:ascii="Times New Roman" w:hAnsi="Times New Roman"/>
          <w:sz w:val="24"/>
          <w:szCs w:val="24"/>
        </w:rPr>
        <w:t>4. Контроль за исполнением настоящего постановления оставляю за собой.</w:t>
      </w:r>
    </w:p>
    <w:p w:rsidR="00CD3409" w:rsidRPr="00010872" w:rsidRDefault="00CD3409" w:rsidP="00010872">
      <w:pPr>
        <w:spacing w:after="0"/>
        <w:ind w:firstLine="709"/>
        <w:jc w:val="both"/>
        <w:rPr>
          <w:rFonts w:ascii="Times New Roman" w:hAnsi="Times New Roman"/>
          <w:sz w:val="24"/>
          <w:szCs w:val="24"/>
        </w:rPr>
      </w:pPr>
    </w:p>
    <w:p w:rsidR="00CD3409" w:rsidRPr="00010872" w:rsidRDefault="00CD3409" w:rsidP="00010872">
      <w:pPr>
        <w:spacing w:after="0"/>
        <w:ind w:firstLine="709"/>
        <w:jc w:val="both"/>
        <w:rPr>
          <w:rFonts w:ascii="Times New Roman" w:hAnsi="Times New Roman"/>
          <w:sz w:val="24"/>
          <w:szCs w:val="24"/>
        </w:rPr>
      </w:pPr>
    </w:p>
    <w:p w:rsidR="00CD3409" w:rsidRPr="00010872" w:rsidRDefault="00CD3409" w:rsidP="00010872">
      <w:pPr>
        <w:spacing w:after="0" w:line="240" w:lineRule="auto"/>
        <w:ind w:firstLine="227"/>
        <w:jc w:val="both"/>
        <w:rPr>
          <w:rFonts w:ascii="Times New Roman" w:hAnsi="Times New Roman"/>
          <w:sz w:val="24"/>
          <w:szCs w:val="24"/>
        </w:rPr>
      </w:pPr>
      <w:r w:rsidRPr="00010872">
        <w:rPr>
          <w:rFonts w:ascii="Times New Roman" w:hAnsi="Times New Roman"/>
          <w:sz w:val="24"/>
          <w:szCs w:val="24"/>
        </w:rPr>
        <w:t>Глава администрации</w:t>
      </w:r>
    </w:p>
    <w:p w:rsidR="00CD3409" w:rsidRPr="00010872" w:rsidRDefault="00CD3409" w:rsidP="00010872">
      <w:pPr>
        <w:spacing w:after="0" w:line="240" w:lineRule="auto"/>
        <w:ind w:firstLine="227"/>
        <w:jc w:val="both"/>
        <w:rPr>
          <w:rFonts w:ascii="Times New Roman" w:hAnsi="Times New Roman"/>
          <w:sz w:val="24"/>
          <w:szCs w:val="24"/>
        </w:rPr>
      </w:pPr>
      <w:r w:rsidRPr="00010872">
        <w:rPr>
          <w:rFonts w:ascii="Times New Roman" w:hAnsi="Times New Roman"/>
          <w:sz w:val="24"/>
          <w:szCs w:val="24"/>
        </w:rPr>
        <w:t xml:space="preserve">Горского сельского поселения                     </w:t>
      </w:r>
      <w:r w:rsidRPr="00010872">
        <w:rPr>
          <w:rFonts w:ascii="Times New Roman" w:hAnsi="Times New Roman"/>
          <w:sz w:val="24"/>
          <w:szCs w:val="24"/>
        </w:rPr>
        <w:tab/>
      </w:r>
      <w:r w:rsidRPr="00010872">
        <w:rPr>
          <w:rFonts w:ascii="Times New Roman" w:hAnsi="Times New Roman"/>
          <w:sz w:val="24"/>
          <w:szCs w:val="24"/>
        </w:rPr>
        <w:tab/>
      </w:r>
      <w:r w:rsidRPr="00010872">
        <w:rPr>
          <w:rFonts w:ascii="Times New Roman" w:hAnsi="Times New Roman"/>
          <w:sz w:val="24"/>
          <w:szCs w:val="24"/>
        </w:rPr>
        <w:tab/>
        <w:t xml:space="preserve">                </w:t>
      </w:r>
      <w:r w:rsidR="00F92839" w:rsidRPr="00010872">
        <w:rPr>
          <w:rFonts w:ascii="Times New Roman" w:hAnsi="Times New Roman"/>
          <w:sz w:val="24"/>
          <w:szCs w:val="24"/>
        </w:rPr>
        <w:t xml:space="preserve">           </w:t>
      </w:r>
      <w:r w:rsidRPr="00010872">
        <w:rPr>
          <w:rFonts w:ascii="Times New Roman" w:hAnsi="Times New Roman"/>
          <w:sz w:val="24"/>
          <w:szCs w:val="24"/>
        </w:rPr>
        <w:t xml:space="preserve">   </w:t>
      </w:r>
      <w:r w:rsidR="00010872" w:rsidRPr="00010872">
        <w:rPr>
          <w:rFonts w:ascii="Times New Roman" w:hAnsi="Times New Roman"/>
          <w:sz w:val="24"/>
          <w:szCs w:val="24"/>
        </w:rPr>
        <w:t>Т.Р. Вишнякова</w:t>
      </w: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CD3409" w:rsidRPr="00010872" w:rsidRDefault="00CD3409" w:rsidP="00010872">
      <w:pPr>
        <w:pStyle w:val="ConsPlusTitle"/>
        <w:widowControl/>
        <w:jc w:val="right"/>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5E1538" w:rsidRPr="00010872" w:rsidRDefault="005E1538" w:rsidP="00010872">
      <w:pPr>
        <w:pStyle w:val="ConsPlusTitle"/>
        <w:widowControl/>
        <w:rPr>
          <w:rFonts w:ascii="Times New Roman" w:hAnsi="Times New Roman" w:cs="Times New Roman"/>
          <w:b w:val="0"/>
          <w:sz w:val="24"/>
          <w:szCs w:val="24"/>
        </w:rPr>
      </w:pPr>
    </w:p>
    <w:p w:rsidR="005E1538" w:rsidRPr="00010872" w:rsidRDefault="005E1538"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Default="00A10060" w:rsidP="00010872">
      <w:pPr>
        <w:pStyle w:val="ConsPlusTitle"/>
        <w:widowControl/>
        <w:rPr>
          <w:rFonts w:ascii="Times New Roman" w:hAnsi="Times New Roman" w:cs="Times New Roman"/>
          <w:b w:val="0"/>
          <w:sz w:val="24"/>
          <w:szCs w:val="24"/>
        </w:rPr>
      </w:pPr>
    </w:p>
    <w:p w:rsidR="00010872" w:rsidRDefault="00010872" w:rsidP="00010872">
      <w:pPr>
        <w:pStyle w:val="ConsPlusTitle"/>
        <w:widowControl/>
        <w:rPr>
          <w:rFonts w:ascii="Times New Roman" w:hAnsi="Times New Roman" w:cs="Times New Roman"/>
          <w:b w:val="0"/>
          <w:sz w:val="24"/>
          <w:szCs w:val="24"/>
        </w:rPr>
      </w:pPr>
    </w:p>
    <w:p w:rsidR="00010872" w:rsidRDefault="00010872" w:rsidP="00010872">
      <w:pPr>
        <w:pStyle w:val="ConsPlusTitle"/>
        <w:widowControl/>
        <w:rPr>
          <w:rFonts w:ascii="Times New Roman" w:hAnsi="Times New Roman" w:cs="Times New Roman"/>
          <w:b w:val="0"/>
          <w:sz w:val="24"/>
          <w:szCs w:val="24"/>
        </w:rPr>
      </w:pPr>
    </w:p>
    <w:p w:rsidR="00010872" w:rsidRDefault="00010872" w:rsidP="00010872">
      <w:pPr>
        <w:pStyle w:val="ConsPlusTitle"/>
        <w:widowControl/>
        <w:rPr>
          <w:rFonts w:ascii="Times New Roman" w:hAnsi="Times New Roman" w:cs="Times New Roman"/>
          <w:b w:val="0"/>
          <w:sz w:val="24"/>
          <w:szCs w:val="24"/>
        </w:rPr>
      </w:pPr>
    </w:p>
    <w:p w:rsidR="00010872" w:rsidRDefault="00010872" w:rsidP="00010872">
      <w:pPr>
        <w:pStyle w:val="ConsPlusTitle"/>
        <w:widowControl/>
        <w:rPr>
          <w:rFonts w:ascii="Times New Roman" w:hAnsi="Times New Roman" w:cs="Times New Roman"/>
          <w:b w:val="0"/>
          <w:sz w:val="24"/>
          <w:szCs w:val="24"/>
        </w:rPr>
      </w:pPr>
    </w:p>
    <w:p w:rsidR="00010872" w:rsidRDefault="00010872" w:rsidP="00010872">
      <w:pPr>
        <w:pStyle w:val="ConsPlusTitle"/>
        <w:widowControl/>
        <w:rPr>
          <w:rFonts w:ascii="Times New Roman" w:hAnsi="Times New Roman" w:cs="Times New Roman"/>
          <w:b w:val="0"/>
          <w:sz w:val="24"/>
          <w:szCs w:val="24"/>
        </w:rPr>
      </w:pPr>
    </w:p>
    <w:p w:rsidR="00010872" w:rsidRDefault="00010872" w:rsidP="00010872">
      <w:pPr>
        <w:pStyle w:val="ConsPlusTitle"/>
        <w:widowControl/>
        <w:rPr>
          <w:rFonts w:ascii="Times New Roman" w:hAnsi="Times New Roman" w:cs="Times New Roman"/>
          <w:b w:val="0"/>
          <w:sz w:val="24"/>
          <w:szCs w:val="24"/>
        </w:rPr>
      </w:pPr>
    </w:p>
    <w:p w:rsidR="00010872" w:rsidRPr="00010872" w:rsidRDefault="00010872"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A10060" w:rsidRPr="00010872" w:rsidRDefault="00A10060" w:rsidP="00010872">
      <w:pPr>
        <w:pStyle w:val="ConsPlusTitle"/>
        <w:widowControl/>
        <w:rPr>
          <w:rFonts w:ascii="Times New Roman" w:hAnsi="Times New Roman" w:cs="Times New Roman"/>
          <w:b w:val="0"/>
          <w:sz w:val="24"/>
          <w:szCs w:val="24"/>
        </w:rPr>
      </w:pPr>
    </w:p>
    <w:p w:rsidR="00E356E4" w:rsidRPr="00010872" w:rsidRDefault="00E356E4" w:rsidP="00010872">
      <w:pPr>
        <w:pStyle w:val="ConsPlusTitle"/>
        <w:widowControl/>
        <w:rPr>
          <w:rFonts w:ascii="Times New Roman" w:hAnsi="Times New Roman" w:cs="Times New Roman"/>
          <w:b w:val="0"/>
          <w:sz w:val="24"/>
          <w:szCs w:val="24"/>
        </w:rPr>
      </w:pPr>
    </w:p>
    <w:p w:rsidR="00E356E4" w:rsidRPr="00010872" w:rsidRDefault="00E356E4" w:rsidP="00010872">
      <w:pPr>
        <w:pStyle w:val="ConsPlusTitle"/>
        <w:widowControl/>
        <w:rPr>
          <w:rFonts w:ascii="Times New Roman" w:hAnsi="Times New Roman" w:cs="Times New Roman"/>
          <w:b w:val="0"/>
          <w:sz w:val="24"/>
          <w:szCs w:val="24"/>
        </w:rPr>
      </w:pPr>
    </w:p>
    <w:p w:rsidR="00A10060" w:rsidRPr="00010872" w:rsidRDefault="00A10060" w:rsidP="00010872">
      <w:pPr>
        <w:spacing w:after="0" w:line="240" w:lineRule="auto"/>
        <w:jc w:val="right"/>
        <w:rPr>
          <w:rFonts w:ascii="Times New Roman" w:hAnsi="Times New Roman"/>
          <w:sz w:val="24"/>
          <w:szCs w:val="24"/>
        </w:rPr>
      </w:pPr>
      <w:r w:rsidRPr="00010872">
        <w:rPr>
          <w:rFonts w:ascii="Times New Roman" w:hAnsi="Times New Roman"/>
          <w:sz w:val="24"/>
          <w:szCs w:val="24"/>
        </w:rPr>
        <w:t>УТВЕРЖДЕН</w:t>
      </w:r>
    </w:p>
    <w:p w:rsidR="00A10060" w:rsidRPr="00010872" w:rsidRDefault="00A10060" w:rsidP="00010872">
      <w:pPr>
        <w:spacing w:after="0" w:line="240" w:lineRule="auto"/>
        <w:ind w:left="4536"/>
        <w:jc w:val="right"/>
        <w:rPr>
          <w:rFonts w:ascii="Times New Roman" w:hAnsi="Times New Roman"/>
          <w:sz w:val="24"/>
          <w:szCs w:val="24"/>
        </w:rPr>
      </w:pPr>
      <w:r w:rsidRPr="00010872">
        <w:rPr>
          <w:rFonts w:ascii="Times New Roman" w:hAnsi="Times New Roman"/>
          <w:sz w:val="24"/>
          <w:szCs w:val="24"/>
        </w:rPr>
        <w:lastRenderedPageBreak/>
        <w:t xml:space="preserve">постановлением администрации </w:t>
      </w:r>
    </w:p>
    <w:p w:rsidR="00A10060" w:rsidRPr="00010872" w:rsidRDefault="00A10060" w:rsidP="00010872">
      <w:pPr>
        <w:spacing w:after="0" w:line="240" w:lineRule="auto"/>
        <w:ind w:left="4536"/>
        <w:jc w:val="right"/>
        <w:rPr>
          <w:rFonts w:ascii="Times New Roman" w:hAnsi="Times New Roman"/>
          <w:sz w:val="24"/>
          <w:szCs w:val="24"/>
        </w:rPr>
      </w:pPr>
      <w:r w:rsidRPr="00010872">
        <w:rPr>
          <w:rFonts w:ascii="Times New Roman" w:hAnsi="Times New Roman"/>
          <w:sz w:val="24"/>
          <w:szCs w:val="24"/>
        </w:rPr>
        <w:t xml:space="preserve">Горского сельского поселения </w:t>
      </w:r>
    </w:p>
    <w:p w:rsidR="00A10060" w:rsidRPr="00010872" w:rsidRDefault="005E1538" w:rsidP="00010872">
      <w:pPr>
        <w:tabs>
          <w:tab w:val="left" w:pos="5940"/>
        </w:tabs>
        <w:spacing w:after="0" w:line="240" w:lineRule="auto"/>
        <w:ind w:left="4536"/>
        <w:jc w:val="right"/>
        <w:rPr>
          <w:rFonts w:ascii="Times New Roman" w:hAnsi="Times New Roman"/>
          <w:sz w:val="24"/>
          <w:szCs w:val="24"/>
        </w:rPr>
      </w:pPr>
      <w:r w:rsidRPr="00010872">
        <w:rPr>
          <w:rFonts w:ascii="Times New Roman" w:hAnsi="Times New Roman"/>
          <w:sz w:val="24"/>
          <w:szCs w:val="24"/>
        </w:rPr>
        <w:t xml:space="preserve">      от </w:t>
      </w:r>
      <w:r w:rsidR="00010872" w:rsidRPr="00010872">
        <w:rPr>
          <w:rFonts w:ascii="Times New Roman" w:hAnsi="Times New Roman"/>
          <w:sz w:val="24"/>
          <w:szCs w:val="24"/>
        </w:rPr>
        <w:t>13</w:t>
      </w:r>
      <w:r w:rsidRPr="00010872">
        <w:rPr>
          <w:rFonts w:ascii="Times New Roman" w:hAnsi="Times New Roman"/>
          <w:sz w:val="24"/>
          <w:szCs w:val="24"/>
        </w:rPr>
        <w:t>.</w:t>
      </w:r>
      <w:r w:rsidR="00010872" w:rsidRPr="00010872">
        <w:rPr>
          <w:rFonts w:ascii="Times New Roman" w:hAnsi="Times New Roman"/>
          <w:sz w:val="24"/>
          <w:szCs w:val="24"/>
        </w:rPr>
        <w:t>01.2025</w:t>
      </w:r>
      <w:r w:rsidRPr="00010872">
        <w:rPr>
          <w:rFonts w:ascii="Times New Roman" w:hAnsi="Times New Roman"/>
          <w:sz w:val="24"/>
          <w:szCs w:val="24"/>
        </w:rPr>
        <w:t xml:space="preserve"> года</w:t>
      </w:r>
      <w:r w:rsidR="00A10060" w:rsidRPr="00010872">
        <w:rPr>
          <w:rFonts w:ascii="Times New Roman" w:hAnsi="Times New Roman"/>
          <w:sz w:val="24"/>
          <w:szCs w:val="24"/>
        </w:rPr>
        <w:t xml:space="preserve">  №</w:t>
      </w:r>
      <w:r w:rsidR="00010872" w:rsidRPr="00010872">
        <w:rPr>
          <w:rFonts w:ascii="Times New Roman" w:hAnsi="Times New Roman"/>
          <w:sz w:val="24"/>
          <w:szCs w:val="24"/>
        </w:rPr>
        <w:t xml:space="preserve"> 05-0</w:t>
      </w:r>
      <w:r w:rsidR="00010872">
        <w:rPr>
          <w:rFonts w:ascii="Times New Roman" w:hAnsi="Times New Roman"/>
          <w:sz w:val="24"/>
          <w:szCs w:val="24"/>
        </w:rPr>
        <w:t>2</w:t>
      </w:r>
      <w:r w:rsidRPr="00010872">
        <w:rPr>
          <w:rFonts w:ascii="Times New Roman" w:hAnsi="Times New Roman"/>
          <w:sz w:val="24"/>
          <w:szCs w:val="24"/>
        </w:rPr>
        <w:t>-а</w:t>
      </w:r>
    </w:p>
    <w:p w:rsidR="00A10060" w:rsidRPr="00010872" w:rsidRDefault="00A10060" w:rsidP="00010872">
      <w:pPr>
        <w:spacing w:after="0" w:line="240" w:lineRule="auto"/>
        <w:ind w:left="4536"/>
        <w:jc w:val="right"/>
        <w:rPr>
          <w:rFonts w:ascii="Times New Roman" w:hAnsi="Times New Roman"/>
          <w:sz w:val="24"/>
          <w:szCs w:val="24"/>
        </w:rPr>
      </w:pPr>
      <w:r w:rsidRPr="00010872">
        <w:rPr>
          <w:rFonts w:ascii="Times New Roman" w:hAnsi="Times New Roman"/>
          <w:sz w:val="24"/>
          <w:szCs w:val="24"/>
        </w:rPr>
        <w:t>(приложение)</w:t>
      </w:r>
    </w:p>
    <w:p w:rsidR="00447C98" w:rsidRPr="00010872" w:rsidRDefault="00447C98" w:rsidP="00010872">
      <w:pPr>
        <w:autoSpaceDE w:val="0"/>
        <w:autoSpaceDN w:val="0"/>
        <w:adjustRightInd w:val="0"/>
        <w:spacing w:after="0" w:line="240" w:lineRule="auto"/>
        <w:jc w:val="center"/>
        <w:rPr>
          <w:rFonts w:ascii="Times New Roman" w:eastAsia="Times New Roman" w:hAnsi="Times New Roman"/>
          <w:bCs/>
          <w:sz w:val="24"/>
          <w:szCs w:val="24"/>
          <w:lang w:eastAsia="ru-RU"/>
        </w:rPr>
      </w:pPr>
    </w:p>
    <w:p w:rsidR="00CD3409" w:rsidRPr="00010872" w:rsidRDefault="00CD3409" w:rsidP="00010872">
      <w:pPr>
        <w:widowControl w:val="0"/>
        <w:autoSpaceDE w:val="0"/>
        <w:autoSpaceDN w:val="0"/>
        <w:adjustRightInd w:val="0"/>
        <w:spacing w:after="0" w:line="240" w:lineRule="auto"/>
        <w:jc w:val="center"/>
        <w:outlineLvl w:val="0"/>
        <w:rPr>
          <w:rFonts w:ascii="Times New Roman" w:hAnsi="Times New Roman"/>
          <w:sz w:val="24"/>
          <w:szCs w:val="24"/>
        </w:rPr>
      </w:pPr>
      <w:r w:rsidRPr="00010872">
        <w:rPr>
          <w:rFonts w:ascii="Times New Roman" w:hAnsi="Times New Roman"/>
          <w:sz w:val="24"/>
          <w:szCs w:val="24"/>
        </w:rPr>
        <w:t xml:space="preserve">Административный регламент </w:t>
      </w:r>
    </w:p>
    <w:p w:rsidR="008514DF" w:rsidRPr="00010872" w:rsidRDefault="00CD3409" w:rsidP="00010872">
      <w:pPr>
        <w:autoSpaceDE w:val="0"/>
        <w:autoSpaceDN w:val="0"/>
        <w:adjustRightInd w:val="0"/>
        <w:spacing w:after="0" w:line="240" w:lineRule="auto"/>
        <w:jc w:val="center"/>
        <w:rPr>
          <w:rFonts w:ascii="Times New Roman" w:eastAsia="Times New Roman" w:hAnsi="Times New Roman"/>
          <w:bCs/>
          <w:sz w:val="24"/>
          <w:szCs w:val="24"/>
          <w:lang w:eastAsia="ru-RU"/>
        </w:rPr>
      </w:pPr>
      <w:r w:rsidRPr="00010872">
        <w:rPr>
          <w:rFonts w:ascii="Times New Roman" w:hAnsi="Times New Roman"/>
          <w:sz w:val="24"/>
          <w:szCs w:val="24"/>
        </w:rPr>
        <w:t xml:space="preserve">администрации муниципального образования Горское сельское поселение Ленинградской области по предоставлению муниципальной услуги </w:t>
      </w:r>
      <w:r w:rsidR="00447C98" w:rsidRPr="00010872">
        <w:rPr>
          <w:rFonts w:ascii="Times New Roman" w:eastAsia="Times New Roman" w:hAnsi="Times New Roman"/>
          <w:bCs/>
          <w:sz w:val="24"/>
          <w:szCs w:val="24"/>
          <w:lang w:eastAsia="ru-RU"/>
        </w:rPr>
        <w:t>«</w:t>
      </w:r>
      <w:r w:rsidR="00010872" w:rsidRPr="00010872">
        <w:rPr>
          <w:rFonts w:ascii="Times New Roman" w:hAnsi="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Горское сельское поселение Ленинградской области</w:t>
      </w:r>
      <w:r w:rsidR="00447C98" w:rsidRPr="00010872">
        <w:rPr>
          <w:rFonts w:ascii="Times New Roman" w:eastAsia="Times New Roman" w:hAnsi="Times New Roman"/>
          <w:bCs/>
          <w:sz w:val="24"/>
          <w:szCs w:val="24"/>
          <w:lang w:eastAsia="ru-RU"/>
        </w:rPr>
        <w:t xml:space="preserve">» </w:t>
      </w:r>
    </w:p>
    <w:p w:rsidR="00D528D8" w:rsidRPr="00010872" w:rsidRDefault="00D528D8" w:rsidP="00010872">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rsidR="00A622FA" w:rsidRPr="00010872" w:rsidRDefault="00A622FA" w:rsidP="00010872">
      <w:pPr>
        <w:suppressAutoHyphens/>
        <w:spacing w:after="0" w:line="240" w:lineRule="auto"/>
        <w:jc w:val="center"/>
        <w:rPr>
          <w:rFonts w:ascii="Times New Roman" w:hAnsi="Times New Roman"/>
          <w:bCs/>
          <w:sz w:val="24"/>
          <w:szCs w:val="24"/>
          <w:lang w:eastAsia="ar-SA"/>
        </w:rPr>
      </w:pPr>
      <w:r w:rsidRPr="00010872">
        <w:rPr>
          <w:rFonts w:ascii="Times New Roman" w:hAnsi="Times New Roman"/>
          <w:bCs/>
          <w:sz w:val="24"/>
          <w:szCs w:val="24"/>
          <w:lang w:eastAsia="ar-SA"/>
        </w:rPr>
        <w:t>1. Общие положения</w:t>
      </w:r>
    </w:p>
    <w:p w:rsidR="00A622FA" w:rsidRPr="00010872" w:rsidRDefault="00A622FA" w:rsidP="00010872">
      <w:pPr>
        <w:suppressAutoHyphens/>
        <w:spacing w:after="0" w:line="240" w:lineRule="auto"/>
        <w:jc w:val="center"/>
        <w:rPr>
          <w:rFonts w:ascii="Times New Roman" w:hAnsi="Times New Roman"/>
          <w:b/>
          <w:sz w:val="24"/>
          <w:szCs w:val="24"/>
          <w:lang w:eastAsia="ar-SA"/>
        </w:rPr>
      </w:pPr>
    </w:p>
    <w:p w:rsidR="00A622FA" w:rsidRPr="00010872" w:rsidRDefault="00A622FA" w:rsidP="00010872">
      <w:pPr>
        <w:suppressAutoHyphens/>
        <w:spacing w:after="0" w:line="240" w:lineRule="auto"/>
        <w:ind w:firstLine="708"/>
        <w:jc w:val="both"/>
        <w:rPr>
          <w:rFonts w:ascii="Times New Roman" w:hAnsi="Times New Roman"/>
          <w:sz w:val="24"/>
          <w:szCs w:val="24"/>
          <w:lang w:eastAsia="ar-SA"/>
        </w:rPr>
      </w:pPr>
      <w:r w:rsidRPr="00010872">
        <w:rPr>
          <w:rFonts w:ascii="Times New Roman" w:hAnsi="Times New Roman"/>
          <w:sz w:val="24"/>
          <w:szCs w:val="24"/>
          <w:lang w:eastAsia="ar-SA"/>
        </w:rPr>
        <w:t xml:space="preserve">1.1. Регламент устанавливает порядок и стандарт предоставления муниципальной услуги </w:t>
      </w:r>
      <w:r w:rsidRPr="00010872">
        <w:rPr>
          <w:rFonts w:ascii="Times New Roman" w:hAnsi="Times New Roman"/>
          <w:b/>
          <w:sz w:val="24"/>
          <w:szCs w:val="24"/>
          <w:lang w:eastAsia="ar-SA"/>
        </w:rPr>
        <w:t>«</w:t>
      </w:r>
      <w:r w:rsidRPr="00010872">
        <w:rPr>
          <w:rFonts w:ascii="Times New Roman" w:hAnsi="Times New Roman"/>
          <w:sz w:val="24"/>
          <w:szCs w:val="24"/>
          <w:lang w:eastAsia="ar-SA"/>
        </w:rPr>
        <w:t>Предоставление права на  размещение нестационарного торгового объекта на территории Горского сельского поселения Тихвинского муниципального района Ленинградской области» (далее – муниципальная услуга).</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1.2. Заявителями, имеющими право на получение муниципальной услуги, являются:</w:t>
      </w:r>
    </w:p>
    <w:p w:rsidR="007124BC" w:rsidRPr="00010872" w:rsidRDefault="007124BC" w:rsidP="00010872">
      <w:pPr>
        <w:spacing w:after="0"/>
        <w:ind w:firstLine="709"/>
        <w:jc w:val="both"/>
        <w:rPr>
          <w:rFonts w:ascii="Times New Roman" w:hAnsi="Times New Roman"/>
          <w:sz w:val="24"/>
          <w:szCs w:val="24"/>
        </w:rPr>
      </w:pPr>
      <w:r w:rsidRPr="00010872">
        <w:rPr>
          <w:rFonts w:ascii="Times New Roman" w:hAnsi="Times New Roman"/>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7124BC" w:rsidRPr="00010872" w:rsidRDefault="007124BC" w:rsidP="00010872">
      <w:pPr>
        <w:spacing w:after="0"/>
        <w:ind w:firstLine="709"/>
        <w:jc w:val="both"/>
        <w:rPr>
          <w:rFonts w:ascii="Times New Roman" w:hAnsi="Times New Roman"/>
          <w:sz w:val="24"/>
          <w:szCs w:val="24"/>
        </w:rPr>
      </w:pPr>
      <w:r w:rsidRPr="00010872">
        <w:rPr>
          <w:rFonts w:ascii="Times New Roman" w:hAnsi="Times New Roman"/>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A622FA" w:rsidRPr="00010872" w:rsidRDefault="007124BC" w:rsidP="00010872">
      <w:pPr>
        <w:spacing w:after="0"/>
        <w:ind w:firstLine="709"/>
        <w:jc w:val="both"/>
        <w:rPr>
          <w:rFonts w:ascii="Times New Roman" w:hAnsi="Times New Roman"/>
          <w:sz w:val="24"/>
          <w:szCs w:val="24"/>
        </w:rPr>
      </w:pPr>
      <w:r w:rsidRPr="00010872">
        <w:rPr>
          <w:rFonts w:ascii="Times New Roman" w:hAnsi="Times New Roman"/>
          <w:sz w:val="24"/>
          <w:szCs w:val="24"/>
        </w:rPr>
        <w:t>- физические лица, применяющие специальный налоговый режим «Налог на профессиональный доход» (далее - самозанятые граждане)</w:t>
      </w:r>
      <w:r w:rsidR="00A622FA" w:rsidRPr="00010872">
        <w:rPr>
          <w:rFonts w:ascii="Times New Roman" w:hAnsi="Times New Roman"/>
          <w:sz w:val="24"/>
          <w:szCs w:val="24"/>
          <w:lang w:eastAsia="ar-SA"/>
        </w:rPr>
        <w:t>.</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Представлять интересы заявителя имеют право:</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от имени юридических лиц:</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 представители юридических лиц в силу полномочий на основании доверенности или договора.</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от имени индивидуальных предпринимателей:</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r w:rsidRPr="00010872">
        <w:rPr>
          <w:rFonts w:ascii="Times New Roman" w:hAnsi="Times New Roman"/>
          <w:sz w:val="24"/>
          <w:szCs w:val="24"/>
          <w:lang w:eastAsia="ar-SA"/>
        </w:rPr>
        <w:t>- представители индивидуальных предпринимателей в силу полномочий на основании доверенности или договора.</w:t>
      </w:r>
    </w:p>
    <w:p w:rsidR="00A622FA" w:rsidRPr="00010872" w:rsidRDefault="00A622FA"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lang w:eastAsia="ru-RU"/>
        </w:rPr>
        <w:t xml:space="preserve">1.3. </w:t>
      </w:r>
      <w:r w:rsidRPr="00010872">
        <w:rPr>
          <w:rFonts w:ascii="Times New Roman" w:hAnsi="Times New Roman"/>
          <w:sz w:val="24"/>
          <w:szCs w:val="24"/>
        </w:rPr>
        <w:t>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010872">
        <w:rPr>
          <w:rFonts w:ascii="Times New Roman" w:hAnsi="Times New Roman"/>
          <w:bCs/>
          <w:sz w:val="24"/>
          <w:szCs w:val="24"/>
          <w:lang w:eastAsia="ru-RU"/>
        </w:rPr>
        <w:t>:</w:t>
      </w:r>
      <w:r w:rsidRPr="00010872">
        <w:rPr>
          <w:rFonts w:ascii="Times New Roman" w:hAnsi="Times New Roman"/>
          <w:sz w:val="24"/>
          <w:szCs w:val="24"/>
        </w:rPr>
        <w:t xml:space="preserve"> </w:t>
      </w:r>
    </w:p>
    <w:p w:rsidR="00A622FA" w:rsidRPr="00010872" w:rsidRDefault="00A622FA" w:rsidP="00010872">
      <w:pPr>
        <w:spacing w:after="0" w:line="240" w:lineRule="auto"/>
        <w:jc w:val="both"/>
        <w:rPr>
          <w:rFonts w:ascii="Times New Roman" w:hAnsi="Times New Roman"/>
          <w:bCs/>
          <w:sz w:val="24"/>
          <w:szCs w:val="24"/>
          <w:lang w:eastAsia="ru-RU"/>
        </w:rPr>
      </w:pPr>
      <w:r w:rsidRPr="00010872">
        <w:rPr>
          <w:rFonts w:ascii="Times New Roman" w:hAnsi="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622FA" w:rsidRPr="00010872" w:rsidRDefault="00A622FA" w:rsidP="00010872">
      <w:pPr>
        <w:autoSpaceDE w:val="0"/>
        <w:autoSpaceDN w:val="0"/>
        <w:adjustRightInd w:val="0"/>
        <w:spacing w:after="0" w:line="240" w:lineRule="auto"/>
        <w:jc w:val="both"/>
        <w:rPr>
          <w:rFonts w:ascii="Times New Roman" w:hAnsi="Times New Roman"/>
          <w:sz w:val="24"/>
          <w:szCs w:val="24"/>
          <w:lang w:eastAsia="ru-RU"/>
        </w:rPr>
      </w:pPr>
      <w:r w:rsidRPr="00010872">
        <w:rPr>
          <w:rFonts w:ascii="Times New Roman" w:hAnsi="Times New Roman"/>
          <w:bCs/>
          <w:sz w:val="24"/>
          <w:szCs w:val="24"/>
          <w:lang w:eastAsia="ru-RU"/>
        </w:rPr>
        <w:t xml:space="preserve">-на сайте </w:t>
      </w:r>
      <w:r w:rsidRPr="00010872">
        <w:rPr>
          <w:rFonts w:ascii="Times New Roman" w:hAnsi="Times New Roman"/>
          <w:sz w:val="24"/>
          <w:szCs w:val="24"/>
        </w:rPr>
        <w:t>Администрации</w:t>
      </w:r>
      <w:r w:rsidRPr="00010872">
        <w:rPr>
          <w:rFonts w:ascii="Times New Roman" w:hAnsi="Times New Roman"/>
          <w:bCs/>
          <w:sz w:val="24"/>
          <w:szCs w:val="24"/>
          <w:lang w:eastAsia="ru-RU"/>
        </w:rPr>
        <w:t>;</w:t>
      </w:r>
    </w:p>
    <w:p w:rsidR="00A622FA" w:rsidRPr="00010872" w:rsidRDefault="00A622FA" w:rsidP="00010872">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010872">
        <w:rPr>
          <w:rFonts w:ascii="Times New Roman" w:hAnsi="Times New Roman"/>
          <w:bCs/>
          <w:sz w:val="24"/>
          <w:szCs w:val="24"/>
          <w:lang w:eastAsia="ru-RU"/>
        </w:rPr>
        <w:t xml:space="preserve">-на сайте </w:t>
      </w:r>
      <w:r w:rsidRPr="00010872">
        <w:rPr>
          <w:rFonts w:ascii="Times New Roman" w:eastAsia="Times New Roman" w:hAnsi="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010872">
          <w:rPr>
            <w:rFonts w:ascii="Times New Roman" w:eastAsia="Times New Roman" w:hAnsi="Times New Roman"/>
            <w:sz w:val="24"/>
            <w:szCs w:val="24"/>
            <w:u w:val="single"/>
            <w:lang w:eastAsia="ru-RU"/>
          </w:rPr>
          <w:t>http://mfc47.ru/</w:t>
        </w:r>
      </w:hyperlink>
      <w:r w:rsidRPr="00010872">
        <w:rPr>
          <w:rFonts w:ascii="Times New Roman" w:eastAsia="Times New Roman" w:hAnsi="Times New Roman"/>
          <w:sz w:val="24"/>
          <w:szCs w:val="24"/>
          <w:lang w:eastAsia="ru-RU"/>
        </w:rPr>
        <w:t>;</w:t>
      </w:r>
    </w:p>
    <w:p w:rsidR="00A622FA" w:rsidRPr="00010872" w:rsidRDefault="00A622FA" w:rsidP="00010872">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u w:val="single"/>
          <w:lang w:eastAsia="ru-RU"/>
        </w:rPr>
      </w:pPr>
      <w:r w:rsidRPr="00010872">
        <w:rPr>
          <w:rFonts w:ascii="Times New Roman" w:eastAsia="Times New Roman" w:hAnsi="Times New Roman"/>
          <w:sz w:val="24"/>
          <w:szCs w:val="24"/>
          <w:lang w:eastAsia="ru-RU"/>
        </w:rPr>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010872">
          <w:rPr>
            <w:rFonts w:ascii="Times New Roman" w:eastAsia="Times New Roman" w:hAnsi="Times New Roman"/>
            <w:sz w:val="24"/>
            <w:szCs w:val="24"/>
            <w:u w:val="single"/>
            <w:lang w:eastAsia="ru-RU"/>
          </w:rPr>
          <w:t>www.gu.le</w:t>
        </w:r>
        <w:r w:rsidRPr="00010872">
          <w:rPr>
            <w:rFonts w:ascii="Times New Roman" w:eastAsia="Times New Roman" w:hAnsi="Times New Roman"/>
            <w:sz w:val="24"/>
            <w:szCs w:val="24"/>
            <w:u w:val="single"/>
            <w:lang w:val="en-US" w:eastAsia="ru-RU"/>
          </w:rPr>
          <w:t>n</w:t>
        </w:r>
        <w:r w:rsidRPr="00010872">
          <w:rPr>
            <w:rFonts w:ascii="Times New Roman" w:eastAsia="Times New Roman" w:hAnsi="Times New Roman"/>
            <w:sz w:val="24"/>
            <w:szCs w:val="24"/>
            <w:u w:val="single"/>
            <w:lang w:eastAsia="ru-RU"/>
          </w:rPr>
          <w:t>obl.ru/</w:t>
        </w:r>
      </w:hyperlink>
      <w:r w:rsidRPr="00010872">
        <w:rPr>
          <w:rFonts w:ascii="Times New Roman" w:eastAsia="Times New Roman" w:hAnsi="Times New Roman"/>
          <w:sz w:val="24"/>
          <w:szCs w:val="24"/>
          <w:lang w:eastAsia="ru-RU"/>
        </w:rPr>
        <w:t xml:space="preserve"> </w:t>
      </w:r>
      <w:hyperlink r:id="rId9" w:history="1">
        <w:r w:rsidRPr="00010872">
          <w:rPr>
            <w:rFonts w:ascii="Times New Roman" w:eastAsia="Times New Roman" w:hAnsi="Times New Roman"/>
            <w:sz w:val="24"/>
            <w:szCs w:val="24"/>
            <w:u w:val="single"/>
            <w:lang w:eastAsia="ru-RU"/>
          </w:rPr>
          <w:t>www.gosuslugi.ru</w:t>
        </w:r>
      </w:hyperlink>
      <w:r w:rsidRPr="00010872">
        <w:rPr>
          <w:rFonts w:ascii="Times New Roman" w:eastAsia="Times New Roman" w:hAnsi="Times New Roman"/>
          <w:sz w:val="24"/>
          <w:szCs w:val="24"/>
          <w:u w:val="single"/>
          <w:lang w:eastAsia="ru-RU"/>
        </w:rPr>
        <w:t>.</w:t>
      </w:r>
    </w:p>
    <w:p w:rsidR="00A622FA" w:rsidRPr="00010872" w:rsidRDefault="00A622FA" w:rsidP="00010872">
      <w:pPr>
        <w:autoSpaceDE w:val="0"/>
        <w:autoSpaceDN w:val="0"/>
        <w:adjustRightInd w:val="0"/>
        <w:spacing w:after="0" w:line="240" w:lineRule="auto"/>
        <w:jc w:val="both"/>
        <w:rPr>
          <w:rFonts w:ascii="Times New Roman" w:hAnsi="Times New Roman"/>
          <w:sz w:val="24"/>
          <w:szCs w:val="24"/>
          <w:lang w:eastAsia="ru-RU"/>
        </w:rPr>
      </w:pPr>
      <w:r w:rsidRPr="00010872">
        <w:rPr>
          <w:rFonts w:ascii="Times New Roman" w:hAnsi="Times New Roman"/>
          <w:sz w:val="24"/>
          <w:szCs w:val="24"/>
          <w:lang w:eastAsia="ru-RU"/>
        </w:rPr>
        <w:t>-в государственной информационной системе "Реестр государственных и муниципальных услуг (</w:t>
      </w:r>
      <w:r w:rsidR="007124BC" w:rsidRPr="00010872">
        <w:rPr>
          <w:rFonts w:ascii="Times New Roman" w:hAnsi="Times New Roman"/>
          <w:sz w:val="24"/>
          <w:szCs w:val="24"/>
          <w:lang w:eastAsia="ru-RU"/>
        </w:rPr>
        <w:t>функций) Ленинградской области".</w:t>
      </w:r>
    </w:p>
    <w:p w:rsidR="00A622FA" w:rsidRPr="00010872" w:rsidRDefault="00A622FA" w:rsidP="00010872">
      <w:pPr>
        <w:autoSpaceDE w:val="0"/>
        <w:autoSpaceDN w:val="0"/>
        <w:adjustRightInd w:val="0"/>
        <w:spacing w:after="0" w:line="240" w:lineRule="auto"/>
        <w:jc w:val="both"/>
        <w:rPr>
          <w:rFonts w:ascii="Times New Roman" w:hAnsi="Times New Roman"/>
          <w:sz w:val="24"/>
          <w:szCs w:val="24"/>
          <w:lang w:eastAsia="ru-RU"/>
        </w:rPr>
      </w:pPr>
    </w:p>
    <w:p w:rsidR="00A622FA" w:rsidRPr="00010872" w:rsidRDefault="00A622FA" w:rsidP="00010872">
      <w:pPr>
        <w:spacing w:after="0"/>
        <w:ind w:firstLine="851"/>
        <w:jc w:val="both"/>
        <w:rPr>
          <w:rFonts w:ascii="Times New Roman" w:hAnsi="Times New Roman"/>
          <w:sz w:val="24"/>
          <w:szCs w:val="24"/>
        </w:rPr>
      </w:pPr>
      <w:r w:rsidRPr="00010872">
        <w:rPr>
          <w:rFonts w:ascii="Times New Roman" w:hAnsi="Times New Roman"/>
          <w:sz w:val="24"/>
          <w:szCs w:val="24"/>
        </w:rPr>
        <w:t>1.4. Информация о месте нахождения и графике работы администрации.</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телефоны: (81367) 39118.</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 xml:space="preserve">Режим работы: </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Понедельник- четверг с 8-00 до 17-00 часов, перерыв с 13-00 до 14-00 часов;</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Приёмные дни: понедельник, среда, четверг</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 xml:space="preserve">Адрес электронной почты администрации: </w:t>
      </w:r>
      <w:r w:rsidR="007124BC" w:rsidRPr="00010872">
        <w:rPr>
          <w:rFonts w:ascii="Times New Roman" w:hAnsi="Times New Roman"/>
          <w:sz w:val="24"/>
          <w:szCs w:val="24"/>
          <w:lang w:val="en-US"/>
        </w:rPr>
        <w:t>gorka</w:t>
      </w:r>
      <w:r w:rsidR="007124BC" w:rsidRPr="00010872">
        <w:rPr>
          <w:rFonts w:ascii="Times New Roman" w:hAnsi="Times New Roman"/>
          <w:sz w:val="24"/>
          <w:szCs w:val="24"/>
        </w:rPr>
        <w:t>@</w:t>
      </w:r>
      <w:r w:rsidR="007124BC" w:rsidRPr="00010872">
        <w:rPr>
          <w:rFonts w:ascii="Times New Roman" w:hAnsi="Times New Roman"/>
          <w:sz w:val="24"/>
          <w:szCs w:val="24"/>
          <w:lang w:val="en-US"/>
        </w:rPr>
        <w:t>admtih</w:t>
      </w:r>
      <w:r w:rsidR="007124BC" w:rsidRPr="00010872">
        <w:rPr>
          <w:rFonts w:ascii="Times New Roman" w:hAnsi="Times New Roman"/>
          <w:sz w:val="24"/>
          <w:szCs w:val="24"/>
        </w:rPr>
        <w:t>.</w:t>
      </w:r>
      <w:r w:rsidR="007124BC" w:rsidRPr="00010872">
        <w:rPr>
          <w:rFonts w:ascii="Times New Roman" w:hAnsi="Times New Roman"/>
          <w:sz w:val="24"/>
          <w:szCs w:val="24"/>
          <w:lang w:val="en-US"/>
        </w:rPr>
        <w:t>ru</w:t>
      </w:r>
    </w:p>
    <w:p w:rsidR="00A622FA" w:rsidRPr="00010872" w:rsidRDefault="00A622FA" w:rsidP="00010872">
      <w:pPr>
        <w:spacing w:after="0"/>
        <w:jc w:val="both"/>
        <w:rPr>
          <w:rFonts w:ascii="Times New Roman" w:hAnsi="Times New Roman"/>
          <w:sz w:val="24"/>
          <w:szCs w:val="24"/>
        </w:rPr>
      </w:pPr>
      <w:r w:rsidRPr="00010872">
        <w:rPr>
          <w:rFonts w:ascii="Times New Roman" w:hAnsi="Times New Roman"/>
          <w:sz w:val="24"/>
          <w:szCs w:val="24"/>
        </w:rPr>
        <w:t xml:space="preserve">Адрес официального сайта Администрации:  </w:t>
      </w:r>
      <w:hyperlink r:id="rId10" w:history="1">
        <w:r w:rsidRPr="00010872">
          <w:rPr>
            <w:rStyle w:val="a3"/>
            <w:rFonts w:ascii="Times New Roman" w:hAnsi="Times New Roman"/>
            <w:color w:val="auto"/>
            <w:sz w:val="24"/>
            <w:szCs w:val="24"/>
          </w:rPr>
          <w:t>http://tikhvin.org/gsp/</w:t>
        </w:r>
        <w:r w:rsidRPr="00010872">
          <w:rPr>
            <w:rStyle w:val="a3"/>
            <w:rFonts w:ascii="Times New Roman" w:hAnsi="Times New Roman"/>
            <w:color w:val="auto"/>
            <w:sz w:val="24"/>
            <w:szCs w:val="24"/>
            <w:lang w:val="en-US"/>
          </w:rPr>
          <w:t>gorka</w:t>
        </w:r>
        <w:r w:rsidRPr="00010872">
          <w:rPr>
            <w:rStyle w:val="a3"/>
            <w:rFonts w:ascii="Times New Roman" w:hAnsi="Times New Roman"/>
            <w:color w:val="auto"/>
            <w:sz w:val="24"/>
            <w:szCs w:val="24"/>
          </w:rPr>
          <w:t>/</w:t>
        </w:r>
      </w:hyperlink>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p>
    <w:p w:rsidR="00A622FA" w:rsidRPr="00010872" w:rsidRDefault="00A622FA" w:rsidP="00010872">
      <w:pPr>
        <w:suppressAutoHyphens/>
        <w:spacing w:after="0" w:line="240" w:lineRule="auto"/>
        <w:ind w:firstLine="709"/>
        <w:jc w:val="center"/>
        <w:rPr>
          <w:rFonts w:ascii="Times New Roman" w:hAnsi="Times New Roman"/>
          <w:sz w:val="24"/>
          <w:szCs w:val="24"/>
          <w:lang w:eastAsia="ar-SA"/>
        </w:rPr>
      </w:pPr>
      <w:r w:rsidRPr="00010872">
        <w:rPr>
          <w:rFonts w:ascii="Times New Roman" w:hAnsi="Times New Roman"/>
          <w:sz w:val="24"/>
          <w:szCs w:val="24"/>
          <w:lang w:eastAsia="ar-SA"/>
        </w:rPr>
        <w:t>2. Стандарт предоставления муниципальной услуги</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2.2. Муниципальную услугу предоставляет: Администрация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 xml:space="preserve">                                                                           (Администрация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Заявление на получение муниципальной услуги с комплектом документов принимается:</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при личной явке: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без личной явки: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010872">
        <w:rPr>
          <w:rFonts w:ascii="Times New Roman" w:hAnsi="Times New Roman"/>
          <w:sz w:val="24"/>
          <w:szCs w:val="24"/>
          <w:lang w:val="en-US"/>
        </w:rPr>
        <w:t>https</w:t>
      </w:r>
      <w:r w:rsidRPr="00010872">
        <w:rPr>
          <w:rFonts w:ascii="Times New Roman" w:hAnsi="Times New Roman"/>
          <w:sz w:val="24"/>
          <w:szCs w:val="24"/>
        </w:rPr>
        <w:t>://</w:t>
      </w:r>
      <w:r w:rsidRPr="00010872">
        <w:rPr>
          <w:rFonts w:ascii="Times New Roman" w:hAnsi="Times New Roman"/>
          <w:sz w:val="24"/>
          <w:szCs w:val="24"/>
          <w:lang w:val="en-US"/>
        </w:rPr>
        <w:t>ssmsp</w:t>
      </w:r>
      <w:r w:rsidRPr="00010872">
        <w:rPr>
          <w:rFonts w:ascii="Times New Roman" w:hAnsi="Times New Roman"/>
          <w:sz w:val="24"/>
          <w:szCs w:val="24"/>
        </w:rPr>
        <w:t>.</w:t>
      </w:r>
      <w:r w:rsidRPr="00010872">
        <w:rPr>
          <w:rFonts w:ascii="Times New Roman" w:hAnsi="Times New Roman"/>
          <w:sz w:val="24"/>
          <w:szCs w:val="24"/>
          <w:lang w:val="en-US"/>
        </w:rPr>
        <w:t>lenreg</w:t>
      </w:r>
      <w:r w:rsidRPr="00010872">
        <w:rPr>
          <w:rFonts w:ascii="Times New Roman" w:hAnsi="Times New Roman"/>
          <w:sz w:val="24"/>
          <w:szCs w:val="24"/>
        </w:rPr>
        <w:t>.</w:t>
      </w:r>
      <w:r w:rsidRPr="00010872">
        <w:rPr>
          <w:rFonts w:ascii="Times New Roman" w:hAnsi="Times New Roman"/>
          <w:sz w:val="24"/>
          <w:szCs w:val="24"/>
          <w:lang w:val="en-US"/>
        </w:rPr>
        <w:t>ru</w:t>
      </w:r>
      <w:r w:rsidRPr="00010872">
        <w:rPr>
          <w:rFonts w:ascii="Times New Roman" w:hAnsi="Times New Roman"/>
          <w:sz w:val="24"/>
          <w:szCs w:val="24"/>
        </w:rPr>
        <w:t>/) (далее – ГИС ЛО).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по телефону –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посредством сайта ОМСУ –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2.3. Результатом предоставления муниципальной услуги является:</w:t>
      </w:r>
    </w:p>
    <w:p w:rsidR="00010872" w:rsidRPr="00010872" w:rsidRDefault="00010872" w:rsidP="00010872">
      <w:pPr>
        <w:widowControl w:val="0"/>
        <w:autoSpaceDE w:val="0"/>
        <w:autoSpaceDN w:val="0"/>
        <w:adjustRightInd w:val="0"/>
        <w:spacing w:after="0" w:line="240" w:lineRule="auto"/>
        <w:ind w:firstLine="709"/>
        <w:jc w:val="both"/>
        <w:rPr>
          <w:rFonts w:ascii="Times New Roman" w:hAnsi="Times New Roman"/>
          <w:sz w:val="24"/>
          <w:szCs w:val="24"/>
        </w:rPr>
      </w:pPr>
      <w:r w:rsidRPr="00010872">
        <w:rPr>
          <w:rFonts w:ascii="Times New Roman" w:hAnsi="Times New Roman"/>
          <w:sz w:val="24"/>
          <w:szCs w:val="24"/>
        </w:rPr>
        <w:t>- уведомление о включении нестационарного объекта в схему размещения нестационарных торговых объектов;</w:t>
      </w:r>
    </w:p>
    <w:p w:rsidR="00010872" w:rsidRPr="00010872" w:rsidRDefault="00010872" w:rsidP="00010872">
      <w:pPr>
        <w:widowControl w:val="0"/>
        <w:autoSpaceDE w:val="0"/>
        <w:autoSpaceDN w:val="0"/>
        <w:adjustRightInd w:val="0"/>
        <w:spacing w:after="0" w:line="240" w:lineRule="auto"/>
        <w:ind w:firstLine="709"/>
        <w:jc w:val="both"/>
        <w:rPr>
          <w:rFonts w:ascii="Times New Roman" w:hAnsi="Times New Roman"/>
          <w:sz w:val="24"/>
          <w:szCs w:val="24"/>
        </w:rPr>
      </w:pPr>
      <w:r w:rsidRPr="00010872">
        <w:rPr>
          <w:rFonts w:ascii="Times New Roman" w:hAnsi="Times New Roman"/>
          <w:sz w:val="24"/>
          <w:szCs w:val="24"/>
        </w:rPr>
        <w:t>- уведомление об отказе во включении нестационарного торгового объекта в схему размещения нестационарных торговых объектов.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Результат предоставления муниципальной услуги (в соответствии со способом, указанным заявителем при подаче заявления и документов):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при личной явке: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без личной явки: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электронной форме через ГИС ЛО.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2.4. Срок предоставления муниципальной услуги составляет не более 15 рабочих дней с даты поступления (регистрации) заявления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2.5. Правовые основания для предоставления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w:t>
      </w:r>
      <w:r w:rsidRPr="00010872">
        <w:rPr>
          <w:rFonts w:ascii="Times New Roman" w:hAnsi="Times New Roman"/>
          <w:sz w:val="24"/>
          <w:szCs w:val="24"/>
        </w:rPr>
        <w:lastRenderedPageBreak/>
        <w:t>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010872" w:rsidRPr="00010872" w:rsidRDefault="00010872" w:rsidP="00010872">
      <w:pPr>
        <w:spacing w:after="0" w:line="240" w:lineRule="auto"/>
        <w:ind w:firstLine="709"/>
        <w:jc w:val="both"/>
        <w:rPr>
          <w:rFonts w:ascii="Times New Roman" w:hAnsi="Times New Roman"/>
          <w:sz w:val="24"/>
          <w:szCs w:val="24"/>
        </w:rPr>
      </w:pP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10872" w:rsidRPr="00010872" w:rsidRDefault="00010872" w:rsidP="00010872">
      <w:pPr>
        <w:widowControl w:val="0"/>
        <w:autoSpaceDE w:val="0"/>
        <w:autoSpaceDN w:val="0"/>
        <w:adjustRightInd w:val="0"/>
        <w:spacing w:after="0" w:line="240" w:lineRule="auto"/>
        <w:ind w:firstLine="709"/>
        <w:jc w:val="both"/>
        <w:rPr>
          <w:rFonts w:ascii="Times New Roman" w:hAnsi="Times New Roman"/>
          <w:sz w:val="24"/>
          <w:szCs w:val="24"/>
        </w:rPr>
      </w:pPr>
      <w:r w:rsidRPr="00010872">
        <w:rPr>
          <w:rFonts w:ascii="Times New Roman" w:hAnsi="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010872" w:rsidRPr="00010872" w:rsidRDefault="00010872" w:rsidP="00010872">
      <w:pPr>
        <w:widowControl w:val="0"/>
        <w:autoSpaceDE w:val="0"/>
        <w:autoSpaceDN w:val="0"/>
        <w:adjustRightInd w:val="0"/>
        <w:spacing w:after="0" w:line="240" w:lineRule="auto"/>
        <w:ind w:firstLine="709"/>
        <w:jc w:val="both"/>
        <w:rPr>
          <w:rFonts w:ascii="Times New Roman" w:hAnsi="Times New Roman"/>
          <w:sz w:val="24"/>
          <w:szCs w:val="24"/>
        </w:rPr>
      </w:pPr>
      <w:r w:rsidRPr="00010872">
        <w:rPr>
          <w:rFonts w:ascii="Times New Roman" w:hAnsi="Times New Roman"/>
          <w:sz w:val="24"/>
          <w:szCs w:val="24"/>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010872" w:rsidRPr="00010872" w:rsidRDefault="00010872" w:rsidP="00010872">
      <w:pPr>
        <w:widowControl w:val="0"/>
        <w:autoSpaceDE w:val="0"/>
        <w:autoSpaceDN w:val="0"/>
        <w:adjustRightInd w:val="0"/>
        <w:spacing w:after="0" w:line="240" w:lineRule="auto"/>
        <w:ind w:firstLine="709"/>
        <w:jc w:val="both"/>
        <w:rPr>
          <w:rFonts w:ascii="Times New Roman" w:hAnsi="Times New Roman"/>
          <w:sz w:val="24"/>
          <w:szCs w:val="24"/>
        </w:rPr>
      </w:pPr>
      <w:r w:rsidRPr="00010872">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 xml:space="preserve">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w:t>
      </w:r>
      <w:r w:rsidRPr="00010872">
        <w:rPr>
          <w:rFonts w:ascii="Times New Roman" w:hAnsi="Times New Roman"/>
          <w:sz w:val="24"/>
          <w:szCs w:val="24"/>
        </w:rPr>
        <w:lastRenderedPageBreak/>
        <w:t>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2.7.3. При предоставлении муниципальной услуги запрещается требовать от Заявителя:</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010872">
        <w:rPr>
          <w:rFonts w:ascii="Times New Roman" w:hAnsi="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Основания для приостановления предоставления муниципальной услуги не предусмотрены.</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1) нарушен срок подачи документов;</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2) заявление подано лицом, не уполномоченным на осуществление таких действий;</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4) заявление на получение услуги оформлено не в соответствии с административным регламентом;</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5) представленные заявителем документы не отвечают требованиям, установленным административным регламентом;</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6) заявление с комплектом документов подписаны недействительной электронной подписью;</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7) представленные заявителем документы недействительны/указанные в заявлении сведения недостоверны;</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8) предмет запроса не регламентируется законодательством в рамках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9) отсутствие права на предоставление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lang w:eastAsia="ru-RU"/>
        </w:rPr>
      </w:pPr>
      <w:r w:rsidRPr="00010872">
        <w:rPr>
          <w:rFonts w:ascii="Times New Roman" w:hAnsi="Times New Roman"/>
          <w:sz w:val="24"/>
          <w:szCs w:val="24"/>
          <w:lang w:eastAsia="ru-RU"/>
        </w:rPr>
        <w:t xml:space="preserve">2.10. Исчерпывающий перечень оснований для отказа в предоставлении </w:t>
      </w:r>
      <w:r w:rsidRPr="00010872">
        <w:rPr>
          <w:rFonts w:ascii="Times New Roman" w:hAnsi="Times New Roman"/>
          <w:sz w:val="24"/>
          <w:szCs w:val="24"/>
        </w:rPr>
        <w:t>муниципальной</w:t>
      </w:r>
      <w:r w:rsidRPr="00010872">
        <w:rPr>
          <w:rFonts w:ascii="Times New Roman" w:hAnsi="Times New Roman"/>
          <w:sz w:val="24"/>
          <w:szCs w:val="24"/>
          <w:lang w:eastAsia="ru-RU"/>
        </w:rPr>
        <w:t xml:space="preserve">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земельный участок, на котором предлагается разместить нестационарный торговый объект, предоставлен гражданину или юридическому лицу;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Муниципальная услуга предоставляется бесплатно.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2.13. Срок регистрации запроса (заявления) заявителя о предоставлении муниципальной услуги составляет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при личном обращении – в день поступления запроса;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2.15. Показатели доступности и качества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транспортная доступность к месту предоставления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наличие инфраструктуры, указанной в пункте 2.14;</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исполнение требований доступности услуг для инвалидов;</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2.15.3. Показатели качества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1) соблюдение срока предоставления муниципальной услуги;</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 соблюдение времени ожидания в очереди при подаче запроса и получении результата;</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4) отсутствие жалоб на действия или бездействие должностных лиц ОМСУ, поданных в установленном порядке.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2.17.1. Предоставление услуги по экстерриториальному принципу не предусмотрено.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rsidR="00010872" w:rsidRPr="00010872" w:rsidRDefault="00010872" w:rsidP="00010872">
      <w:pPr>
        <w:spacing w:after="0" w:line="240" w:lineRule="auto"/>
        <w:ind w:firstLine="709"/>
        <w:jc w:val="both"/>
        <w:rPr>
          <w:rFonts w:ascii="Times New Roman" w:hAnsi="Times New Roman"/>
          <w:sz w:val="24"/>
          <w:szCs w:val="24"/>
        </w:rPr>
      </w:pPr>
      <w:r w:rsidRPr="00010872">
        <w:rPr>
          <w:rFonts w:ascii="Times New Roman" w:hAnsi="Times New Roman"/>
          <w:sz w:val="24"/>
          <w:szCs w:val="24"/>
        </w:rPr>
        <w:t>2.17.3. Предоставление услуги посредством МФЦ не предусмотрено.</w:t>
      </w:r>
    </w:p>
    <w:p w:rsidR="00A622FA" w:rsidRPr="00010872" w:rsidRDefault="00A622FA" w:rsidP="00010872">
      <w:pPr>
        <w:suppressAutoHyphens/>
        <w:spacing w:after="0" w:line="240" w:lineRule="auto"/>
        <w:ind w:firstLine="709"/>
        <w:jc w:val="both"/>
        <w:rPr>
          <w:rFonts w:ascii="Times New Roman" w:hAnsi="Times New Roman"/>
          <w:sz w:val="24"/>
          <w:szCs w:val="24"/>
          <w:lang w:eastAsia="ar-SA"/>
        </w:rPr>
      </w:pP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3. Состав, последовательность и сроки выполнения</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административных процедур, требования к порядку</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их выполнения, в том числе особенности выполнения</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административных процедур в электронной форме</w:t>
      </w:r>
    </w:p>
    <w:p w:rsidR="00010872" w:rsidRPr="00010872" w:rsidRDefault="00010872" w:rsidP="00010872">
      <w:pPr>
        <w:spacing w:after="0"/>
        <w:ind w:firstLine="709"/>
        <w:jc w:val="center"/>
        <w:rPr>
          <w:rFonts w:ascii="Times New Roman" w:hAnsi="Times New Roman"/>
          <w:sz w:val="24"/>
          <w:szCs w:val="24"/>
        </w:rPr>
      </w:pP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lastRenderedPageBreak/>
        <w:t>- прием и регистрация заявления о предоставлении муниципальной услуги – 1 рабочий день;</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рассмотрение документов об оказании муниципальной услуги – 2 рабочих дня;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принятие решения о предоставлении муниципальной услуги или об отказе в предоставлении муниципальной услуги – 12 рабочих дней;</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выдача результата предоставления муниципальной услуги – 3 рабочих дня.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3.1.2. Прием и регистрация заявления о предоставлении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3.1.2.2. Лицо, ответственное за выполнение административной процедуры: специалист ОМСУ, ответственный за прием документов.</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3.1.3. Рассмотрение документов об оказании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w:t>
      </w:r>
      <w:r w:rsidRPr="00010872">
        <w:rPr>
          <w:rFonts w:ascii="Times New Roman" w:hAnsi="Times New Roman"/>
          <w:sz w:val="24"/>
          <w:szCs w:val="24"/>
        </w:rPr>
        <w:lastRenderedPageBreak/>
        <w:t>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3.1.3.4. Критерий принятия решения: наличие / отсутствие у заявителя права на получение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3.1.4.3. Содержание административных действий, продолжительность и (или) максимальный срок их выполнения: </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lastRenderedPageBreak/>
        <w:t>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3.1.4.4. Критерий принятия решения: наличие / отсутствие у заявителя права                         на получение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3.1.5. Выдача результата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3.1.5.2. Лицо, ответственное за выполнение административной процедуры: специалист ОМСУ.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 Особенности выполнения административных процедур в электронной форме</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3.2.3. Муниципальная услуга может быть получена через ГИС ЛО без личной явки на прием в ОМСУ.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3.2.4. Для подачи заявления через ГИС ЛО заявитель должен выполнить следующие действия: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пройти идентификацию и аутентификацию в ЕСИА;</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lastRenderedPageBreak/>
        <w:t>в личном кабинете в ГИС ЛО заполнить в электронном формате заявление на оказание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заверить заявление УКЭП;</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направить заявление в ОМСУ посредством функционала ГИС ЛО.</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3.2.6. При предоставлении муниципальной услуги через ГИС ЛО, должностное лицо ОМСУ выполняет следующие действия: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w:t>
      </w:r>
      <w:r w:rsidRPr="00010872">
        <w:rPr>
          <w:rFonts w:ascii="Times New Roman" w:hAnsi="Times New Roman"/>
          <w:sz w:val="24"/>
          <w:szCs w:val="24"/>
        </w:rPr>
        <w:lastRenderedPageBreak/>
        <w:t>(ошибками)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010872" w:rsidRPr="00010872" w:rsidRDefault="00010872" w:rsidP="00010872">
      <w:pPr>
        <w:spacing w:after="0"/>
        <w:jc w:val="both"/>
        <w:rPr>
          <w:rFonts w:ascii="Times New Roman" w:hAnsi="Times New Roman"/>
          <w:sz w:val="24"/>
          <w:szCs w:val="24"/>
        </w:rPr>
      </w:pP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4. Формы контроля за исполнением административного</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регламента</w:t>
      </w:r>
    </w:p>
    <w:p w:rsidR="00010872" w:rsidRPr="00010872" w:rsidRDefault="00010872" w:rsidP="00010872">
      <w:pPr>
        <w:spacing w:after="0"/>
        <w:ind w:firstLine="709"/>
        <w:jc w:val="both"/>
        <w:rPr>
          <w:rFonts w:ascii="Times New Roman" w:hAnsi="Times New Roman"/>
          <w:sz w:val="24"/>
          <w:szCs w:val="24"/>
        </w:rPr>
      </w:pP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По результатам рассмотрения обращений дается письменный ответ.</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Работники ОМСУ при предоставлении муниципальной услуги несут персональную ответственность:</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10872" w:rsidRPr="00010872" w:rsidRDefault="00010872" w:rsidP="00010872">
      <w:pPr>
        <w:spacing w:after="0"/>
        <w:ind w:firstLine="709"/>
        <w:jc w:val="both"/>
        <w:rPr>
          <w:rFonts w:ascii="Times New Roman" w:hAnsi="Times New Roman"/>
          <w:sz w:val="24"/>
          <w:szCs w:val="24"/>
        </w:rPr>
      </w:pPr>
    </w:p>
    <w:p w:rsidR="00010872" w:rsidRPr="00010872" w:rsidRDefault="00010872" w:rsidP="00010872">
      <w:pPr>
        <w:spacing w:after="0"/>
        <w:ind w:firstLine="709"/>
        <w:jc w:val="both"/>
        <w:rPr>
          <w:rFonts w:ascii="Times New Roman" w:hAnsi="Times New Roman"/>
          <w:sz w:val="24"/>
          <w:szCs w:val="24"/>
        </w:rPr>
      </w:pP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5. Досудебный (внесудебный) порядок обжалования решений</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и действий (бездействия) органа, предоставляющего</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муниципальную услугу, а также должностных лиц органа,</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предоставляющего муниципальную услугу,</w:t>
      </w:r>
    </w:p>
    <w:p w:rsidR="00010872" w:rsidRPr="00010872" w:rsidRDefault="00010872" w:rsidP="00010872">
      <w:pPr>
        <w:spacing w:after="0"/>
        <w:ind w:firstLine="709"/>
        <w:jc w:val="center"/>
        <w:rPr>
          <w:rFonts w:ascii="Times New Roman" w:hAnsi="Times New Roman"/>
          <w:sz w:val="24"/>
          <w:szCs w:val="24"/>
        </w:rPr>
      </w:pPr>
      <w:r w:rsidRPr="00010872">
        <w:rPr>
          <w:rFonts w:ascii="Times New Roman" w:hAnsi="Times New Roman"/>
          <w:sz w:val="24"/>
          <w:szCs w:val="24"/>
        </w:rPr>
        <w:t>либо муниципальных служащих</w:t>
      </w:r>
    </w:p>
    <w:p w:rsidR="00010872" w:rsidRPr="00010872" w:rsidRDefault="00010872" w:rsidP="00010872">
      <w:pPr>
        <w:spacing w:after="0"/>
        <w:ind w:firstLine="709"/>
        <w:jc w:val="both"/>
        <w:rPr>
          <w:rFonts w:ascii="Times New Roman" w:hAnsi="Times New Roman"/>
          <w:sz w:val="24"/>
          <w:szCs w:val="24"/>
        </w:rPr>
      </w:pP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2) нарушение срока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10872">
        <w:rPr>
          <w:rFonts w:ascii="Times New Roman" w:hAnsi="Times New Roman"/>
          <w:sz w:val="24"/>
          <w:szCs w:val="24"/>
          <w:lang w:eastAsia="ru-RU"/>
        </w:rPr>
        <w:t>муниципальными правовыми актами</w:t>
      </w:r>
      <w:r w:rsidRPr="00010872">
        <w:rPr>
          <w:rFonts w:ascii="Times New Roman" w:hAnsi="Times New Roman"/>
          <w:sz w:val="24"/>
          <w:szCs w:val="24"/>
        </w:rPr>
        <w:t xml:space="preserve"> для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10872">
        <w:rPr>
          <w:rFonts w:ascii="Times New Roman" w:hAnsi="Times New Roman"/>
          <w:sz w:val="24"/>
          <w:szCs w:val="24"/>
          <w:lang w:eastAsia="ru-RU"/>
        </w:rPr>
        <w:t>муниципальными правовыми актами</w:t>
      </w:r>
      <w:r w:rsidRPr="00010872">
        <w:rPr>
          <w:rFonts w:ascii="Times New Roman" w:hAnsi="Times New Roman"/>
          <w:sz w:val="24"/>
          <w:szCs w:val="24"/>
        </w:rPr>
        <w:t xml:space="preserve"> для предоставления муниципальной услуги, у заявителя;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010872">
        <w:rPr>
          <w:rFonts w:ascii="Times New Roman" w:hAnsi="Times New Roman"/>
          <w:sz w:val="24"/>
          <w:szCs w:val="24"/>
        </w:rPr>
        <w:lastRenderedPageBreak/>
        <w:t xml:space="preserve">актами Российской Федерации, законами и иными нормативными правовыми актами Ленинградской области, </w:t>
      </w:r>
      <w:r w:rsidRPr="00010872">
        <w:rPr>
          <w:rFonts w:ascii="Times New Roman" w:hAnsi="Times New Roman"/>
          <w:sz w:val="24"/>
          <w:szCs w:val="24"/>
          <w:lang w:eastAsia="ru-RU"/>
        </w:rPr>
        <w:t>муниципальными правовыми актами</w:t>
      </w:r>
      <w:r w:rsidRPr="00010872">
        <w:rPr>
          <w:rFonts w:ascii="Times New Roman" w:hAnsi="Times New Roman"/>
          <w:sz w:val="24"/>
          <w:szCs w:val="24"/>
        </w:rPr>
        <w:t>;</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10872">
        <w:rPr>
          <w:rFonts w:ascii="Times New Roman" w:hAnsi="Times New Roman"/>
          <w:sz w:val="24"/>
          <w:szCs w:val="24"/>
          <w:lang w:eastAsia="ru-RU"/>
        </w:rPr>
        <w:t>муниципальными правовыми актами</w:t>
      </w:r>
      <w:r w:rsidRPr="00010872">
        <w:rPr>
          <w:rFonts w:ascii="Times New Roman" w:hAnsi="Times New Roman"/>
          <w:sz w:val="24"/>
          <w:szCs w:val="24"/>
        </w:rPr>
        <w:t>;</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10872">
        <w:rPr>
          <w:rFonts w:ascii="Times New Roman" w:hAnsi="Times New Roman"/>
          <w:sz w:val="24"/>
          <w:szCs w:val="24"/>
          <w:lang w:eastAsia="ru-RU"/>
        </w:rPr>
        <w:t>муниципальными правовыми актами</w:t>
      </w:r>
      <w:r w:rsidRPr="00010872">
        <w:rPr>
          <w:rFonts w:ascii="Times New Roman" w:hAnsi="Times New Roman"/>
          <w:sz w:val="24"/>
          <w:szCs w:val="24"/>
        </w:rPr>
        <w:t>;</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 письменной жалобе в обязательном порядке указываются: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5.7. По результатам рассмотрения жалобы принимается одно из следующих решений:</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2) в удовлетворении жалобы отказывается.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0872" w:rsidRPr="00010872" w:rsidRDefault="00010872" w:rsidP="00010872">
      <w:pPr>
        <w:spacing w:after="0"/>
        <w:ind w:firstLine="709"/>
        <w:jc w:val="both"/>
        <w:rPr>
          <w:rFonts w:ascii="Times New Roman" w:hAnsi="Times New Roman"/>
          <w:sz w:val="24"/>
          <w:szCs w:val="24"/>
        </w:rPr>
      </w:pPr>
      <w:r w:rsidRPr="0001087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10872" w:rsidRPr="00010872" w:rsidRDefault="00010872" w:rsidP="00010872">
      <w:pPr>
        <w:spacing w:after="0"/>
        <w:ind w:firstLine="709"/>
        <w:jc w:val="both"/>
        <w:rPr>
          <w:rFonts w:ascii="Times New Roman" w:hAnsi="Times New Roman"/>
          <w:sz w:val="24"/>
          <w:szCs w:val="24"/>
        </w:rPr>
      </w:pPr>
    </w:p>
    <w:p w:rsidR="00010872" w:rsidRPr="00010872" w:rsidRDefault="00010872" w:rsidP="00010872">
      <w:pPr>
        <w:spacing w:after="0"/>
        <w:ind w:firstLine="709"/>
        <w:jc w:val="both"/>
        <w:rPr>
          <w:rFonts w:ascii="Times New Roman" w:hAnsi="Times New Roman"/>
          <w:sz w:val="24"/>
          <w:szCs w:val="24"/>
        </w:rPr>
      </w:pPr>
    </w:p>
    <w:p w:rsidR="00010872" w:rsidRPr="00010872" w:rsidRDefault="00010872" w:rsidP="00010872">
      <w:pPr>
        <w:spacing w:after="0"/>
        <w:rPr>
          <w:rFonts w:ascii="Times New Roman" w:hAnsi="Times New Roman"/>
          <w:sz w:val="24"/>
          <w:szCs w:val="24"/>
        </w:rPr>
      </w:pPr>
      <w:r w:rsidRPr="00010872">
        <w:rPr>
          <w:rFonts w:ascii="Times New Roman" w:hAnsi="Times New Roman"/>
          <w:sz w:val="24"/>
          <w:szCs w:val="24"/>
        </w:rPr>
        <w:br w:type="page"/>
      </w:r>
    </w:p>
    <w:p w:rsidR="00010872" w:rsidRPr="00010872" w:rsidRDefault="00010872" w:rsidP="00010872">
      <w:pPr>
        <w:tabs>
          <w:tab w:val="left" w:pos="142"/>
          <w:tab w:val="left" w:pos="284"/>
        </w:tabs>
        <w:spacing w:after="0"/>
        <w:ind w:firstLine="720"/>
        <w:jc w:val="right"/>
        <w:rPr>
          <w:rFonts w:ascii="Times New Roman" w:hAnsi="Times New Roman"/>
          <w:bCs/>
          <w:sz w:val="24"/>
          <w:szCs w:val="24"/>
        </w:rPr>
      </w:pPr>
      <w:r w:rsidRPr="00010872">
        <w:rPr>
          <w:rFonts w:ascii="Times New Roman" w:hAnsi="Times New Roman"/>
          <w:bCs/>
          <w:sz w:val="24"/>
          <w:szCs w:val="24"/>
        </w:rPr>
        <w:t>Приложение № 1</w:t>
      </w:r>
    </w:p>
    <w:p w:rsidR="00010872" w:rsidRPr="00010872" w:rsidRDefault="00010872" w:rsidP="00010872">
      <w:pPr>
        <w:tabs>
          <w:tab w:val="left" w:pos="142"/>
          <w:tab w:val="left" w:pos="284"/>
        </w:tabs>
        <w:spacing w:after="0"/>
        <w:ind w:firstLine="720"/>
        <w:jc w:val="right"/>
        <w:rPr>
          <w:rFonts w:ascii="Times New Roman" w:hAnsi="Times New Roman"/>
          <w:sz w:val="24"/>
          <w:szCs w:val="24"/>
        </w:rPr>
      </w:pPr>
      <w:r w:rsidRPr="00010872">
        <w:rPr>
          <w:rFonts w:ascii="Times New Roman" w:hAnsi="Times New Roman"/>
          <w:sz w:val="24"/>
          <w:szCs w:val="24"/>
        </w:rPr>
        <w:t>к административному регламенту</w:t>
      </w:r>
    </w:p>
    <w:p w:rsidR="00010872" w:rsidRPr="00010872" w:rsidRDefault="00010872" w:rsidP="00010872">
      <w:pPr>
        <w:tabs>
          <w:tab w:val="left" w:pos="142"/>
          <w:tab w:val="left" w:pos="284"/>
        </w:tabs>
        <w:spacing w:after="0"/>
        <w:ind w:right="-104" w:firstLine="720"/>
        <w:jc w:val="right"/>
        <w:rPr>
          <w:rFonts w:ascii="Times New Roman" w:hAnsi="Times New Roman"/>
          <w:bCs/>
          <w:sz w:val="24"/>
          <w:szCs w:val="24"/>
          <w:lang w:eastAsia="x-none"/>
        </w:rPr>
      </w:pPr>
    </w:p>
    <w:p w:rsidR="00010872" w:rsidRPr="00010872" w:rsidRDefault="00010872" w:rsidP="00010872">
      <w:pPr>
        <w:tabs>
          <w:tab w:val="left" w:pos="142"/>
          <w:tab w:val="left" w:pos="284"/>
        </w:tabs>
        <w:spacing w:after="0"/>
        <w:rPr>
          <w:rFonts w:ascii="Times New Roman" w:hAnsi="Times New Roman"/>
          <w:sz w:val="24"/>
          <w:szCs w:val="24"/>
        </w:rPr>
      </w:pPr>
      <w:r w:rsidRPr="00010872">
        <w:rPr>
          <w:rFonts w:ascii="Times New Roman" w:hAnsi="Times New Roman"/>
          <w:sz w:val="24"/>
          <w:szCs w:val="24"/>
        </w:rPr>
        <w:t>(ФОРМА)</w:t>
      </w:r>
    </w:p>
    <w:p w:rsidR="00010872" w:rsidRPr="00010872" w:rsidRDefault="00010872" w:rsidP="00010872">
      <w:pPr>
        <w:tabs>
          <w:tab w:val="left" w:pos="142"/>
          <w:tab w:val="left" w:pos="284"/>
        </w:tabs>
        <w:spacing w:after="0"/>
        <w:rPr>
          <w:rFonts w:ascii="Times New Roman" w:hAnsi="Times New Roman"/>
          <w:i/>
          <w:sz w:val="24"/>
          <w:szCs w:val="24"/>
          <w:lang w:eastAsia="x-none"/>
        </w:rPr>
      </w:pPr>
      <w:r w:rsidRPr="00010872">
        <w:rPr>
          <w:rFonts w:ascii="Times New Roman" w:hAnsi="Times New Roman"/>
          <w:i/>
          <w:sz w:val="24"/>
          <w:szCs w:val="24"/>
        </w:rPr>
        <w:t>(для включения в схему размещения нестационарных торговых объектов немобильного нестационарного торгового объекта</w:t>
      </w:r>
      <w:r w:rsidRPr="00010872">
        <w:rPr>
          <w:rFonts w:ascii="Times New Roman" w:hAnsi="Times New Roman"/>
          <w:i/>
          <w:sz w:val="24"/>
          <w:szCs w:val="24"/>
          <w:lang w:eastAsia="x-none"/>
        </w:rPr>
        <w:t>)</w:t>
      </w:r>
    </w:p>
    <w:p w:rsidR="00010872" w:rsidRPr="00010872" w:rsidRDefault="00010872" w:rsidP="00010872">
      <w:pPr>
        <w:spacing w:after="0"/>
        <w:jc w:val="both"/>
        <w:rPr>
          <w:rFonts w:ascii="Times New Roman" w:hAnsi="Times New Roman"/>
          <w:sz w:val="24"/>
          <w:szCs w:val="24"/>
        </w:rPr>
      </w:pPr>
    </w:p>
    <w:p w:rsidR="00010872" w:rsidRPr="00010872" w:rsidRDefault="00010872" w:rsidP="00010872">
      <w:pPr>
        <w:spacing w:after="0"/>
        <w:jc w:val="both"/>
        <w:rPr>
          <w:rFonts w:ascii="Times New Roman" w:hAnsi="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t>В ________________________________________________</w:t>
      </w: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t>(уполномоченный орган местного самоуправления)</w:t>
      </w: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center"/>
        <w:rPr>
          <w:rFonts w:ascii="Times New Roman" w:hAnsi="Times New Roman" w:cs="Times New Roman"/>
          <w:sz w:val="24"/>
          <w:szCs w:val="24"/>
        </w:rPr>
      </w:pPr>
      <w:r w:rsidRPr="00010872">
        <w:rPr>
          <w:rFonts w:ascii="Times New Roman" w:hAnsi="Times New Roman" w:cs="Times New Roman"/>
          <w:sz w:val="24"/>
          <w:szCs w:val="24"/>
        </w:rPr>
        <w:t>ЗАЯВЛЕНИЕ</w:t>
      </w: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ind w:firstLine="708"/>
        <w:jc w:val="both"/>
        <w:rPr>
          <w:rFonts w:ascii="Times New Roman" w:hAnsi="Times New Roman" w:cs="Times New Roman"/>
          <w:sz w:val="24"/>
          <w:szCs w:val="24"/>
        </w:rPr>
      </w:pPr>
      <w:r w:rsidRPr="00010872">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010872" w:rsidRPr="00010872" w:rsidRDefault="00010872" w:rsidP="0001087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vMerge w:val="restart"/>
            <w:tcBorders>
              <w:top w:val="single" w:sz="4" w:space="0" w:color="auto"/>
              <w:left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Место размещения НТО:</w:t>
            </w:r>
          </w:p>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vMerge/>
            <w:tcBorders>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vMerge w:val="restart"/>
            <w:tcBorders>
              <w:top w:val="single" w:sz="4" w:space="0" w:color="auto"/>
              <w:left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Период размещения НТО:</w:t>
            </w:r>
          </w:p>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vMerge/>
            <w:tcBorders>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bl>
    <w:p w:rsidR="00010872" w:rsidRPr="00010872" w:rsidRDefault="00010872" w:rsidP="0001087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10872" w:rsidRPr="00010872" w:rsidTr="00EE7CA4">
        <w:tc>
          <w:tcPr>
            <w:tcW w:w="62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010872">
              <w:rPr>
                <w:rFonts w:ascii="Times New Roman" w:eastAsia="Courier New" w:hAnsi="Times New Roman"/>
                <w:sz w:val="24"/>
                <w:szCs w:val="24"/>
              </w:rPr>
              <w:br/>
              <w:t>и сооружениях, находящихся в государственной и муниципальной собственности,</w:t>
            </w:r>
            <w:r w:rsidRPr="00010872">
              <w:rPr>
                <w:rFonts w:ascii="Times New Roman" w:eastAsia="Courier New" w:hAnsi="Times New Roman"/>
                <w:sz w:val="24"/>
                <w:szCs w:val="24"/>
              </w:rPr>
              <w:br/>
              <w:t>в заявленном месте даю согласие на его изменение в пределах радиуса 10 метров</w:t>
            </w:r>
            <w:r w:rsidRPr="00010872">
              <w:rPr>
                <w:rFonts w:ascii="Times New Roman" w:eastAsia="Courier New" w:hAnsi="Times New Roman"/>
                <w:sz w:val="24"/>
                <w:szCs w:val="24"/>
              </w:rPr>
              <w:br/>
              <w:t>от указанного в настоящем заявлении места</w:t>
            </w: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ind w:firstLine="708"/>
        <w:jc w:val="both"/>
        <w:rPr>
          <w:rFonts w:ascii="Times New Roman" w:hAnsi="Times New Roman" w:cs="Times New Roman"/>
          <w:sz w:val="24"/>
          <w:szCs w:val="24"/>
        </w:rPr>
      </w:pPr>
      <w:r w:rsidRPr="00010872">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bl>
    <w:p w:rsidR="00010872" w:rsidRPr="00010872" w:rsidRDefault="00010872" w:rsidP="00010872">
      <w:pPr>
        <w:pStyle w:val="ConsPlusNormal"/>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10872" w:rsidRPr="00010872" w:rsidTr="00EE7CA4">
        <w:tc>
          <w:tcPr>
            <w:tcW w:w="3748" w:type="dxa"/>
            <w:tcBorders>
              <w:bottom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2070" w:type="dxa"/>
            <w:tcBorders>
              <w:bottom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770" w:type="dxa"/>
            <w:tcBorders>
              <w:bottom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3748" w:type="dxa"/>
            <w:tcBorders>
              <w:top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(должность лица, подписавшего заявление)</w:t>
            </w: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2070" w:type="dxa"/>
            <w:tcBorders>
              <w:top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(подпись)</w:t>
            </w: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770" w:type="dxa"/>
            <w:tcBorders>
              <w:top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vertAlign w:val="superscript"/>
              </w:rPr>
            </w:pPr>
            <w:r w:rsidRPr="00010872">
              <w:rPr>
                <w:rFonts w:ascii="Times New Roman" w:eastAsia="Courier New" w:hAnsi="Times New Roman"/>
                <w:sz w:val="24"/>
                <w:szCs w:val="24"/>
              </w:rPr>
              <w:t>(Ф.И.О. лица, подписавшего заявление)</w:t>
            </w:r>
            <w:r w:rsidRPr="00010872">
              <w:rPr>
                <w:rFonts w:ascii="Times New Roman" w:eastAsia="Courier New" w:hAnsi="Times New Roman"/>
                <w:sz w:val="24"/>
                <w:szCs w:val="24"/>
                <w:vertAlign w:val="superscript"/>
              </w:rPr>
              <w:t>1</w:t>
            </w:r>
          </w:p>
        </w:tc>
      </w:tr>
      <w:tr w:rsidR="00010872" w:rsidRPr="00010872" w:rsidTr="00EE7CA4">
        <w:tc>
          <w:tcPr>
            <w:tcW w:w="6498" w:type="dxa"/>
            <w:gridSpan w:val="4"/>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770" w:type="dxa"/>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«___» _________ 20__ года</w:t>
            </w: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r w:rsidRPr="00010872">
        <w:rPr>
          <w:rFonts w:ascii="Times New Roman" w:hAnsi="Times New Roman"/>
          <w:sz w:val="24"/>
          <w:szCs w:val="24"/>
        </w:rPr>
        <w:t>Результат рассмотрения заявления прошу:</w:t>
      </w: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10872" w:rsidRPr="00010872" w:rsidTr="00EE7CA4">
        <w:tc>
          <w:tcPr>
            <w:tcW w:w="534" w:type="dxa"/>
            <w:tcBorders>
              <w:right w:val="single" w:sz="4" w:space="0" w:color="auto"/>
            </w:tcBorders>
            <w:shd w:val="clear" w:color="auto" w:fill="auto"/>
          </w:tcPr>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010872" w:rsidRPr="00010872" w:rsidRDefault="00010872" w:rsidP="00010872">
            <w:pPr>
              <w:widowControl w:val="0"/>
              <w:autoSpaceDE w:val="0"/>
              <w:autoSpaceDN w:val="0"/>
              <w:adjustRightInd w:val="0"/>
              <w:spacing w:after="0"/>
              <w:ind w:left="776"/>
              <w:rPr>
                <w:rFonts w:ascii="Times New Roman" w:hAnsi="Times New Roman"/>
                <w:sz w:val="24"/>
                <w:szCs w:val="24"/>
              </w:rPr>
            </w:pPr>
            <w:r w:rsidRPr="00010872">
              <w:rPr>
                <w:rFonts w:ascii="Times New Roman" w:hAnsi="Times New Roman"/>
                <w:sz w:val="24"/>
                <w:szCs w:val="24"/>
              </w:rPr>
              <w:t>выдать на руки при личной явке в ОМСУ</w:t>
            </w:r>
          </w:p>
        </w:tc>
      </w:tr>
      <w:tr w:rsidR="00010872" w:rsidRPr="00010872" w:rsidTr="00EE7CA4">
        <w:trPr>
          <w:trHeight w:val="70"/>
        </w:trPr>
        <w:tc>
          <w:tcPr>
            <w:tcW w:w="534" w:type="dxa"/>
            <w:tcBorders>
              <w:right w:val="single" w:sz="4" w:space="0" w:color="auto"/>
            </w:tcBorders>
            <w:shd w:val="clear" w:color="auto" w:fill="auto"/>
          </w:tcPr>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010872" w:rsidRPr="00010872" w:rsidRDefault="00010872" w:rsidP="00010872">
            <w:pPr>
              <w:widowControl w:val="0"/>
              <w:autoSpaceDE w:val="0"/>
              <w:autoSpaceDN w:val="0"/>
              <w:adjustRightInd w:val="0"/>
              <w:spacing w:after="0"/>
              <w:ind w:left="776"/>
              <w:rPr>
                <w:rFonts w:ascii="Times New Roman" w:hAnsi="Times New Roman"/>
                <w:sz w:val="24"/>
                <w:szCs w:val="24"/>
              </w:rPr>
            </w:pPr>
            <w:r w:rsidRPr="00010872">
              <w:rPr>
                <w:rFonts w:ascii="Times New Roman" w:hAnsi="Times New Roman"/>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________________</w:t>
      </w: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 – в случае выбора позиции в графе проставляется отметка.</w:t>
      </w: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w:t>
      </w:r>
      <w:r w:rsidRPr="00010872">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010872" w:rsidRPr="00010872" w:rsidRDefault="00010872" w:rsidP="00010872">
      <w:pPr>
        <w:spacing w:after="0"/>
        <w:rPr>
          <w:rFonts w:ascii="Times New Roman" w:hAnsi="Times New Roman"/>
          <w:sz w:val="24"/>
          <w:szCs w:val="24"/>
        </w:rPr>
      </w:pPr>
      <w:r w:rsidRPr="00010872">
        <w:rPr>
          <w:rFonts w:ascii="Times New Roman" w:hAnsi="Times New Roman"/>
          <w:sz w:val="24"/>
          <w:szCs w:val="24"/>
        </w:rPr>
        <w:br w:type="page"/>
      </w:r>
    </w:p>
    <w:p w:rsidR="00010872" w:rsidRPr="00010872" w:rsidRDefault="00010872" w:rsidP="00010872">
      <w:pPr>
        <w:tabs>
          <w:tab w:val="left" w:pos="142"/>
          <w:tab w:val="left" w:pos="284"/>
        </w:tabs>
        <w:spacing w:after="0"/>
        <w:ind w:firstLine="720"/>
        <w:jc w:val="right"/>
        <w:rPr>
          <w:rFonts w:ascii="Times New Roman" w:hAnsi="Times New Roman"/>
          <w:bCs/>
          <w:sz w:val="24"/>
          <w:szCs w:val="24"/>
        </w:rPr>
      </w:pPr>
      <w:r w:rsidRPr="00010872">
        <w:rPr>
          <w:rFonts w:ascii="Times New Roman" w:hAnsi="Times New Roman"/>
          <w:bCs/>
          <w:sz w:val="24"/>
          <w:szCs w:val="24"/>
        </w:rPr>
        <w:t>Приложение № 2</w:t>
      </w:r>
    </w:p>
    <w:p w:rsidR="00010872" w:rsidRPr="00010872" w:rsidRDefault="00010872" w:rsidP="00010872">
      <w:pPr>
        <w:tabs>
          <w:tab w:val="left" w:pos="142"/>
          <w:tab w:val="left" w:pos="284"/>
        </w:tabs>
        <w:spacing w:after="0"/>
        <w:ind w:firstLine="720"/>
        <w:jc w:val="right"/>
        <w:rPr>
          <w:rFonts w:ascii="Times New Roman" w:hAnsi="Times New Roman"/>
          <w:sz w:val="24"/>
          <w:szCs w:val="24"/>
        </w:rPr>
      </w:pPr>
      <w:r w:rsidRPr="00010872">
        <w:rPr>
          <w:rFonts w:ascii="Times New Roman" w:hAnsi="Times New Roman"/>
          <w:sz w:val="24"/>
          <w:szCs w:val="24"/>
        </w:rPr>
        <w:t>к административному регламенту</w:t>
      </w:r>
    </w:p>
    <w:p w:rsidR="00010872" w:rsidRPr="00010872" w:rsidRDefault="00010872" w:rsidP="00010872">
      <w:pPr>
        <w:tabs>
          <w:tab w:val="left" w:pos="142"/>
          <w:tab w:val="left" w:pos="284"/>
        </w:tabs>
        <w:spacing w:after="0"/>
        <w:ind w:right="-104" w:firstLine="720"/>
        <w:jc w:val="right"/>
        <w:rPr>
          <w:rFonts w:ascii="Times New Roman" w:hAnsi="Times New Roman"/>
          <w:bCs/>
          <w:sz w:val="24"/>
          <w:szCs w:val="24"/>
          <w:lang w:eastAsia="x-none"/>
        </w:rPr>
      </w:pPr>
    </w:p>
    <w:p w:rsidR="00010872" w:rsidRPr="00010872" w:rsidRDefault="00010872" w:rsidP="00010872">
      <w:pPr>
        <w:tabs>
          <w:tab w:val="left" w:pos="142"/>
          <w:tab w:val="left" w:pos="284"/>
        </w:tabs>
        <w:spacing w:after="0"/>
        <w:rPr>
          <w:rFonts w:ascii="Times New Roman" w:hAnsi="Times New Roman"/>
          <w:sz w:val="24"/>
          <w:szCs w:val="24"/>
        </w:rPr>
      </w:pPr>
      <w:r w:rsidRPr="00010872">
        <w:rPr>
          <w:rFonts w:ascii="Times New Roman" w:hAnsi="Times New Roman"/>
          <w:sz w:val="24"/>
          <w:szCs w:val="24"/>
        </w:rPr>
        <w:t>(ФОРМА)</w:t>
      </w:r>
    </w:p>
    <w:p w:rsidR="00010872" w:rsidRPr="00010872" w:rsidRDefault="00010872" w:rsidP="00010872">
      <w:pPr>
        <w:tabs>
          <w:tab w:val="left" w:pos="142"/>
          <w:tab w:val="left" w:pos="284"/>
        </w:tabs>
        <w:spacing w:after="0"/>
        <w:rPr>
          <w:rFonts w:ascii="Times New Roman" w:hAnsi="Times New Roman"/>
          <w:i/>
          <w:sz w:val="24"/>
          <w:szCs w:val="24"/>
          <w:lang w:eastAsia="x-none"/>
        </w:rPr>
      </w:pPr>
      <w:r w:rsidRPr="00010872">
        <w:rPr>
          <w:rFonts w:ascii="Times New Roman" w:hAnsi="Times New Roman"/>
          <w:i/>
          <w:sz w:val="24"/>
          <w:szCs w:val="24"/>
        </w:rPr>
        <w:t>(для включения в схему размещения нестационарных торговых объектов мобильного нестационарного торгового объекта</w:t>
      </w:r>
      <w:r w:rsidRPr="00010872">
        <w:rPr>
          <w:rFonts w:ascii="Times New Roman" w:hAnsi="Times New Roman"/>
          <w:i/>
          <w:sz w:val="24"/>
          <w:szCs w:val="24"/>
          <w:lang w:eastAsia="x-none"/>
        </w:rPr>
        <w:t>)</w:t>
      </w:r>
    </w:p>
    <w:p w:rsidR="00010872" w:rsidRPr="00010872" w:rsidRDefault="00010872" w:rsidP="00010872">
      <w:pPr>
        <w:spacing w:after="0"/>
        <w:jc w:val="both"/>
        <w:rPr>
          <w:rFonts w:ascii="Times New Roman" w:hAnsi="Times New Roman"/>
          <w:sz w:val="24"/>
          <w:szCs w:val="24"/>
        </w:rPr>
      </w:pPr>
    </w:p>
    <w:p w:rsidR="00010872" w:rsidRPr="00010872" w:rsidRDefault="00010872" w:rsidP="00010872">
      <w:pPr>
        <w:spacing w:after="0"/>
        <w:jc w:val="both"/>
        <w:rPr>
          <w:rFonts w:ascii="Times New Roman" w:hAnsi="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t>В ________________________________________________</w:t>
      </w: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r>
      <w:r w:rsidRPr="00010872">
        <w:rPr>
          <w:rFonts w:ascii="Times New Roman" w:hAnsi="Times New Roman" w:cs="Times New Roman"/>
          <w:sz w:val="24"/>
          <w:szCs w:val="24"/>
        </w:rPr>
        <w:tab/>
        <w:t>(уполномоченный орган местного самоуправления)</w:t>
      </w: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center"/>
        <w:rPr>
          <w:rFonts w:ascii="Times New Roman" w:hAnsi="Times New Roman" w:cs="Times New Roman"/>
          <w:sz w:val="24"/>
          <w:szCs w:val="24"/>
        </w:rPr>
      </w:pPr>
      <w:r w:rsidRPr="00010872">
        <w:rPr>
          <w:rFonts w:ascii="Times New Roman" w:hAnsi="Times New Roman" w:cs="Times New Roman"/>
          <w:sz w:val="24"/>
          <w:szCs w:val="24"/>
        </w:rPr>
        <w:t>ЗАЯВЛЕНИЕ</w:t>
      </w: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ind w:firstLine="708"/>
        <w:jc w:val="both"/>
        <w:rPr>
          <w:rFonts w:ascii="Times New Roman" w:hAnsi="Times New Roman" w:cs="Times New Roman"/>
          <w:sz w:val="24"/>
          <w:szCs w:val="24"/>
        </w:rPr>
      </w:pPr>
      <w:r w:rsidRPr="00010872">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010872" w:rsidRPr="00010872" w:rsidRDefault="00010872" w:rsidP="0001087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vMerge w:val="restart"/>
            <w:tcBorders>
              <w:top w:val="single" w:sz="4" w:space="0" w:color="auto"/>
              <w:left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Период размещения НТО:</w:t>
            </w:r>
          </w:p>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vMerge/>
            <w:tcBorders>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ind w:firstLine="708"/>
        <w:jc w:val="both"/>
        <w:rPr>
          <w:rFonts w:ascii="Times New Roman" w:hAnsi="Times New Roman" w:cs="Times New Roman"/>
          <w:sz w:val="24"/>
          <w:szCs w:val="24"/>
        </w:rPr>
      </w:pPr>
      <w:r w:rsidRPr="00010872">
        <w:rPr>
          <w:rFonts w:ascii="Times New Roman" w:hAnsi="Times New Roman" w:cs="Times New Roman"/>
          <w:sz w:val="24"/>
          <w:szCs w:val="24"/>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График работы мобильного НТО в месте остановки</w:t>
            </w: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ind w:firstLine="708"/>
        <w:jc w:val="both"/>
        <w:rPr>
          <w:rFonts w:ascii="Times New Roman" w:hAnsi="Times New Roman" w:cs="Times New Roman"/>
          <w:sz w:val="24"/>
          <w:szCs w:val="24"/>
        </w:rPr>
      </w:pPr>
      <w:r w:rsidRPr="00010872">
        <w:rPr>
          <w:rFonts w:ascii="Times New Roman" w:hAnsi="Times New Roman" w:cs="Times New Roman"/>
          <w:sz w:val="24"/>
          <w:szCs w:val="24"/>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010872" w:rsidRPr="00010872" w:rsidTr="00EE7CA4">
        <w:tc>
          <w:tcPr>
            <w:tcW w:w="566" w:type="dxa"/>
            <w:vMerge w:val="restart"/>
            <w:tcBorders>
              <w:top w:val="single" w:sz="4" w:space="0" w:color="auto"/>
              <w:left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010872" w:rsidRPr="00010872" w:rsidRDefault="00010872" w:rsidP="00010872">
            <w:pPr>
              <w:tabs>
                <w:tab w:val="left" w:pos="5538"/>
              </w:tabs>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График работы мобильного НТО в месте остановки</w:t>
            </w:r>
          </w:p>
        </w:tc>
      </w:tr>
      <w:tr w:rsidR="00010872" w:rsidRPr="00010872" w:rsidTr="00EE7CA4">
        <w:tc>
          <w:tcPr>
            <w:tcW w:w="566" w:type="dxa"/>
            <w:vMerge/>
            <w:tcBorders>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10872" w:rsidRPr="00010872" w:rsidTr="00EE7CA4">
        <w:tc>
          <w:tcPr>
            <w:tcW w:w="62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В случае невозможности размещения места остановки мобильного НТО в соответствии</w:t>
            </w:r>
            <w:r w:rsidRPr="00010872">
              <w:rPr>
                <w:rFonts w:ascii="Times New Roman" w:eastAsia="Courier New" w:hAnsi="Times New Roman"/>
                <w:sz w:val="24"/>
                <w:szCs w:val="24"/>
              </w:rPr>
              <w:br/>
              <w:t xml:space="preserve">с требованиями пунктов 4.1 и 4.2 Порядка разработки и утверждения органами местного </w:t>
            </w:r>
            <w:r w:rsidRPr="00010872">
              <w:rPr>
                <w:rFonts w:ascii="Times New Roman" w:eastAsia="Courier New" w:hAnsi="Times New Roman"/>
                <w:sz w:val="24"/>
                <w:szCs w:val="24"/>
              </w:rPr>
              <w:lastRenderedPageBreak/>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ind w:firstLine="708"/>
        <w:jc w:val="both"/>
        <w:rPr>
          <w:rFonts w:ascii="Times New Roman" w:hAnsi="Times New Roman" w:cs="Times New Roman"/>
          <w:sz w:val="24"/>
          <w:szCs w:val="24"/>
        </w:rPr>
      </w:pPr>
      <w:r w:rsidRPr="00010872">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vertAlign w:val="superscript"/>
              </w:rPr>
            </w:pPr>
            <w:r w:rsidRPr="00010872">
              <w:rPr>
                <w:rFonts w:ascii="Times New Roman" w:eastAsia="Courier New" w:hAnsi="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566"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r w:rsidRPr="00010872">
              <w:rPr>
                <w:rFonts w:ascii="Times New Roman" w:eastAsia="Courier New" w:hAnsi="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bl>
    <w:p w:rsidR="00010872" w:rsidRPr="00010872" w:rsidRDefault="00010872" w:rsidP="00010872">
      <w:pPr>
        <w:pStyle w:val="ConsPlusNormal"/>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10872" w:rsidRPr="00010872" w:rsidTr="00EE7CA4">
        <w:tc>
          <w:tcPr>
            <w:tcW w:w="3748" w:type="dxa"/>
            <w:tcBorders>
              <w:bottom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2070" w:type="dxa"/>
            <w:tcBorders>
              <w:bottom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770" w:type="dxa"/>
            <w:tcBorders>
              <w:bottom w:val="single" w:sz="4" w:space="0" w:color="auto"/>
            </w:tcBorders>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r>
      <w:tr w:rsidR="00010872" w:rsidRPr="00010872" w:rsidTr="00EE7CA4">
        <w:tc>
          <w:tcPr>
            <w:tcW w:w="3748" w:type="dxa"/>
            <w:tcBorders>
              <w:top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(должность лица, подписавшего заявление)</w:t>
            </w: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2070" w:type="dxa"/>
            <w:tcBorders>
              <w:top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(подпись)</w:t>
            </w:r>
          </w:p>
        </w:tc>
        <w:tc>
          <w:tcPr>
            <w:tcW w:w="340" w:type="dxa"/>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770" w:type="dxa"/>
            <w:tcBorders>
              <w:top w:val="single" w:sz="4" w:space="0" w:color="auto"/>
            </w:tcBorders>
          </w:tcPr>
          <w:p w:rsidR="00010872" w:rsidRPr="00010872" w:rsidRDefault="00010872" w:rsidP="00010872">
            <w:pPr>
              <w:autoSpaceDE w:val="0"/>
              <w:autoSpaceDN w:val="0"/>
              <w:adjustRightInd w:val="0"/>
              <w:spacing w:after="0"/>
              <w:jc w:val="center"/>
              <w:rPr>
                <w:rFonts w:ascii="Times New Roman" w:eastAsia="Courier New" w:hAnsi="Times New Roman"/>
                <w:sz w:val="24"/>
                <w:szCs w:val="24"/>
                <w:vertAlign w:val="superscript"/>
              </w:rPr>
            </w:pPr>
            <w:r w:rsidRPr="00010872">
              <w:rPr>
                <w:rFonts w:ascii="Times New Roman" w:eastAsia="Courier New" w:hAnsi="Times New Roman"/>
                <w:sz w:val="24"/>
                <w:szCs w:val="24"/>
              </w:rPr>
              <w:t>(Ф.И.О. лица, подписавшего заявление)</w:t>
            </w:r>
            <w:r w:rsidRPr="00010872">
              <w:rPr>
                <w:rFonts w:ascii="Times New Roman" w:eastAsia="Courier New" w:hAnsi="Times New Roman"/>
                <w:sz w:val="24"/>
                <w:szCs w:val="24"/>
                <w:vertAlign w:val="superscript"/>
              </w:rPr>
              <w:t>1</w:t>
            </w:r>
          </w:p>
        </w:tc>
      </w:tr>
      <w:tr w:rsidR="00010872" w:rsidRPr="00010872" w:rsidTr="00EE7CA4">
        <w:tc>
          <w:tcPr>
            <w:tcW w:w="6498" w:type="dxa"/>
            <w:gridSpan w:val="4"/>
          </w:tcPr>
          <w:p w:rsidR="00010872" w:rsidRPr="00010872" w:rsidRDefault="00010872" w:rsidP="00010872">
            <w:pPr>
              <w:autoSpaceDE w:val="0"/>
              <w:autoSpaceDN w:val="0"/>
              <w:adjustRightInd w:val="0"/>
              <w:spacing w:after="0"/>
              <w:rPr>
                <w:rFonts w:ascii="Times New Roman" w:eastAsia="Courier New" w:hAnsi="Times New Roman"/>
                <w:sz w:val="24"/>
                <w:szCs w:val="24"/>
              </w:rPr>
            </w:pPr>
          </w:p>
        </w:tc>
        <w:tc>
          <w:tcPr>
            <w:tcW w:w="3770" w:type="dxa"/>
          </w:tcPr>
          <w:p w:rsidR="00010872" w:rsidRPr="00010872" w:rsidRDefault="00010872" w:rsidP="00010872">
            <w:pPr>
              <w:autoSpaceDE w:val="0"/>
              <w:autoSpaceDN w:val="0"/>
              <w:adjustRightInd w:val="0"/>
              <w:spacing w:after="0"/>
              <w:jc w:val="center"/>
              <w:rPr>
                <w:rFonts w:ascii="Times New Roman" w:eastAsia="Courier New" w:hAnsi="Times New Roman"/>
                <w:sz w:val="24"/>
                <w:szCs w:val="24"/>
              </w:rPr>
            </w:pPr>
            <w:r w:rsidRPr="00010872">
              <w:rPr>
                <w:rFonts w:ascii="Times New Roman" w:eastAsia="Courier New" w:hAnsi="Times New Roman"/>
                <w:sz w:val="24"/>
                <w:szCs w:val="24"/>
              </w:rPr>
              <w:t>«___» _________ 20__ года</w:t>
            </w: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r w:rsidRPr="00010872">
        <w:rPr>
          <w:rFonts w:ascii="Times New Roman" w:hAnsi="Times New Roman"/>
          <w:sz w:val="24"/>
          <w:szCs w:val="24"/>
        </w:rPr>
        <w:t>Результат рассмотрения заявления прошу:</w:t>
      </w: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10872" w:rsidRPr="00010872" w:rsidTr="00EE7CA4">
        <w:tc>
          <w:tcPr>
            <w:tcW w:w="534" w:type="dxa"/>
            <w:tcBorders>
              <w:right w:val="single" w:sz="4" w:space="0" w:color="auto"/>
            </w:tcBorders>
            <w:shd w:val="clear" w:color="auto" w:fill="auto"/>
          </w:tcPr>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010872" w:rsidRPr="00010872" w:rsidRDefault="00010872" w:rsidP="00010872">
            <w:pPr>
              <w:widowControl w:val="0"/>
              <w:autoSpaceDE w:val="0"/>
              <w:autoSpaceDN w:val="0"/>
              <w:adjustRightInd w:val="0"/>
              <w:spacing w:after="0"/>
              <w:ind w:left="776"/>
              <w:rPr>
                <w:rFonts w:ascii="Times New Roman" w:hAnsi="Times New Roman"/>
                <w:sz w:val="24"/>
                <w:szCs w:val="24"/>
              </w:rPr>
            </w:pPr>
            <w:r w:rsidRPr="00010872">
              <w:rPr>
                <w:rFonts w:ascii="Times New Roman" w:hAnsi="Times New Roman"/>
                <w:sz w:val="24"/>
                <w:szCs w:val="24"/>
              </w:rPr>
              <w:t>выдать на руки при личной явке в ОМСУ</w:t>
            </w:r>
          </w:p>
        </w:tc>
      </w:tr>
      <w:tr w:rsidR="00010872" w:rsidRPr="00010872" w:rsidTr="00EE7CA4">
        <w:trPr>
          <w:trHeight w:val="70"/>
        </w:trPr>
        <w:tc>
          <w:tcPr>
            <w:tcW w:w="534" w:type="dxa"/>
            <w:tcBorders>
              <w:right w:val="single" w:sz="4" w:space="0" w:color="auto"/>
            </w:tcBorders>
            <w:shd w:val="clear" w:color="auto" w:fill="auto"/>
          </w:tcPr>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p w:rsidR="00010872" w:rsidRPr="00010872" w:rsidRDefault="00010872" w:rsidP="00010872">
            <w:pPr>
              <w:widowControl w:val="0"/>
              <w:autoSpaceDE w:val="0"/>
              <w:autoSpaceDN w:val="0"/>
              <w:adjustRightInd w:val="0"/>
              <w:spacing w:after="0"/>
              <w:ind w:firstLine="720"/>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010872" w:rsidRPr="00010872" w:rsidRDefault="00010872" w:rsidP="00010872">
            <w:pPr>
              <w:widowControl w:val="0"/>
              <w:autoSpaceDE w:val="0"/>
              <w:autoSpaceDN w:val="0"/>
              <w:adjustRightInd w:val="0"/>
              <w:spacing w:after="0"/>
              <w:ind w:left="776"/>
              <w:rPr>
                <w:rFonts w:ascii="Times New Roman" w:hAnsi="Times New Roman"/>
                <w:sz w:val="24"/>
                <w:szCs w:val="24"/>
              </w:rPr>
            </w:pPr>
            <w:r w:rsidRPr="00010872">
              <w:rPr>
                <w:rFonts w:ascii="Times New Roman" w:hAnsi="Times New Roman"/>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________________</w:t>
      </w: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t>* – в случае выбора позиции в графе проставляется отметка.</w:t>
      </w:r>
    </w:p>
    <w:p w:rsidR="00010872" w:rsidRPr="00010872" w:rsidRDefault="00010872" w:rsidP="00010872">
      <w:pPr>
        <w:pStyle w:val="ConsPlusNormal"/>
        <w:jc w:val="both"/>
        <w:rPr>
          <w:rFonts w:ascii="Times New Roman" w:hAnsi="Times New Roman" w:cs="Times New Roman"/>
          <w:sz w:val="24"/>
          <w:szCs w:val="24"/>
        </w:rPr>
      </w:pPr>
      <w:r w:rsidRPr="00010872">
        <w:rPr>
          <w:rFonts w:ascii="Times New Roman" w:hAnsi="Times New Roman" w:cs="Times New Roman"/>
          <w:sz w:val="24"/>
          <w:szCs w:val="24"/>
        </w:rPr>
        <w:lastRenderedPageBreak/>
        <w:t>1 – в случае подписания заявления лицом, не имеющим права действовать от имени заявителя без доверенности,</w:t>
      </w:r>
      <w:r w:rsidRPr="00010872">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010872" w:rsidRPr="00010872" w:rsidRDefault="00010872" w:rsidP="00010872">
      <w:pPr>
        <w:spacing w:after="0"/>
        <w:rPr>
          <w:rFonts w:ascii="Times New Roman" w:hAnsi="Times New Roman"/>
          <w:sz w:val="24"/>
          <w:szCs w:val="24"/>
        </w:rPr>
      </w:pPr>
      <w:r w:rsidRPr="00010872">
        <w:rPr>
          <w:rFonts w:ascii="Times New Roman" w:hAnsi="Times New Roman"/>
          <w:sz w:val="24"/>
          <w:szCs w:val="24"/>
        </w:rPr>
        <w:br w:type="page"/>
      </w:r>
    </w:p>
    <w:p w:rsidR="00010872" w:rsidRPr="00010872" w:rsidRDefault="00010872" w:rsidP="00010872">
      <w:pPr>
        <w:tabs>
          <w:tab w:val="left" w:pos="142"/>
          <w:tab w:val="left" w:pos="284"/>
        </w:tabs>
        <w:spacing w:after="0"/>
        <w:ind w:firstLine="720"/>
        <w:jc w:val="right"/>
        <w:rPr>
          <w:rFonts w:ascii="Times New Roman" w:hAnsi="Times New Roman"/>
          <w:bCs/>
          <w:sz w:val="24"/>
          <w:szCs w:val="24"/>
        </w:rPr>
      </w:pPr>
      <w:r w:rsidRPr="00010872">
        <w:rPr>
          <w:rFonts w:ascii="Times New Roman" w:hAnsi="Times New Roman"/>
          <w:bCs/>
          <w:sz w:val="24"/>
          <w:szCs w:val="24"/>
        </w:rPr>
        <w:t>Приложение № 3</w:t>
      </w:r>
    </w:p>
    <w:p w:rsidR="00010872" w:rsidRPr="00010872" w:rsidRDefault="00010872" w:rsidP="00010872">
      <w:pPr>
        <w:tabs>
          <w:tab w:val="left" w:pos="142"/>
          <w:tab w:val="left" w:pos="284"/>
        </w:tabs>
        <w:spacing w:after="0"/>
        <w:ind w:firstLine="720"/>
        <w:jc w:val="right"/>
        <w:rPr>
          <w:rFonts w:ascii="Times New Roman" w:hAnsi="Times New Roman"/>
          <w:sz w:val="24"/>
          <w:szCs w:val="24"/>
        </w:rPr>
      </w:pPr>
      <w:r w:rsidRPr="00010872">
        <w:rPr>
          <w:rFonts w:ascii="Times New Roman" w:hAnsi="Times New Roman"/>
          <w:sz w:val="24"/>
          <w:szCs w:val="24"/>
        </w:rPr>
        <w:t>к административному регламенту</w:t>
      </w:r>
    </w:p>
    <w:p w:rsidR="00010872" w:rsidRPr="00010872" w:rsidRDefault="00010872" w:rsidP="00010872">
      <w:pPr>
        <w:tabs>
          <w:tab w:val="left" w:pos="142"/>
          <w:tab w:val="left" w:pos="284"/>
        </w:tabs>
        <w:spacing w:after="0"/>
        <w:ind w:right="-104" w:firstLine="720"/>
        <w:jc w:val="right"/>
        <w:rPr>
          <w:rFonts w:ascii="Times New Roman" w:hAnsi="Times New Roman"/>
          <w:bCs/>
          <w:sz w:val="24"/>
          <w:szCs w:val="24"/>
          <w:lang w:eastAsia="x-none"/>
        </w:rPr>
      </w:pPr>
    </w:p>
    <w:p w:rsidR="00010872" w:rsidRPr="00010872" w:rsidRDefault="00010872" w:rsidP="00010872">
      <w:pPr>
        <w:tabs>
          <w:tab w:val="left" w:pos="142"/>
          <w:tab w:val="left" w:pos="284"/>
        </w:tabs>
        <w:spacing w:after="0"/>
        <w:rPr>
          <w:rFonts w:ascii="Times New Roman" w:hAnsi="Times New Roman"/>
          <w:sz w:val="24"/>
          <w:szCs w:val="24"/>
        </w:rPr>
      </w:pPr>
      <w:r w:rsidRPr="00010872">
        <w:rPr>
          <w:rFonts w:ascii="Times New Roman" w:hAnsi="Times New Roman"/>
          <w:sz w:val="24"/>
          <w:szCs w:val="24"/>
        </w:rPr>
        <w:t>(ФОРМА)</w:t>
      </w:r>
    </w:p>
    <w:p w:rsidR="00010872" w:rsidRPr="00010872" w:rsidRDefault="00010872" w:rsidP="00010872">
      <w:pPr>
        <w:tabs>
          <w:tab w:val="left" w:pos="142"/>
          <w:tab w:val="left" w:pos="284"/>
        </w:tabs>
        <w:spacing w:after="0"/>
        <w:ind w:firstLine="720"/>
        <w:jc w:val="right"/>
        <w:rPr>
          <w:rFonts w:ascii="Times New Roman" w:hAnsi="Times New Roman"/>
          <w:sz w:val="24"/>
          <w:szCs w:val="24"/>
        </w:rPr>
      </w:pPr>
    </w:p>
    <w:p w:rsidR="00010872" w:rsidRPr="00010872" w:rsidRDefault="00010872" w:rsidP="00010872">
      <w:pPr>
        <w:spacing w:after="0"/>
        <w:jc w:val="center"/>
        <w:rPr>
          <w:rFonts w:ascii="Times New Roman" w:hAnsi="Times New Roman"/>
          <w:sz w:val="24"/>
          <w:szCs w:val="24"/>
        </w:rPr>
      </w:pPr>
      <w:r w:rsidRPr="00010872">
        <w:rPr>
          <w:rFonts w:ascii="Times New Roman" w:hAnsi="Times New Roman"/>
          <w:sz w:val="24"/>
          <w:szCs w:val="24"/>
        </w:rPr>
        <w:t>&lt;НА БЛАНКЕ ОМСУ&gt;</w:t>
      </w:r>
    </w:p>
    <w:p w:rsidR="00010872" w:rsidRPr="00010872" w:rsidRDefault="00010872" w:rsidP="00010872">
      <w:pPr>
        <w:spacing w:after="0"/>
        <w:jc w:val="center"/>
        <w:rPr>
          <w:rFonts w:ascii="Times New Roman" w:hAnsi="Times New Roman"/>
          <w:b/>
          <w:sz w:val="24"/>
          <w:szCs w:val="24"/>
        </w:rPr>
      </w:pPr>
    </w:p>
    <w:p w:rsidR="00010872" w:rsidRPr="00010872" w:rsidRDefault="00010872" w:rsidP="00010872">
      <w:pPr>
        <w:spacing w:after="0"/>
        <w:jc w:val="right"/>
        <w:rPr>
          <w:rFonts w:ascii="Times New Roman" w:hAnsi="Times New Roman"/>
          <w:b/>
          <w:sz w:val="24"/>
          <w:szCs w:val="24"/>
        </w:rPr>
      </w:pPr>
      <w:r w:rsidRPr="00010872">
        <w:rPr>
          <w:rFonts w:ascii="Times New Roman" w:hAnsi="Times New Roman"/>
          <w:i/>
          <w:sz w:val="24"/>
          <w:szCs w:val="24"/>
        </w:rPr>
        <w:t>Наименование и адрес заявителя</w:t>
      </w:r>
    </w:p>
    <w:p w:rsidR="00010872" w:rsidRPr="00010872" w:rsidRDefault="00010872" w:rsidP="00010872">
      <w:pPr>
        <w:spacing w:after="0"/>
        <w:jc w:val="center"/>
        <w:rPr>
          <w:rFonts w:ascii="Times New Roman" w:hAnsi="Times New Roman"/>
          <w:b/>
          <w:sz w:val="24"/>
          <w:szCs w:val="24"/>
        </w:rPr>
      </w:pPr>
    </w:p>
    <w:p w:rsidR="00010872" w:rsidRPr="00010872" w:rsidRDefault="00010872" w:rsidP="00010872">
      <w:pPr>
        <w:spacing w:after="0"/>
        <w:jc w:val="center"/>
        <w:rPr>
          <w:rFonts w:ascii="Times New Roman" w:hAnsi="Times New Roman"/>
          <w:b/>
          <w:sz w:val="24"/>
          <w:szCs w:val="24"/>
        </w:rPr>
      </w:pPr>
      <w:r w:rsidRPr="00010872">
        <w:rPr>
          <w:rFonts w:ascii="Times New Roman" w:hAnsi="Times New Roman"/>
          <w:b/>
          <w:sz w:val="24"/>
          <w:szCs w:val="24"/>
        </w:rPr>
        <w:t>УВЕДОМЛЕНИЕ</w:t>
      </w:r>
    </w:p>
    <w:p w:rsidR="00010872" w:rsidRPr="00010872" w:rsidRDefault="00010872" w:rsidP="00010872">
      <w:pPr>
        <w:spacing w:after="0"/>
        <w:jc w:val="center"/>
        <w:rPr>
          <w:rFonts w:ascii="Times New Roman" w:hAnsi="Times New Roman"/>
          <w:sz w:val="24"/>
          <w:szCs w:val="24"/>
        </w:rPr>
      </w:pPr>
      <w:r w:rsidRPr="00010872">
        <w:rPr>
          <w:rFonts w:ascii="Times New Roman" w:hAnsi="Times New Roman"/>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010872" w:rsidRPr="00010872" w:rsidRDefault="00010872" w:rsidP="00010872">
      <w:pPr>
        <w:spacing w:after="0"/>
        <w:jc w:val="center"/>
        <w:rPr>
          <w:rFonts w:ascii="Times New Roman" w:hAnsi="Times New Roman"/>
          <w:sz w:val="24"/>
          <w:szCs w:val="24"/>
        </w:rPr>
      </w:pPr>
    </w:p>
    <w:p w:rsidR="00010872" w:rsidRPr="00010872" w:rsidRDefault="00010872" w:rsidP="00010872">
      <w:pPr>
        <w:spacing w:after="0"/>
        <w:ind w:firstLine="708"/>
        <w:jc w:val="both"/>
        <w:rPr>
          <w:rFonts w:ascii="Times New Roman" w:hAnsi="Times New Roman"/>
          <w:sz w:val="24"/>
          <w:szCs w:val="24"/>
        </w:rPr>
      </w:pPr>
      <w:r w:rsidRPr="00010872">
        <w:rPr>
          <w:rFonts w:ascii="Times New Roman" w:hAnsi="Times New Roman"/>
          <w:sz w:val="24"/>
          <w:szCs w:val="24"/>
        </w:rPr>
        <w:t xml:space="preserve">________________________ </w:t>
      </w:r>
      <w:r w:rsidRPr="00010872">
        <w:rPr>
          <w:rFonts w:ascii="Times New Roman" w:hAnsi="Times New Roman"/>
          <w:i/>
          <w:sz w:val="24"/>
          <w:szCs w:val="24"/>
        </w:rPr>
        <w:t>(наименование ОМСУ)</w:t>
      </w:r>
      <w:r w:rsidRPr="00010872">
        <w:rPr>
          <w:rFonts w:ascii="Times New Roman" w:hAnsi="Times New Roman"/>
          <w:sz w:val="24"/>
          <w:szCs w:val="24"/>
        </w:rPr>
        <w:t xml:space="preserve">, рассмотрев заявление о </w:t>
      </w:r>
      <w:r w:rsidRPr="00010872">
        <w:rPr>
          <w:rFonts w:ascii="Times New Roman" w:hAnsi="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010872">
        <w:rPr>
          <w:rFonts w:ascii="Times New Roman" w:hAnsi="Times New Roman"/>
          <w:i/>
          <w:sz w:val="24"/>
          <w:szCs w:val="24"/>
          <w:lang w:eastAsia="x-none"/>
        </w:rPr>
        <w:t>(указывается мотивированные причины отказа)</w:t>
      </w:r>
      <w:r w:rsidRPr="00010872">
        <w:rPr>
          <w:rFonts w:ascii="Times New Roman" w:hAnsi="Times New Roman"/>
          <w:sz w:val="24"/>
          <w:szCs w:val="24"/>
        </w:rPr>
        <w:t>.</w:t>
      </w:r>
    </w:p>
    <w:p w:rsidR="00010872" w:rsidRPr="00010872" w:rsidRDefault="00010872" w:rsidP="00010872">
      <w:pPr>
        <w:spacing w:after="0"/>
        <w:jc w:val="right"/>
        <w:rPr>
          <w:rFonts w:ascii="Times New Roman" w:hAnsi="Times New Roman"/>
          <w:sz w:val="24"/>
          <w:szCs w:val="24"/>
          <w:lang w:bidi="ru-RU"/>
        </w:rPr>
      </w:pPr>
    </w:p>
    <w:p w:rsidR="00010872" w:rsidRPr="00010872" w:rsidRDefault="00010872" w:rsidP="00010872">
      <w:pPr>
        <w:spacing w:after="0"/>
        <w:jc w:val="center"/>
        <w:rPr>
          <w:rFonts w:ascii="Times New Roman" w:hAnsi="Times New Roman"/>
          <w:sz w:val="24"/>
          <w:szCs w:val="24"/>
        </w:rPr>
      </w:pPr>
    </w:p>
    <w:p w:rsidR="00010872" w:rsidRPr="00010872" w:rsidRDefault="00010872" w:rsidP="00010872">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010872" w:rsidRPr="00010872" w:rsidTr="00EE7CA4">
        <w:tc>
          <w:tcPr>
            <w:tcW w:w="3708" w:type="dxa"/>
            <w:tcBorders>
              <w:top w:val="nil"/>
              <w:left w:val="nil"/>
              <w:right w:val="nil"/>
            </w:tcBorders>
          </w:tcPr>
          <w:p w:rsidR="00010872" w:rsidRPr="00010872" w:rsidRDefault="00010872" w:rsidP="00010872">
            <w:pPr>
              <w:spacing w:after="0"/>
              <w:jc w:val="center"/>
              <w:rPr>
                <w:rFonts w:ascii="Times New Roman" w:hAnsi="Times New Roman"/>
                <w:sz w:val="24"/>
                <w:szCs w:val="24"/>
              </w:rPr>
            </w:pPr>
          </w:p>
        </w:tc>
        <w:tc>
          <w:tcPr>
            <w:tcW w:w="540" w:type="dxa"/>
            <w:tcBorders>
              <w:top w:val="nil"/>
              <w:left w:val="nil"/>
              <w:bottom w:val="nil"/>
              <w:right w:val="nil"/>
            </w:tcBorders>
          </w:tcPr>
          <w:p w:rsidR="00010872" w:rsidRPr="00010872" w:rsidRDefault="00010872" w:rsidP="00010872">
            <w:pPr>
              <w:spacing w:after="0"/>
              <w:rPr>
                <w:rFonts w:ascii="Times New Roman" w:hAnsi="Times New Roman"/>
                <w:sz w:val="24"/>
                <w:szCs w:val="24"/>
              </w:rPr>
            </w:pPr>
          </w:p>
        </w:tc>
        <w:tc>
          <w:tcPr>
            <w:tcW w:w="1980" w:type="dxa"/>
            <w:tcBorders>
              <w:top w:val="nil"/>
              <w:left w:val="nil"/>
              <w:right w:val="nil"/>
            </w:tcBorders>
          </w:tcPr>
          <w:p w:rsidR="00010872" w:rsidRPr="00010872" w:rsidRDefault="00010872" w:rsidP="00010872">
            <w:pPr>
              <w:spacing w:after="0"/>
              <w:rPr>
                <w:rFonts w:ascii="Times New Roman" w:hAnsi="Times New Roman"/>
                <w:sz w:val="24"/>
                <w:szCs w:val="24"/>
              </w:rPr>
            </w:pPr>
          </w:p>
        </w:tc>
        <w:tc>
          <w:tcPr>
            <w:tcW w:w="540" w:type="dxa"/>
            <w:tcBorders>
              <w:top w:val="nil"/>
              <w:left w:val="nil"/>
              <w:bottom w:val="nil"/>
              <w:right w:val="nil"/>
            </w:tcBorders>
          </w:tcPr>
          <w:p w:rsidR="00010872" w:rsidRPr="00010872" w:rsidRDefault="00010872" w:rsidP="00010872">
            <w:pPr>
              <w:spacing w:after="0"/>
              <w:rPr>
                <w:rFonts w:ascii="Times New Roman" w:hAnsi="Times New Roman"/>
                <w:sz w:val="24"/>
                <w:szCs w:val="24"/>
              </w:rPr>
            </w:pPr>
          </w:p>
        </w:tc>
        <w:tc>
          <w:tcPr>
            <w:tcW w:w="3086" w:type="dxa"/>
            <w:tcBorders>
              <w:top w:val="nil"/>
              <w:left w:val="nil"/>
              <w:right w:val="nil"/>
            </w:tcBorders>
          </w:tcPr>
          <w:p w:rsidR="00010872" w:rsidRPr="00010872" w:rsidRDefault="00010872" w:rsidP="00010872">
            <w:pPr>
              <w:spacing w:after="0"/>
              <w:jc w:val="center"/>
              <w:rPr>
                <w:rFonts w:ascii="Times New Roman" w:hAnsi="Times New Roman"/>
                <w:sz w:val="24"/>
                <w:szCs w:val="24"/>
              </w:rPr>
            </w:pPr>
          </w:p>
        </w:tc>
      </w:tr>
      <w:tr w:rsidR="00010872" w:rsidRPr="00010872" w:rsidTr="00EE7CA4">
        <w:tc>
          <w:tcPr>
            <w:tcW w:w="3708" w:type="dxa"/>
            <w:tcBorders>
              <w:left w:val="nil"/>
              <w:bottom w:val="nil"/>
              <w:right w:val="nil"/>
            </w:tcBorders>
          </w:tcPr>
          <w:p w:rsidR="00010872" w:rsidRPr="00010872" w:rsidRDefault="00010872" w:rsidP="00010872">
            <w:pPr>
              <w:spacing w:after="0"/>
              <w:jc w:val="center"/>
              <w:rPr>
                <w:rFonts w:ascii="Times New Roman" w:hAnsi="Times New Roman"/>
                <w:i/>
                <w:sz w:val="24"/>
                <w:szCs w:val="24"/>
              </w:rPr>
            </w:pPr>
            <w:r w:rsidRPr="00010872">
              <w:rPr>
                <w:rFonts w:ascii="Times New Roman" w:hAnsi="Times New Roman"/>
                <w:i/>
                <w:sz w:val="24"/>
                <w:szCs w:val="24"/>
              </w:rPr>
              <w:t>(должность руководителя)</w:t>
            </w:r>
          </w:p>
        </w:tc>
        <w:tc>
          <w:tcPr>
            <w:tcW w:w="540" w:type="dxa"/>
            <w:tcBorders>
              <w:top w:val="nil"/>
              <w:left w:val="nil"/>
              <w:bottom w:val="nil"/>
              <w:right w:val="nil"/>
            </w:tcBorders>
          </w:tcPr>
          <w:p w:rsidR="00010872" w:rsidRPr="00010872" w:rsidRDefault="00010872" w:rsidP="00010872">
            <w:pPr>
              <w:spacing w:after="0"/>
              <w:rPr>
                <w:rFonts w:ascii="Times New Roman" w:hAnsi="Times New Roman"/>
                <w:sz w:val="24"/>
                <w:szCs w:val="24"/>
              </w:rPr>
            </w:pPr>
          </w:p>
        </w:tc>
        <w:tc>
          <w:tcPr>
            <w:tcW w:w="1980" w:type="dxa"/>
            <w:tcBorders>
              <w:left w:val="nil"/>
              <w:bottom w:val="nil"/>
              <w:right w:val="nil"/>
            </w:tcBorders>
          </w:tcPr>
          <w:p w:rsidR="00010872" w:rsidRPr="00010872" w:rsidRDefault="00010872" w:rsidP="00010872">
            <w:pPr>
              <w:spacing w:after="0"/>
              <w:jc w:val="center"/>
              <w:rPr>
                <w:rFonts w:ascii="Times New Roman" w:hAnsi="Times New Roman"/>
                <w:i/>
                <w:sz w:val="24"/>
                <w:szCs w:val="24"/>
              </w:rPr>
            </w:pPr>
            <w:r w:rsidRPr="00010872">
              <w:rPr>
                <w:rFonts w:ascii="Times New Roman" w:hAnsi="Times New Roman"/>
                <w:i/>
                <w:sz w:val="24"/>
                <w:szCs w:val="24"/>
              </w:rPr>
              <w:t>(подпись)</w:t>
            </w:r>
          </w:p>
        </w:tc>
        <w:tc>
          <w:tcPr>
            <w:tcW w:w="540" w:type="dxa"/>
            <w:tcBorders>
              <w:top w:val="nil"/>
              <w:left w:val="nil"/>
              <w:bottom w:val="nil"/>
              <w:right w:val="nil"/>
            </w:tcBorders>
          </w:tcPr>
          <w:p w:rsidR="00010872" w:rsidRPr="00010872" w:rsidRDefault="00010872" w:rsidP="00010872">
            <w:pPr>
              <w:spacing w:after="0"/>
              <w:rPr>
                <w:rFonts w:ascii="Times New Roman" w:hAnsi="Times New Roman"/>
                <w:i/>
                <w:sz w:val="24"/>
                <w:szCs w:val="24"/>
              </w:rPr>
            </w:pPr>
          </w:p>
        </w:tc>
        <w:tc>
          <w:tcPr>
            <w:tcW w:w="3086" w:type="dxa"/>
            <w:tcBorders>
              <w:left w:val="nil"/>
              <w:bottom w:val="nil"/>
              <w:right w:val="nil"/>
            </w:tcBorders>
          </w:tcPr>
          <w:p w:rsidR="00010872" w:rsidRPr="00010872" w:rsidRDefault="00010872" w:rsidP="00010872">
            <w:pPr>
              <w:spacing w:after="0"/>
              <w:jc w:val="center"/>
              <w:rPr>
                <w:rFonts w:ascii="Times New Roman" w:hAnsi="Times New Roman"/>
                <w:i/>
                <w:sz w:val="24"/>
                <w:szCs w:val="24"/>
              </w:rPr>
            </w:pPr>
            <w:r w:rsidRPr="00010872">
              <w:rPr>
                <w:rFonts w:ascii="Times New Roman" w:hAnsi="Times New Roman"/>
                <w:i/>
                <w:sz w:val="24"/>
                <w:szCs w:val="24"/>
              </w:rPr>
              <w:t>(фамилия и инициалы руководителя)</w:t>
            </w:r>
          </w:p>
        </w:tc>
      </w:tr>
    </w:tbl>
    <w:p w:rsidR="00010872" w:rsidRPr="00010872" w:rsidRDefault="00010872" w:rsidP="00010872">
      <w:pPr>
        <w:spacing w:after="0"/>
        <w:jc w:val="both"/>
        <w:rPr>
          <w:rFonts w:ascii="Times New Roman" w:hAnsi="Times New Roman"/>
          <w:sz w:val="24"/>
          <w:szCs w:val="24"/>
        </w:rPr>
      </w:pPr>
    </w:p>
    <w:p w:rsidR="00010872" w:rsidRPr="00010872" w:rsidRDefault="00010872" w:rsidP="00010872">
      <w:pPr>
        <w:spacing w:after="0"/>
        <w:jc w:val="both"/>
        <w:rPr>
          <w:rFonts w:ascii="Times New Roman" w:hAnsi="Times New Roman"/>
          <w:sz w:val="24"/>
          <w:szCs w:val="24"/>
        </w:rPr>
      </w:pPr>
    </w:p>
    <w:p w:rsidR="00A622FA" w:rsidRPr="00010872" w:rsidRDefault="00A622FA" w:rsidP="00010872">
      <w:pPr>
        <w:suppressAutoHyphens/>
        <w:spacing w:after="0" w:line="240" w:lineRule="auto"/>
        <w:ind w:firstLine="709"/>
        <w:jc w:val="right"/>
        <w:rPr>
          <w:rFonts w:ascii="Times New Roman" w:hAnsi="Times New Roman"/>
          <w:sz w:val="24"/>
          <w:szCs w:val="24"/>
        </w:rPr>
      </w:pPr>
    </w:p>
    <w:sectPr w:rsidR="00A622FA" w:rsidRPr="00010872" w:rsidSect="00E356E4">
      <w:footerReference w:type="default" r:id="rId1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AA" w:rsidRDefault="004966AA" w:rsidP="009165F5">
      <w:pPr>
        <w:spacing w:after="0" w:line="240" w:lineRule="auto"/>
      </w:pPr>
      <w:r>
        <w:separator/>
      </w:r>
    </w:p>
  </w:endnote>
  <w:endnote w:type="continuationSeparator" w:id="0">
    <w:p w:rsidR="004966AA" w:rsidRDefault="004966AA"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38" w:rsidRPr="00A622FA" w:rsidRDefault="005E1538" w:rsidP="005E1538">
    <w:pPr>
      <w:pStyle w:val="ConsPlusTitle"/>
      <w:widowControl/>
      <w:rPr>
        <w:rFonts w:ascii="Times New Roman" w:hAnsi="Times New Roman" w:cs="Times New Roman"/>
        <w:b w:val="0"/>
        <w:sz w:val="24"/>
        <w:szCs w:val="24"/>
      </w:rPr>
    </w:pPr>
    <w:r w:rsidRPr="00A622FA">
      <w:rPr>
        <w:rFonts w:ascii="Times New Roman" w:hAnsi="Times New Roman" w:cs="Times New Roman"/>
        <w:b w:val="0"/>
        <w:sz w:val="24"/>
        <w:szCs w:val="24"/>
      </w:rPr>
      <w:t>Вишнякова Татьяна Романовна</w:t>
    </w:r>
  </w:p>
  <w:p w:rsidR="005E1538" w:rsidRPr="00A622FA" w:rsidRDefault="005E1538" w:rsidP="005E1538">
    <w:pPr>
      <w:pStyle w:val="ConsPlusTitle"/>
      <w:widowControl/>
      <w:rPr>
        <w:rFonts w:ascii="Times New Roman" w:hAnsi="Times New Roman" w:cs="Times New Roman"/>
        <w:b w:val="0"/>
        <w:sz w:val="24"/>
        <w:szCs w:val="24"/>
      </w:rPr>
    </w:pPr>
    <w:r w:rsidRPr="00A622FA">
      <w:rPr>
        <w:rFonts w:ascii="Times New Roman" w:hAnsi="Times New Roman" w:cs="Times New Roman"/>
        <w:b w:val="0"/>
        <w:sz w:val="24"/>
        <w:szCs w:val="24"/>
      </w:rPr>
      <w:t>39118</w:t>
    </w:r>
  </w:p>
  <w:p w:rsidR="005E1538" w:rsidRDefault="005E153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AA" w:rsidRDefault="004966AA" w:rsidP="009165F5">
      <w:pPr>
        <w:spacing w:after="0" w:line="240" w:lineRule="auto"/>
      </w:pPr>
      <w:r>
        <w:separator/>
      </w:r>
    </w:p>
  </w:footnote>
  <w:footnote w:type="continuationSeparator" w:id="0">
    <w:p w:rsidR="004966AA" w:rsidRDefault="004966AA"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AC3AB9"/>
    <w:multiLevelType w:val="hybridMultilevel"/>
    <w:tmpl w:val="C230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14"/>
  </w:num>
  <w:num w:numId="4">
    <w:abstractNumId w:val="12"/>
  </w:num>
  <w:num w:numId="5">
    <w:abstractNumId w:val="3"/>
  </w:num>
  <w:num w:numId="6">
    <w:abstractNumId w:val="13"/>
  </w:num>
  <w:num w:numId="7">
    <w:abstractNumId w:val="11"/>
  </w:num>
  <w:num w:numId="8">
    <w:abstractNumId w:val="8"/>
  </w:num>
  <w:num w:numId="9">
    <w:abstractNumId w:val="20"/>
  </w:num>
  <w:num w:numId="10">
    <w:abstractNumId w:val="2"/>
  </w:num>
  <w:num w:numId="11">
    <w:abstractNumId w:val="23"/>
  </w:num>
  <w:num w:numId="12">
    <w:abstractNumId w:val="18"/>
  </w:num>
  <w:num w:numId="13">
    <w:abstractNumId w:val="10"/>
  </w:num>
  <w:num w:numId="14">
    <w:abstractNumId w:val="24"/>
  </w:num>
  <w:num w:numId="15">
    <w:abstractNumId w:val="5"/>
  </w:num>
  <w:num w:numId="16">
    <w:abstractNumId w:val="0"/>
  </w:num>
  <w:num w:numId="17">
    <w:abstractNumId w:val="19"/>
  </w:num>
  <w:num w:numId="18">
    <w:abstractNumId w:val="16"/>
  </w:num>
  <w:num w:numId="19">
    <w:abstractNumId w:val="6"/>
  </w:num>
  <w:num w:numId="20">
    <w:abstractNumId w:val="7"/>
  </w:num>
  <w:num w:numId="21">
    <w:abstractNumId w:val="22"/>
  </w:num>
  <w:num w:numId="22">
    <w:abstractNumId w:val="9"/>
  </w:num>
  <w:num w:numId="23">
    <w:abstractNumId w:val="17"/>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0872"/>
    <w:rsid w:val="0001689C"/>
    <w:rsid w:val="00024767"/>
    <w:rsid w:val="000273D5"/>
    <w:rsid w:val="000275C4"/>
    <w:rsid w:val="00042448"/>
    <w:rsid w:val="00062788"/>
    <w:rsid w:val="00063796"/>
    <w:rsid w:val="0007354E"/>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4D77"/>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1CB4"/>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966AA"/>
    <w:rsid w:val="004A4F0D"/>
    <w:rsid w:val="004A598A"/>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1538"/>
    <w:rsid w:val="005E2E5B"/>
    <w:rsid w:val="005E4401"/>
    <w:rsid w:val="005F5923"/>
    <w:rsid w:val="00602D42"/>
    <w:rsid w:val="006059C5"/>
    <w:rsid w:val="0061119C"/>
    <w:rsid w:val="00616F31"/>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C67E3"/>
    <w:rsid w:val="006D04D8"/>
    <w:rsid w:val="006D5504"/>
    <w:rsid w:val="006D7AB0"/>
    <w:rsid w:val="006E26AA"/>
    <w:rsid w:val="006F0D6F"/>
    <w:rsid w:val="006F78CF"/>
    <w:rsid w:val="007029EC"/>
    <w:rsid w:val="00703B55"/>
    <w:rsid w:val="007124BC"/>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15F5"/>
    <w:rsid w:val="00827F08"/>
    <w:rsid w:val="00832E83"/>
    <w:rsid w:val="00835E16"/>
    <w:rsid w:val="00836F19"/>
    <w:rsid w:val="00837A7F"/>
    <w:rsid w:val="00840290"/>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8F43E1"/>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0060"/>
    <w:rsid w:val="00A1391B"/>
    <w:rsid w:val="00A1579D"/>
    <w:rsid w:val="00A178A1"/>
    <w:rsid w:val="00A27C6A"/>
    <w:rsid w:val="00A3558A"/>
    <w:rsid w:val="00A441C1"/>
    <w:rsid w:val="00A45C26"/>
    <w:rsid w:val="00A622FA"/>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58D7"/>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D3409"/>
    <w:rsid w:val="00CE27EA"/>
    <w:rsid w:val="00CE50E4"/>
    <w:rsid w:val="00CE67FD"/>
    <w:rsid w:val="00CE6817"/>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04D22"/>
    <w:rsid w:val="00E11511"/>
    <w:rsid w:val="00E1763E"/>
    <w:rsid w:val="00E24E19"/>
    <w:rsid w:val="00E30733"/>
    <w:rsid w:val="00E339DB"/>
    <w:rsid w:val="00E356E4"/>
    <w:rsid w:val="00E35CE5"/>
    <w:rsid w:val="00E42F96"/>
    <w:rsid w:val="00E44D60"/>
    <w:rsid w:val="00E62644"/>
    <w:rsid w:val="00E6736E"/>
    <w:rsid w:val="00E725E4"/>
    <w:rsid w:val="00E81912"/>
    <w:rsid w:val="00E84F7A"/>
    <w:rsid w:val="00E9005D"/>
    <w:rsid w:val="00EA396D"/>
    <w:rsid w:val="00EB29C0"/>
    <w:rsid w:val="00EE13D5"/>
    <w:rsid w:val="00EE4C0A"/>
    <w:rsid w:val="00EE7274"/>
    <w:rsid w:val="00EE7CA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2839"/>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8ADF-A802-4B35-B489-01166154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4BC"/>
    <w:pPr>
      <w:spacing w:after="200" w:line="276" w:lineRule="auto"/>
    </w:pPr>
    <w:rPr>
      <w:sz w:val="22"/>
      <w:szCs w:val="22"/>
      <w:lang w:eastAsia="en-US"/>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link w:val="af"/>
    <w:uiPriority w:val="99"/>
    <w:semiHidden/>
    <w:rsid w:val="009165F5"/>
    <w:rPr>
      <w:sz w:val="20"/>
      <w:szCs w:val="20"/>
    </w:rPr>
  </w:style>
  <w:style w:type="character" w:styleId="af1">
    <w:name w:val="footnote reference"/>
    <w:uiPriority w:val="99"/>
    <w:semiHidden/>
    <w:unhideWhenUsed/>
    <w:rsid w:val="009165F5"/>
    <w:rPr>
      <w:vertAlign w:val="superscript"/>
    </w:rPr>
  </w:style>
  <w:style w:type="paragraph" w:customStyle="1" w:styleId="Heading">
    <w:name w:val="Heading"/>
    <w:rsid w:val="00CD3409"/>
    <w:pPr>
      <w:snapToGrid w:val="0"/>
    </w:pPr>
    <w:rPr>
      <w:rFonts w:ascii="Arial" w:eastAsia="Times New Roman" w:hAnsi="Arial" w:cs="Arial"/>
      <w:b/>
      <w:bCs/>
      <w:sz w:val="22"/>
      <w:szCs w:val="22"/>
    </w:rPr>
  </w:style>
  <w:style w:type="paragraph" w:styleId="af2">
    <w:name w:val="header"/>
    <w:basedOn w:val="a"/>
    <w:link w:val="af3"/>
    <w:uiPriority w:val="99"/>
    <w:unhideWhenUsed/>
    <w:rsid w:val="00CD34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D3409"/>
  </w:style>
  <w:style w:type="paragraph" w:styleId="af4">
    <w:name w:val="footer"/>
    <w:basedOn w:val="a"/>
    <w:link w:val="af5"/>
    <w:uiPriority w:val="99"/>
    <w:unhideWhenUsed/>
    <w:rsid w:val="00CD340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D3409"/>
  </w:style>
  <w:style w:type="character" w:styleId="af6">
    <w:name w:val="FollowedHyperlink"/>
    <w:uiPriority w:val="99"/>
    <w:semiHidden/>
    <w:unhideWhenUsed/>
    <w:rsid w:val="00E356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349730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ikhvin.org/gsp/gorka/"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7881-5192-46A7-B061-D8639310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9210</Words>
  <Characters>52501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61588</CharactersWithSpaces>
  <SharedDoc>false</SharedDoc>
  <HLinks>
    <vt:vector size="18" baseType="variant">
      <vt:variant>
        <vt:i4>4653130</vt:i4>
      </vt:variant>
      <vt:variant>
        <vt:i4>9</vt:i4>
      </vt:variant>
      <vt:variant>
        <vt:i4>0</vt:i4>
      </vt:variant>
      <vt:variant>
        <vt:i4>5</vt:i4>
      </vt:variant>
      <vt:variant>
        <vt:lpwstr>http://tikhvin.org/gsp/gorka/</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Т.Р</dc:creator>
  <cp:keywords/>
  <cp:lastModifiedBy>Пользователь</cp:lastModifiedBy>
  <cp:revision>3</cp:revision>
  <cp:lastPrinted>2014-11-18T08:57:00Z</cp:lastPrinted>
  <dcterms:created xsi:type="dcterms:W3CDTF">2025-01-13T13:21:00Z</dcterms:created>
  <dcterms:modified xsi:type="dcterms:W3CDTF">2025-01-13T13:21:00Z</dcterms:modified>
</cp:coreProperties>
</file>