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56087" w14:textId="77777777" w:rsidR="000262A0" w:rsidRPr="005160A5" w:rsidRDefault="000262A0" w:rsidP="000262A0">
      <w:pPr>
        <w:jc w:val="center"/>
        <w:rPr>
          <w:b/>
          <w:szCs w:val="28"/>
        </w:rPr>
      </w:pPr>
      <w:bookmarkStart w:id="0" w:name="_GoBack"/>
      <w:bookmarkEnd w:id="0"/>
      <w:r w:rsidRPr="005160A5">
        <w:rPr>
          <w:b/>
          <w:szCs w:val="28"/>
        </w:rPr>
        <w:t>АДМИНИСТРАЦИЯ МУНИЦИПАЛЬНОГО ОБРАЗОВАНИЯ</w:t>
      </w:r>
    </w:p>
    <w:p w14:paraId="3A04E7D8" w14:textId="77777777" w:rsidR="000262A0" w:rsidRPr="005160A5" w:rsidRDefault="000262A0" w:rsidP="000262A0">
      <w:pPr>
        <w:jc w:val="center"/>
        <w:rPr>
          <w:b/>
          <w:bCs/>
          <w:color w:val="000000"/>
          <w:szCs w:val="28"/>
        </w:rPr>
      </w:pPr>
      <w:r w:rsidRPr="005160A5">
        <w:rPr>
          <w:b/>
          <w:bCs/>
          <w:color w:val="000000"/>
          <w:szCs w:val="28"/>
        </w:rPr>
        <w:t xml:space="preserve">КОСЬКОВСКОЕ </w:t>
      </w:r>
      <w:r w:rsidR="00920547" w:rsidRPr="005160A5">
        <w:rPr>
          <w:b/>
          <w:bCs/>
          <w:color w:val="000000"/>
          <w:szCs w:val="28"/>
        </w:rPr>
        <w:t>СЕЛЬСКОЕ ПОСЕЛЕНИЕ</w:t>
      </w:r>
    </w:p>
    <w:p w14:paraId="693F2A46" w14:textId="77777777" w:rsidR="000262A0" w:rsidRPr="005160A5" w:rsidRDefault="000262A0" w:rsidP="000262A0">
      <w:pPr>
        <w:jc w:val="center"/>
        <w:rPr>
          <w:b/>
          <w:bCs/>
          <w:color w:val="000000"/>
          <w:szCs w:val="28"/>
        </w:rPr>
      </w:pPr>
      <w:r w:rsidRPr="005160A5">
        <w:rPr>
          <w:b/>
          <w:bCs/>
          <w:color w:val="000000"/>
          <w:szCs w:val="28"/>
        </w:rPr>
        <w:t>ТИХВИНСКОГО МУНИЦИПАЛЬНОГО РАЙОНА</w:t>
      </w:r>
    </w:p>
    <w:p w14:paraId="3745B358" w14:textId="77777777" w:rsidR="000262A0" w:rsidRPr="005160A5" w:rsidRDefault="000262A0" w:rsidP="000262A0">
      <w:pPr>
        <w:jc w:val="center"/>
        <w:rPr>
          <w:b/>
          <w:bCs/>
          <w:color w:val="000000"/>
          <w:szCs w:val="28"/>
        </w:rPr>
      </w:pPr>
      <w:r w:rsidRPr="005160A5">
        <w:rPr>
          <w:b/>
          <w:bCs/>
          <w:color w:val="000000"/>
          <w:szCs w:val="28"/>
        </w:rPr>
        <w:t>ЛЕНИНГРАДСКОЙ ОБЛАСТИ</w:t>
      </w:r>
    </w:p>
    <w:p w14:paraId="07FE10BD" w14:textId="77777777" w:rsidR="000262A0" w:rsidRPr="005160A5" w:rsidRDefault="000262A0" w:rsidP="000262A0">
      <w:pPr>
        <w:jc w:val="center"/>
        <w:rPr>
          <w:b/>
          <w:bCs/>
          <w:color w:val="000000"/>
          <w:szCs w:val="28"/>
        </w:rPr>
      </w:pPr>
      <w:r w:rsidRPr="005160A5">
        <w:rPr>
          <w:b/>
          <w:bCs/>
          <w:color w:val="000000"/>
          <w:szCs w:val="28"/>
        </w:rPr>
        <w:t>(АДМИНИСТРАЦИЯ КОСЬКОВСКОГО СЕЛЬСКОГО ПОСЕЛЕНИЯ)</w:t>
      </w:r>
    </w:p>
    <w:p w14:paraId="38D4C700" w14:textId="77777777" w:rsidR="000262A0" w:rsidRPr="005160A5" w:rsidRDefault="000262A0" w:rsidP="000262A0">
      <w:pPr>
        <w:jc w:val="center"/>
        <w:rPr>
          <w:b/>
          <w:bCs/>
          <w:color w:val="000000"/>
          <w:szCs w:val="28"/>
        </w:rPr>
      </w:pPr>
    </w:p>
    <w:p w14:paraId="55E32882" w14:textId="77777777" w:rsidR="000262A0" w:rsidRPr="005160A5" w:rsidRDefault="000262A0" w:rsidP="000262A0">
      <w:pPr>
        <w:jc w:val="center"/>
        <w:rPr>
          <w:color w:val="000000"/>
        </w:rPr>
      </w:pPr>
      <w:r w:rsidRPr="005160A5">
        <w:rPr>
          <w:b/>
          <w:bCs/>
          <w:color w:val="000000"/>
          <w:szCs w:val="28"/>
        </w:rPr>
        <w:t>ПОСТАНОВЛЕНИЕ</w:t>
      </w:r>
    </w:p>
    <w:p w14:paraId="0695F772" w14:textId="77777777" w:rsidR="000262A0" w:rsidRPr="005160A5" w:rsidRDefault="000262A0" w:rsidP="000262A0">
      <w:pPr>
        <w:jc w:val="center"/>
        <w:rPr>
          <w:color w:val="000000"/>
        </w:rPr>
      </w:pPr>
    </w:p>
    <w:p w14:paraId="42427953" w14:textId="77777777" w:rsidR="000262A0" w:rsidRPr="005160A5" w:rsidRDefault="000262A0" w:rsidP="000262A0">
      <w:pPr>
        <w:jc w:val="both"/>
        <w:rPr>
          <w:color w:val="000000"/>
        </w:rPr>
      </w:pPr>
    </w:p>
    <w:p w14:paraId="0B3545BD" w14:textId="77777777" w:rsidR="000262A0" w:rsidRPr="005160A5" w:rsidRDefault="00F03719" w:rsidP="000262A0">
      <w:pPr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6B74C4">
        <w:rPr>
          <w:color w:val="000000"/>
          <w:szCs w:val="28"/>
        </w:rPr>
        <w:t>2</w:t>
      </w:r>
      <w:r w:rsidR="008F49C4">
        <w:rPr>
          <w:color w:val="000000"/>
          <w:szCs w:val="28"/>
        </w:rPr>
        <w:t>6</w:t>
      </w:r>
      <w:r w:rsidR="006B74C4">
        <w:rPr>
          <w:color w:val="000000"/>
          <w:szCs w:val="28"/>
        </w:rPr>
        <w:t xml:space="preserve"> сентября</w:t>
      </w:r>
      <w:r>
        <w:rPr>
          <w:color w:val="000000"/>
          <w:szCs w:val="28"/>
        </w:rPr>
        <w:t xml:space="preserve"> </w:t>
      </w:r>
      <w:r w:rsidR="00B21ECE">
        <w:rPr>
          <w:color w:val="000000"/>
          <w:szCs w:val="28"/>
        </w:rPr>
        <w:t>20</w:t>
      </w:r>
      <w:r w:rsidR="008121CF" w:rsidRPr="008121CF">
        <w:rPr>
          <w:color w:val="000000"/>
          <w:szCs w:val="28"/>
        </w:rPr>
        <w:t>2</w:t>
      </w:r>
      <w:r w:rsidR="008F49C4">
        <w:rPr>
          <w:color w:val="000000"/>
          <w:szCs w:val="28"/>
        </w:rPr>
        <w:t>4</w:t>
      </w:r>
      <w:r w:rsidR="00920547">
        <w:rPr>
          <w:color w:val="000000"/>
          <w:szCs w:val="28"/>
        </w:rPr>
        <w:t xml:space="preserve"> </w:t>
      </w:r>
      <w:r w:rsidR="000262A0" w:rsidRPr="005160A5">
        <w:rPr>
          <w:color w:val="000000"/>
          <w:szCs w:val="28"/>
        </w:rPr>
        <w:t xml:space="preserve">года                   </w:t>
      </w:r>
      <w:r w:rsidR="000262A0" w:rsidRPr="002222EB">
        <w:rPr>
          <w:bCs/>
          <w:color w:val="000000"/>
          <w:szCs w:val="28"/>
        </w:rPr>
        <w:t>№</w:t>
      </w:r>
      <w:r w:rsidR="000262A0" w:rsidRPr="002222EB">
        <w:rPr>
          <w:color w:val="000000"/>
          <w:szCs w:val="28"/>
        </w:rPr>
        <w:t xml:space="preserve"> 06-</w:t>
      </w:r>
      <w:r w:rsidR="000339B4">
        <w:rPr>
          <w:color w:val="000000"/>
          <w:szCs w:val="28"/>
        </w:rPr>
        <w:t>1</w:t>
      </w:r>
      <w:r w:rsidR="008F49C4">
        <w:rPr>
          <w:color w:val="000000"/>
          <w:szCs w:val="28"/>
        </w:rPr>
        <w:t>43</w:t>
      </w:r>
      <w:r w:rsidR="000262A0" w:rsidRPr="002222EB">
        <w:rPr>
          <w:color w:val="000000"/>
          <w:szCs w:val="28"/>
        </w:rPr>
        <w:t>-а</w:t>
      </w:r>
    </w:p>
    <w:p w14:paraId="15C11C4F" w14:textId="77777777" w:rsidR="000262A0" w:rsidRDefault="000262A0" w:rsidP="000262A0">
      <w:pPr>
        <w:rPr>
          <w:color w:val="000000"/>
          <w:szCs w:val="28"/>
        </w:rPr>
      </w:pPr>
    </w:p>
    <w:p w14:paraId="2C67C277" w14:textId="77777777" w:rsidR="00167ED6" w:rsidRPr="005160A5" w:rsidRDefault="00167ED6" w:rsidP="000262A0">
      <w:pPr>
        <w:rPr>
          <w:color w:val="000000"/>
          <w:szCs w:val="28"/>
        </w:rPr>
      </w:pPr>
    </w:p>
    <w:p w14:paraId="239C18D0" w14:textId="77777777" w:rsidR="0087291F" w:rsidRDefault="0087291F" w:rsidP="0087291F">
      <w:pPr>
        <w:ind w:right="4959"/>
        <w:rPr>
          <w:color w:val="000000"/>
          <w:szCs w:val="28"/>
        </w:rPr>
      </w:pPr>
      <w:r>
        <w:rPr>
          <w:color w:val="000000"/>
          <w:szCs w:val="28"/>
        </w:rPr>
        <w:t xml:space="preserve">Об одобрении прогноза социально-экономического развития Коськовского сельского поселения на </w:t>
      </w:r>
      <w:r w:rsidRPr="007B57B9">
        <w:rPr>
          <w:szCs w:val="28"/>
        </w:rPr>
        <w:t>20</w:t>
      </w:r>
      <w:r w:rsidR="007B57B9" w:rsidRPr="007B57B9">
        <w:rPr>
          <w:szCs w:val="28"/>
        </w:rPr>
        <w:t>2</w:t>
      </w:r>
      <w:r w:rsidR="008F49C4">
        <w:rPr>
          <w:szCs w:val="28"/>
        </w:rPr>
        <w:t>5</w:t>
      </w:r>
      <w:r w:rsidRPr="007B57B9">
        <w:rPr>
          <w:szCs w:val="28"/>
        </w:rPr>
        <w:t>-202</w:t>
      </w:r>
      <w:r w:rsidR="008F49C4">
        <w:rPr>
          <w:szCs w:val="28"/>
        </w:rPr>
        <w:t>7</w:t>
      </w:r>
      <w:r w:rsidR="007B57B9" w:rsidRPr="007B57B9">
        <w:rPr>
          <w:szCs w:val="28"/>
        </w:rPr>
        <w:t xml:space="preserve"> </w:t>
      </w:r>
      <w:r w:rsidRPr="007B57B9">
        <w:rPr>
          <w:szCs w:val="28"/>
        </w:rPr>
        <w:t>гг</w:t>
      </w:r>
      <w:r>
        <w:rPr>
          <w:color w:val="000000"/>
          <w:szCs w:val="28"/>
        </w:rPr>
        <w:t xml:space="preserve">. </w:t>
      </w:r>
    </w:p>
    <w:p w14:paraId="3670A547" w14:textId="77777777" w:rsidR="000262A0" w:rsidRPr="005160A5" w:rsidRDefault="000262A0" w:rsidP="00F03066">
      <w:pPr>
        <w:ind w:right="4959"/>
        <w:rPr>
          <w:color w:val="000000"/>
          <w:szCs w:val="28"/>
        </w:rPr>
      </w:pPr>
      <w:r w:rsidRPr="005160A5">
        <w:rPr>
          <w:color w:val="000000"/>
          <w:szCs w:val="28"/>
        </w:rPr>
        <w:t>11,0200</w:t>
      </w:r>
    </w:p>
    <w:p w14:paraId="1A8153BC" w14:textId="77777777" w:rsidR="000262A0" w:rsidRDefault="000262A0" w:rsidP="000262A0">
      <w:pPr>
        <w:rPr>
          <w:color w:val="000000"/>
          <w:szCs w:val="28"/>
        </w:rPr>
      </w:pPr>
    </w:p>
    <w:p w14:paraId="6E761CF3" w14:textId="77777777" w:rsidR="00167ED6" w:rsidRPr="005160A5" w:rsidRDefault="00167ED6" w:rsidP="000262A0">
      <w:pPr>
        <w:rPr>
          <w:color w:val="000000"/>
          <w:szCs w:val="28"/>
        </w:rPr>
      </w:pPr>
    </w:p>
    <w:p w14:paraId="44418552" w14:textId="77777777" w:rsidR="00167ED6" w:rsidRPr="00167ED6" w:rsidRDefault="00167ED6" w:rsidP="00167ED6">
      <w:pPr>
        <w:ind w:firstLine="225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           </w:t>
      </w:r>
      <w:r w:rsidRPr="00167ED6">
        <w:rPr>
          <w:rFonts w:eastAsia="Calibri"/>
          <w:color w:val="000000"/>
          <w:szCs w:val="28"/>
          <w:lang w:eastAsia="en-US"/>
        </w:rPr>
        <w:t>В соответствии со статьей 173 Бюджетного кодекса Российской Федерации, со статьями 21.3, 2</w:t>
      </w:r>
      <w:r>
        <w:rPr>
          <w:rFonts w:eastAsia="Calibri"/>
          <w:color w:val="000000"/>
          <w:szCs w:val="28"/>
          <w:lang w:eastAsia="en-US"/>
        </w:rPr>
        <w:t>4</w:t>
      </w:r>
      <w:r w:rsidRPr="00167ED6">
        <w:rPr>
          <w:rFonts w:eastAsia="Calibri"/>
          <w:color w:val="000000"/>
          <w:szCs w:val="28"/>
          <w:lang w:eastAsia="en-US"/>
        </w:rPr>
        <w:t xml:space="preserve"> Положения о бюджетном процессе в муниципальном образовании </w:t>
      </w:r>
      <w:r>
        <w:rPr>
          <w:rFonts w:eastAsia="Calibri"/>
          <w:color w:val="000000"/>
          <w:szCs w:val="28"/>
          <w:lang w:eastAsia="en-US"/>
        </w:rPr>
        <w:t>Коськов</w:t>
      </w:r>
      <w:r w:rsidRPr="00167ED6">
        <w:rPr>
          <w:rFonts w:eastAsia="Calibri"/>
          <w:color w:val="000000"/>
          <w:szCs w:val="28"/>
          <w:lang w:eastAsia="en-US"/>
        </w:rPr>
        <w:t xml:space="preserve">ское сельское поселение Тихвинского муниципального района Ленинградской области, администрация </w:t>
      </w:r>
      <w:r>
        <w:rPr>
          <w:rFonts w:eastAsia="Calibri"/>
          <w:color w:val="000000"/>
          <w:szCs w:val="28"/>
          <w:lang w:eastAsia="en-US"/>
        </w:rPr>
        <w:t>Коськов</w:t>
      </w:r>
      <w:r w:rsidRPr="00167ED6">
        <w:rPr>
          <w:rFonts w:eastAsia="Calibri"/>
          <w:color w:val="000000"/>
          <w:szCs w:val="28"/>
          <w:lang w:eastAsia="en-US"/>
        </w:rPr>
        <w:t xml:space="preserve">ского сельского поселения </w:t>
      </w:r>
      <w:r w:rsidRPr="00167ED6">
        <w:rPr>
          <w:rFonts w:eastAsia="Calibri"/>
          <w:b/>
          <w:bCs/>
          <w:color w:val="000000"/>
          <w:szCs w:val="28"/>
          <w:lang w:eastAsia="en-US"/>
        </w:rPr>
        <w:t>ПОСТАНОВЛЯЕТ:</w:t>
      </w:r>
    </w:p>
    <w:p w14:paraId="20A47C20" w14:textId="77777777" w:rsidR="00167ED6" w:rsidRPr="00167ED6" w:rsidRDefault="00167ED6" w:rsidP="00167ED6">
      <w:pPr>
        <w:ind w:firstLine="225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          </w:t>
      </w:r>
      <w:r w:rsidRPr="00167ED6">
        <w:rPr>
          <w:rFonts w:eastAsia="Calibri"/>
          <w:color w:val="000000"/>
          <w:szCs w:val="28"/>
          <w:lang w:eastAsia="en-US"/>
        </w:rPr>
        <w:t xml:space="preserve">1. Одобрить прогноз социально-экономического развития </w:t>
      </w:r>
      <w:r>
        <w:rPr>
          <w:rFonts w:eastAsia="Calibri"/>
          <w:color w:val="000000"/>
          <w:szCs w:val="28"/>
          <w:lang w:eastAsia="en-US"/>
        </w:rPr>
        <w:t>Коськов</w:t>
      </w:r>
      <w:r w:rsidRPr="00167ED6">
        <w:rPr>
          <w:rFonts w:eastAsia="Calibri"/>
          <w:color w:val="000000"/>
          <w:szCs w:val="28"/>
          <w:lang w:eastAsia="en-US"/>
        </w:rPr>
        <w:t>ского сельского поселения на 202</w:t>
      </w:r>
      <w:r w:rsidR="008F49C4">
        <w:rPr>
          <w:rFonts w:eastAsia="Calibri"/>
          <w:color w:val="000000"/>
          <w:szCs w:val="28"/>
          <w:lang w:eastAsia="en-US"/>
        </w:rPr>
        <w:t>5</w:t>
      </w:r>
      <w:r w:rsidRPr="00167ED6">
        <w:rPr>
          <w:rFonts w:eastAsia="Calibri"/>
          <w:color w:val="000000"/>
          <w:szCs w:val="28"/>
          <w:lang w:eastAsia="en-US"/>
        </w:rPr>
        <w:t xml:space="preserve"> год и на плановый период 2025 и 202</w:t>
      </w:r>
      <w:r w:rsidR="008F49C4">
        <w:rPr>
          <w:rFonts w:eastAsia="Calibri"/>
          <w:color w:val="000000"/>
          <w:szCs w:val="28"/>
          <w:lang w:eastAsia="en-US"/>
        </w:rPr>
        <w:t>7</w:t>
      </w:r>
      <w:r w:rsidRPr="00167ED6">
        <w:rPr>
          <w:rFonts w:eastAsia="Calibri"/>
          <w:color w:val="000000"/>
          <w:szCs w:val="28"/>
          <w:lang w:eastAsia="en-US"/>
        </w:rPr>
        <w:t xml:space="preserve"> годов (приложение).</w:t>
      </w:r>
    </w:p>
    <w:p w14:paraId="613A893A" w14:textId="77777777" w:rsidR="00167ED6" w:rsidRPr="00167ED6" w:rsidRDefault="00167ED6" w:rsidP="00167ED6">
      <w:pPr>
        <w:ind w:firstLine="225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          </w:t>
      </w:r>
      <w:r w:rsidRPr="00167ED6">
        <w:rPr>
          <w:rFonts w:eastAsia="Calibri"/>
          <w:color w:val="000000"/>
          <w:szCs w:val="28"/>
          <w:lang w:eastAsia="en-US"/>
        </w:rPr>
        <w:t xml:space="preserve">2. Прогноз социально-экономического развития </w:t>
      </w:r>
      <w:r>
        <w:rPr>
          <w:rFonts w:eastAsia="Calibri"/>
          <w:color w:val="000000"/>
          <w:szCs w:val="28"/>
          <w:lang w:eastAsia="en-US"/>
        </w:rPr>
        <w:t>Коськов</w:t>
      </w:r>
      <w:r w:rsidRPr="00167ED6">
        <w:rPr>
          <w:rFonts w:eastAsia="Calibri"/>
          <w:color w:val="000000"/>
          <w:szCs w:val="28"/>
          <w:lang w:eastAsia="en-US"/>
        </w:rPr>
        <w:t>ского сельского поселения на 202</w:t>
      </w:r>
      <w:r w:rsidR="008F49C4">
        <w:rPr>
          <w:rFonts w:eastAsia="Calibri"/>
          <w:color w:val="000000"/>
          <w:szCs w:val="28"/>
          <w:lang w:eastAsia="en-US"/>
        </w:rPr>
        <w:t>5</w:t>
      </w:r>
      <w:r w:rsidRPr="00167ED6">
        <w:rPr>
          <w:rFonts w:eastAsia="Calibri"/>
          <w:color w:val="000000"/>
          <w:szCs w:val="28"/>
          <w:lang w:eastAsia="en-US"/>
        </w:rPr>
        <w:t xml:space="preserve"> год и на плановый период 2025 и 202</w:t>
      </w:r>
      <w:r w:rsidR="008F49C4">
        <w:rPr>
          <w:rFonts w:eastAsia="Calibri"/>
          <w:color w:val="000000"/>
          <w:szCs w:val="28"/>
          <w:lang w:eastAsia="en-US"/>
        </w:rPr>
        <w:t>7</w:t>
      </w:r>
      <w:r w:rsidRPr="00167ED6">
        <w:rPr>
          <w:rFonts w:eastAsia="Calibri"/>
          <w:color w:val="000000"/>
          <w:szCs w:val="28"/>
          <w:lang w:eastAsia="en-US"/>
        </w:rPr>
        <w:t xml:space="preserve"> годов обнародовать путем размещения в сети Интернет на официальном сайте </w:t>
      </w:r>
      <w:r>
        <w:rPr>
          <w:rFonts w:eastAsia="Calibri"/>
          <w:color w:val="000000"/>
          <w:szCs w:val="28"/>
          <w:lang w:eastAsia="en-US"/>
        </w:rPr>
        <w:t>Коськов</w:t>
      </w:r>
      <w:r w:rsidRPr="00167ED6">
        <w:rPr>
          <w:rFonts w:eastAsia="Calibri"/>
          <w:color w:val="000000"/>
          <w:szCs w:val="28"/>
          <w:lang w:eastAsia="en-US"/>
        </w:rPr>
        <w:t>ского сельского поселения.</w:t>
      </w:r>
    </w:p>
    <w:p w14:paraId="1DAF595A" w14:textId="77777777" w:rsidR="00167ED6" w:rsidRPr="00167ED6" w:rsidRDefault="00167ED6" w:rsidP="00167ED6">
      <w:pPr>
        <w:ind w:firstLine="225"/>
        <w:jc w:val="both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color w:val="000000"/>
          <w:szCs w:val="28"/>
          <w:lang w:eastAsia="en-US"/>
        </w:rPr>
        <w:t xml:space="preserve">          </w:t>
      </w:r>
      <w:r w:rsidRPr="00167ED6">
        <w:rPr>
          <w:rFonts w:eastAsia="Calibri"/>
          <w:color w:val="000000"/>
          <w:szCs w:val="28"/>
          <w:lang w:eastAsia="en-US"/>
        </w:rPr>
        <w:t>3. Контроль за исполнением настоящего постановления оставляю за собой.</w:t>
      </w:r>
    </w:p>
    <w:p w14:paraId="6B039F05" w14:textId="77777777" w:rsidR="000262A0" w:rsidRPr="005160A5" w:rsidRDefault="000262A0" w:rsidP="000262A0">
      <w:pPr>
        <w:rPr>
          <w:color w:val="000000"/>
          <w:szCs w:val="28"/>
        </w:rPr>
      </w:pPr>
    </w:p>
    <w:p w14:paraId="04F86E0B" w14:textId="77777777" w:rsidR="000262A0" w:rsidRPr="005160A5" w:rsidRDefault="000262A0" w:rsidP="000262A0">
      <w:pPr>
        <w:rPr>
          <w:color w:val="000000"/>
          <w:szCs w:val="28"/>
        </w:rPr>
      </w:pPr>
    </w:p>
    <w:p w14:paraId="49A24CC6" w14:textId="77777777" w:rsidR="000262A0" w:rsidRPr="005160A5" w:rsidRDefault="000262A0" w:rsidP="000262A0">
      <w:pPr>
        <w:rPr>
          <w:color w:val="000000"/>
          <w:szCs w:val="28"/>
        </w:rPr>
      </w:pPr>
    </w:p>
    <w:p w14:paraId="72682B48" w14:textId="77777777" w:rsidR="000262A0" w:rsidRPr="005160A5" w:rsidRDefault="008F49C4" w:rsidP="000262A0">
      <w:pPr>
        <w:rPr>
          <w:color w:val="000000"/>
          <w:szCs w:val="28"/>
        </w:rPr>
      </w:pPr>
      <w:r>
        <w:rPr>
          <w:color w:val="000000"/>
          <w:szCs w:val="28"/>
        </w:rPr>
        <w:t>И.</w:t>
      </w:r>
      <w:r w:rsidR="00BE12C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о.</w:t>
      </w:r>
      <w:r w:rsidR="00BE12C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</w:t>
      </w:r>
      <w:r w:rsidR="000262A0" w:rsidRPr="005160A5">
        <w:rPr>
          <w:color w:val="000000"/>
          <w:szCs w:val="28"/>
        </w:rPr>
        <w:t>лав</w:t>
      </w:r>
      <w:r>
        <w:rPr>
          <w:color w:val="000000"/>
          <w:szCs w:val="28"/>
        </w:rPr>
        <w:t>ы</w:t>
      </w:r>
      <w:r w:rsidR="000262A0" w:rsidRPr="005160A5">
        <w:rPr>
          <w:color w:val="000000"/>
          <w:szCs w:val="28"/>
        </w:rPr>
        <w:t xml:space="preserve"> администрации                                                      </w:t>
      </w:r>
      <w:r w:rsidR="00143559">
        <w:rPr>
          <w:color w:val="000000"/>
          <w:szCs w:val="28"/>
        </w:rPr>
        <w:t xml:space="preserve">         </w:t>
      </w:r>
      <w:r w:rsidR="000262A0" w:rsidRPr="005160A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А.А.</w:t>
      </w:r>
      <w:r w:rsidR="00BE12C8">
        <w:rPr>
          <w:color w:val="000000"/>
          <w:szCs w:val="28"/>
        </w:rPr>
        <w:t xml:space="preserve"> </w:t>
      </w:r>
      <w:r w:rsidR="000262A0" w:rsidRPr="005160A5">
        <w:rPr>
          <w:color w:val="000000"/>
          <w:szCs w:val="28"/>
        </w:rPr>
        <w:t>Степанов</w:t>
      </w:r>
      <w:r>
        <w:rPr>
          <w:color w:val="000000"/>
          <w:szCs w:val="28"/>
        </w:rPr>
        <w:t>а</w:t>
      </w:r>
    </w:p>
    <w:p w14:paraId="215163D1" w14:textId="77777777" w:rsidR="000262A0" w:rsidRPr="005160A5" w:rsidRDefault="000262A0" w:rsidP="000262A0">
      <w:pPr>
        <w:jc w:val="center"/>
        <w:rPr>
          <w:b/>
          <w:sz w:val="26"/>
          <w:szCs w:val="26"/>
        </w:rPr>
      </w:pPr>
    </w:p>
    <w:p w14:paraId="4A6F09BD" w14:textId="77777777" w:rsidR="000262A0" w:rsidRPr="001F2C19" w:rsidRDefault="000262A0" w:rsidP="000262A0">
      <w:pPr>
        <w:jc w:val="center"/>
        <w:rPr>
          <w:b/>
          <w:sz w:val="26"/>
          <w:szCs w:val="26"/>
          <w:highlight w:val="yellow"/>
        </w:rPr>
      </w:pPr>
    </w:p>
    <w:p w14:paraId="20D57612" w14:textId="77777777" w:rsidR="000262A0" w:rsidRPr="001F2C19" w:rsidRDefault="000262A0" w:rsidP="000262A0">
      <w:pPr>
        <w:jc w:val="center"/>
        <w:rPr>
          <w:b/>
          <w:sz w:val="26"/>
          <w:szCs w:val="26"/>
          <w:highlight w:val="yellow"/>
        </w:rPr>
      </w:pPr>
    </w:p>
    <w:p w14:paraId="381F6549" w14:textId="77777777" w:rsidR="000262A0" w:rsidRPr="001F2C19" w:rsidRDefault="000262A0" w:rsidP="000262A0">
      <w:pPr>
        <w:jc w:val="center"/>
        <w:rPr>
          <w:b/>
          <w:sz w:val="26"/>
          <w:szCs w:val="26"/>
          <w:highlight w:val="yellow"/>
        </w:rPr>
      </w:pPr>
    </w:p>
    <w:p w14:paraId="277D65B5" w14:textId="77777777" w:rsidR="000339B4" w:rsidRDefault="000339B4" w:rsidP="00A13E1B">
      <w:pPr>
        <w:jc w:val="center"/>
        <w:rPr>
          <w:b/>
          <w:sz w:val="26"/>
          <w:szCs w:val="26"/>
        </w:rPr>
      </w:pPr>
    </w:p>
    <w:p w14:paraId="10B38F79" w14:textId="77777777" w:rsidR="00786D9A" w:rsidRDefault="00786D9A" w:rsidP="00A13E1B">
      <w:pPr>
        <w:jc w:val="center"/>
        <w:rPr>
          <w:b/>
          <w:sz w:val="26"/>
          <w:szCs w:val="26"/>
        </w:rPr>
      </w:pPr>
    </w:p>
    <w:p w14:paraId="5393C9B5" w14:textId="77777777" w:rsidR="00167ED6" w:rsidRDefault="00167ED6" w:rsidP="00A13E1B">
      <w:pPr>
        <w:jc w:val="center"/>
        <w:rPr>
          <w:b/>
          <w:sz w:val="26"/>
          <w:szCs w:val="26"/>
        </w:rPr>
      </w:pPr>
    </w:p>
    <w:p w14:paraId="67ADF9CC" w14:textId="77777777" w:rsidR="00167ED6" w:rsidRDefault="00167ED6" w:rsidP="00A13E1B">
      <w:pPr>
        <w:jc w:val="center"/>
        <w:rPr>
          <w:b/>
          <w:sz w:val="26"/>
          <w:szCs w:val="26"/>
        </w:rPr>
      </w:pPr>
    </w:p>
    <w:p w14:paraId="1854E72C" w14:textId="77777777" w:rsidR="00167ED6" w:rsidRDefault="00167ED6" w:rsidP="00A13E1B">
      <w:pPr>
        <w:jc w:val="center"/>
        <w:rPr>
          <w:b/>
          <w:sz w:val="26"/>
          <w:szCs w:val="26"/>
        </w:rPr>
      </w:pPr>
    </w:p>
    <w:p w14:paraId="0C353138" w14:textId="77777777" w:rsidR="00167ED6" w:rsidRDefault="00167ED6" w:rsidP="00A13E1B">
      <w:pPr>
        <w:jc w:val="center"/>
        <w:rPr>
          <w:b/>
          <w:sz w:val="26"/>
          <w:szCs w:val="26"/>
        </w:rPr>
      </w:pPr>
    </w:p>
    <w:p w14:paraId="6FADE797" w14:textId="77777777" w:rsidR="00167ED6" w:rsidRDefault="00167ED6" w:rsidP="00A13E1B">
      <w:pPr>
        <w:jc w:val="center"/>
        <w:rPr>
          <w:b/>
          <w:sz w:val="26"/>
          <w:szCs w:val="26"/>
        </w:rPr>
      </w:pPr>
    </w:p>
    <w:p w14:paraId="7D9A792C" w14:textId="77777777" w:rsidR="00167ED6" w:rsidRDefault="00167ED6" w:rsidP="00A13E1B">
      <w:pPr>
        <w:jc w:val="center"/>
        <w:rPr>
          <w:b/>
          <w:sz w:val="26"/>
          <w:szCs w:val="26"/>
        </w:rPr>
      </w:pPr>
    </w:p>
    <w:p w14:paraId="2A278DCA" w14:textId="77777777" w:rsidR="00786D9A" w:rsidRDefault="00786D9A" w:rsidP="00A13E1B">
      <w:pPr>
        <w:jc w:val="center"/>
        <w:rPr>
          <w:b/>
          <w:sz w:val="26"/>
          <w:szCs w:val="26"/>
        </w:rPr>
      </w:pPr>
    </w:p>
    <w:p w14:paraId="4A773B26" w14:textId="77777777" w:rsidR="00572961" w:rsidRPr="009E187D" w:rsidRDefault="00572961" w:rsidP="005729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ПРОГНОЗ</w:t>
      </w:r>
    </w:p>
    <w:p w14:paraId="5B25068E" w14:textId="77777777" w:rsidR="00572961" w:rsidRPr="009E187D" w:rsidRDefault="00572961" w:rsidP="00572961">
      <w:pPr>
        <w:jc w:val="center"/>
        <w:rPr>
          <w:b/>
          <w:sz w:val="26"/>
          <w:szCs w:val="26"/>
        </w:rPr>
      </w:pPr>
      <w:r w:rsidRPr="009E187D">
        <w:rPr>
          <w:b/>
          <w:sz w:val="26"/>
          <w:szCs w:val="26"/>
        </w:rPr>
        <w:t xml:space="preserve">социально-экономического развития Коськовского сельского поселения </w:t>
      </w:r>
    </w:p>
    <w:p w14:paraId="3679690D" w14:textId="77777777" w:rsidR="00572961" w:rsidRPr="009E187D" w:rsidRDefault="00572961" w:rsidP="00572961">
      <w:pPr>
        <w:jc w:val="center"/>
        <w:rPr>
          <w:b/>
          <w:sz w:val="26"/>
          <w:szCs w:val="26"/>
        </w:rPr>
      </w:pPr>
      <w:r w:rsidRPr="009E187D">
        <w:rPr>
          <w:b/>
          <w:sz w:val="26"/>
          <w:szCs w:val="26"/>
        </w:rPr>
        <w:t>Тихвинского муниципального района Ленинградской области</w:t>
      </w:r>
    </w:p>
    <w:p w14:paraId="6ABFEE0A" w14:textId="77777777" w:rsidR="00572961" w:rsidRPr="009E187D" w:rsidRDefault="009508FC" w:rsidP="005729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</w:t>
      </w:r>
      <w:r w:rsidR="008F49C4">
        <w:rPr>
          <w:b/>
          <w:sz w:val="26"/>
          <w:szCs w:val="26"/>
        </w:rPr>
        <w:t>5</w:t>
      </w:r>
      <w:r w:rsidR="00B21ECE">
        <w:rPr>
          <w:b/>
          <w:sz w:val="26"/>
          <w:szCs w:val="26"/>
        </w:rPr>
        <w:t xml:space="preserve"> год и планов</w:t>
      </w:r>
      <w:r>
        <w:rPr>
          <w:b/>
          <w:sz w:val="26"/>
          <w:szCs w:val="26"/>
        </w:rPr>
        <w:t>ый период 202</w:t>
      </w:r>
      <w:r w:rsidR="00CD5232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-202</w:t>
      </w:r>
      <w:r w:rsidR="008F49C4">
        <w:rPr>
          <w:b/>
          <w:sz w:val="26"/>
          <w:szCs w:val="26"/>
        </w:rPr>
        <w:t>7</w:t>
      </w:r>
      <w:r w:rsidR="00572961" w:rsidRPr="009E187D">
        <w:rPr>
          <w:b/>
          <w:sz w:val="26"/>
          <w:szCs w:val="26"/>
        </w:rPr>
        <w:t xml:space="preserve"> годов</w:t>
      </w:r>
    </w:p>
    <w:p w14:paraId="601BD910" w14:textId="77777777" w:rsidR="00572961" w:rsidRPr="009E187D" w:rsidRDefault="00572961" w:rsidP="00572961">
      <w:pPr>
        <w:jc w:val="center"/>
        <w:rPr>
          <w:sz w:val="26"/>
          <w:szCs w:val="26"/>
        </w:rPr>
      </w:pPr>
      <w:r w:rsidRPr="009E187D">
        <w:rPr>
          <w:sz w:val="26"/>
          <w:szCs w:val="26"/>
        </w:rPr>
        <w:t>(включая теку</w:t>
      </w:r>
      <w:r w:rsidR="009508FC">
        <w:rPr>
          <w:sz w:val="26"/>
          <w:szCs w:val="26"/>
        </w:rPr>
        <w:t>щий отчетный период и оценку 202</w:t>
      </w:r>
      <w:r w:rsidR="008F49C4">
        <w:rPr>
          <w:sz w:val="26"/>
          <w:szCs w:val="26"/>
        </w:rPr>
        <w:t>4</w:t>
      </w:r>
      <w:r w:rsidRPr="009E187D">
        <w:rPr>
          <w:sz w:val="26"/>
          <w:szCs w:val="26"/>
        </w:rPr>
        <w:t xml:space="preserve"> года)</w:t>
      </w:r>
    </w:p>
    <w:p w14:paraId="27631614" w14:textId="77777777" w:rsidR="00572961" w:rsidRPr="001F2C19" w:rsidRDefault="00572961" w:rsidP="00572961">
      <w:pPr>
        <w:jc w:val="both"/>
        <w:rPr>
          <w:sz w:val="26"/>
          <w:szCs w:val="26"/>
          <w:highlight w:val="yellow"/>
        </w:rPr>
      </w:pPr>
    </w:p>
    <w:p w14:paraId="1F52B9E3" w14:textId="77777777" w:rsidR="00572961" w:rsidRDefault="00572961" w:rsidP="00572961">
      <w:pPr>
        <w:ind w:right="97"/>
        <w:jc w:val="both"/>
        <w:rPr>
          <w:sz w:val="24"/>
          <w:szCs w:val="24"/>
        </w:rPr>
      </w:pPr>
      <w:r w:rsidRPr="002A0081">
        <w:rPr>
          <w:sz w:val="24"/>
          <w:szCs w:val="24"/>
        </w:rPr>
        <w:tab/>
        <w:t>Прогноз социально-экономического развития Коськовского сельского поселения</w:t>
      </w:r>
      <w:r w:rsidRPr="002A0081">
        <w:rPr>
          <w:b/>
          <w:sz w:val="26"/>
          <w:szCs w:val="26"/>
        </w:rPr>
        <w:t xml:space="preserve"> </w:t>
      </w:r>
      <w:r w:rsidRPr="002A0081">
        <w:rPr>
          <w:sz w:val="24"/>
          <w:szCs w:val="24"/>
        </w:rPr>
        <w:t>на 20</w:t>
      </w:r>
      <w:r w:rsidR="007B57B9">
        <w:rPr>
          <w:sz w:val="24"/>
          <w:szCs w:val="24"/>
        </w:rPr>
        <w:t>2</w:t>
      </w:r>
      <w:r w:rsidR="008F49C4">
        <w:rPr>
          <w:sz w:val="24"/>
          <w:szCs w:val="24"/>
        </w:rPr>
        <w:t>5</w:t>
      </w:r>
      <w:r w:rsidR="00EC1987">
        <w:rPr>
          <w:sz w:val="24"/>
          <w:szCs w:val="24"/>
        </w:rPr>
        <w:t xml:space="preserve"> </w:t>
      </w:r>
      <w:r w:rsidR="00B21ECE">
        <w:rPr>
          <w:sz w:val="24"/>
          <w:szCs w:val="24"/>
        </w:rPr>
        <w:t>год и на плановый период до 202</w:t>
      </w:r>
      <w:r w:rsidR="008F49C4">
        <w:rPr>
          <w:sz w:val="24"/>
          <w:szCs w:val="24"/>
        </w:rPr>
        <w:t>7</w:t>
      </w:r>
      <w:r w:rsidRPr="002A0081">
        <w:rPr>
          <w:sz w:val="24"/>
          <w:szCs w:val="24"/>
        </w:rPr>
        <w:t xml:space="preserve"> года разработан с учетом сценарных условий и основных параметров прогноза социально-экономического развития Ленинградской области</w:t>
      </w:r>
      <w:r w:rsidRPr="00EC3861">
        <w:rPr>
          <w:sz w:val="24"/>
          <w:szCs w:val="24"/>
        </w:rPr>
        <w:t xml:space="preserve"> </w:t>
      </w:r>
      <w:r w:rsidRPr="002A0081">
        <w:rPr>
          <w:sz w:val="24"/>
          <w:szCs w:val="24"/>
        </w:rPr>
        <w:t>на 20</w:t>
      </w:r>
      <w:r w:rsidR="007B57B9">
        <w:rPr>
          <w:sz w:val="24"/>
          <w:szCs w:val="24"/>
        </w:rPr>
        <w:t>2</w:t>
      </w:r>
      <w:r w:rsidR="008F49C4">
        <w:rPr>
          <w:sz w:val="24"/>
          <w:szCs w:val="24"/>
        </w:rPr>
        <w:t>5</w:t>
      </w:r>
      <w:r w:rsidR="00B21ECE">
        <w:rPr>
          <w:sz w:val="24"/>
          <w:szCs w:val="24"/>
        </w:rPr>
        <w:t xml:space="preserve"> год и на период 202</w:t>
      </w:r>
      <w:r w:rsidR="00BB2395">
        <w:rPr>
          <w:sz w:val="24"/>
          <w:szCs w:val="24"/>
        </w:rPr>
        <w:t>6</w:t>
      </w:r>
      <w:r w:rsidR="00B21ECE">
        <w:rPr>
          <w:sz w:val="24"/>
          <w:szCs w:val="24"/>
        </w:rPr>
        <w:t xml:space="preserve"> и 202</w:t>
      </w:r>
      <w:r w:rsidR="008F49C4">
        <w:rPr>
          <w:sz w:val="24"/>
          <w:szCs w:val="24"/>
        </w:rPr>
        <w:t>7</w:t>
      </w:r>
      <w:r w:rsidRPr="002A0081">
        <w:rPr>
          <w:sz w:val="24"/>
          <w:szCs w:val="24"/>
        </w:rPr>
        <w:t xml:space="preserve"> годов, итогов социально-экономического развития Тихвинского района </w:t>
      </w:r>
      <w:r>
        <w:rPr>
          <w:sz w:val="24"/>
          <w:szCs w:val="24"/>
        </w:rPr>
        <w:t xml:space="preserve">и Коськовского сельского поселения </w:t>
      </w:r>
      <w:r w:rsidRPr="002A0081">
        <w:rPr>
          <w:sz w:val="24"/>
          <w:szCs w:val="24"/>
        </w:rPr>
        <w:t>за 9 месяцев и ожидаемых результатов за 20</w:t>
      </w:r>
      <w:r w:rsidR="008121CF" w:rsidRPr="008121CF">
        <w:rPr>
          <w:sz w:val="24"/>
          <w:szCs w:val="24"/>
        </w:rPr>
        <w:t>2</w:t>
      </w:r>
      <w:r w:rsidR="008F49C4">
        <w:rPr>
          <w:sz w:val="24"/>
          <w:szCs w:val="24"/>
        </w:rPr>
        <w:t>4</w:t>
      </w:r>
      <w:r w:rsidRPr="002A0081">
        <w:rPr>
          <w:sz w:val="24"/>
          <w:szCs w:val="24"/>
        </w:rPr>
        <w:t xml:space="preserve"> год.</w:t>
      </w:r>
    </w:p>
    <w:p w14:paraId="43B1EAEB" w14:textId="77777777" w:rsidR="00572961" w:rsidRPr="002A0081" w:rsidRDefault="00572961" w:rsidP="00572961">
      <w:pPr>
        <w:ind w:right="-5" w:firstLine="709"/>
        <w:jc w:val="both"/>
        <w:rPr>
          <w:sz w:val="24"/>
          <w:szCs w:val="24"/>
        </w:rPr>
      </w:pPr>
      <w:r w:rsidRPr="006B6174">
        <w:rPr>
          <w:sz w:val="24"/>
          <w:szCs w:val="24"/>
        </w:rPr>
        <w:t>Рассматриваемый вариант прогноза, предлагаемый для разработки местного бюджета</w:t>
      </w:r>
      <w:r>
        <w:rPr>
          <w:sz w:val="24"/>
          <w:szCs w:val="24"/>
        </w:rPr>
        <w:t xml:space="preserve"> </w:t>
      </w:r>
      <w:r w:rsidRPr="006B6174">
        <w:rPr>
          <w:sz w:val="24"/>
          <w:szCs w:val="24"/>
        </w:rPr>
        <w:t>– умеренно оптимистичный</w:t>
      </w:r>
      <w:r>
        <w:rPr>
          <w:sz w:val="24"/>
          <w:szCs w:val="24"/>
        </w:rPr>
        <w:t xml:space="preserve">, предполагает развитие района и </w:t>
      </w:r>
      <w:r w:rsidR="00EC1987">
        <w:rPr>
          <w:sz w:val="24"/>
          <w:szCs w:val="24"/>
        </w:rPr>
        <w:t>поселения в</w:t>
      </w:r>
      <w:r>
        <w:rPr>
          <w:sz w:val="24"/>
          <w:szCs w:val="24"/>
        </w:rPr>
        <w:t xml:space="preserve"> условиях проводимой Правительством Ленинградской области и органами местного самоуправления района политики, </w:t>
      </w:r>
      <w:r w:rsidRPr="0066373B">
        <w:rPr>
          <w:sz w:val="24"/>
          <w:szCs w:val="24"/>
        </w:rPr>
        <w:t>направленной на улучшение инвестиционного климата, повышение конкурентоспособности, поддержку реального сектора и стимулирование экономического роста, на повышение эффективности расходов бюджета в целях улучшения качества жизни населения.</w:t>
      </w:r>
    </w:p>
    <w:p w14:paraId="1B8E0EB8" w14:textId="77777777" w:rsidR="00572961" w:rsidRPr="00412418" w:rsidRDefault="00572961" w:rsidP="00572961">
      <w:pPr>
        <w:ind w:firstLine="708"/>
        <w:jc w:val="both"/>
        <w:rPr>
          <w:sz w:val="24"/>
          <w:szCs w:val="24"/>
        </w:rPr>
      </w:pPr>
      <w:r w:rsidRPr="00412418">
        <w:rPr>
          <w:sz w:val="24"/>
          <w:szCs w:val="24"/>
        </w:rPr>
        <w:t>Р</w:t>
      </w:r>
      <w:r>
        <w:rPr>
          <w:sz w:val="24"/>
          <w:szCs w:val="24"/>
        </w:rPr>
        <w:t>абота а</w:t>
      </w:r>
      <w:r w:rsidRPr="00412418">
        <w:rPr>
          <w:sz w:val="24"/>
          <w:szCs w:val="24"/>
        </w:rPr>
        <w:t>дминистрации Коськовского сельского поселения совместно с руководителями организаций и учреждений, предпринимателями будет направлена на сосредоточение усилий в решении главных задач: признания территории Коськовского сельского поселения территорией комфортного проживания, труда и отдыха населения, формирования инвестиционной привлекательности сельского поселения, формирования здорового образа жизни населения, развития сельского хозяйства, совершенствования системы местного самоуправления.</w:t>
      </w:r>
    </w:p>
    <w:p w14:paraId="33D7580D" w14:textId="77777777" w:rsidR="00572961" w:rsidRDefault="00572961" w:rsidP="000339B4">
      <w:pPr>
        <w:rPr>
          <w:b/>
          <w:sz w:val="24"/>
          <w:szCs w:val="24"/>
        </w:rPr>
      </w:pPr>
    </w:p>
    <w:p w14:paraId="6759AED5" w14:textId="77777777" w:rsidR="00572961" w:rsidRPr="00230D1B" w:rsidRDefault="00572961" w:rsidP="00D87B3F">
      <w:pPr>
        <w:pStyle w:val="af5"/>
        <w:numPr>
          <w:ilvl w:val="0"/>
          <w:numId w:val="13"/>
        </w:numPr>
        <w:jc w:val="center"/>
        <w:rPr>
          <w:b/>
          <w:sz w:val="26"/>
          <w:szCs w:val="26"/>
        </w:rPr>
      </w:pPr>
      <w:r w:rsidRPr="00230D1B">
        <w:rPr>
          <w:b/>
          <w:sz w:val="26"/>
          <w:szCs w:val="26"/>
        </w:rPr>
        <w:t xml:space="preserve">Ожидаемые итоги социально-экономического развития </w:t>
      </w:r>
      <w:r w:rsidR="009508FC" w:rsidRPr="00230D1B">
        <w:rPr>
          <w:b/>
          <w:sz w:val="26"/>
          <w:szCs w:val="26"/>
        </w:rPr>
        <w:t>муниципального образования Коськовское сельское поселение</w:t>
      </w:r>
      <w:r w:rsidRPr="00230D1B">
        <w:rPr>
          <w:b/>
          <w:sz w:val="26"/>
          <w:szCs w:val="26"/>
        </w:rPr>
        <w:t xml:space="preserve"> Тихвинского</w:t>
      </w:r>
      <w:r w:rsidR="009508FC" w:rsidRPr="00230D1B">
        <w:rPr>
          <w:b/>
          <w:sz w:val="26"/>
          <w:szCs w:val="26"/>
        </w:rPr>
        <w:t xml:space="preserve"> муниципального</w:t>
      </w:r>
      <w:r w:rsidRPr="00230D1B">
        <w:rPr>
          <w:b/>
          <w:sz w:val="26"/>
          <w:szCs w:val="26"/>
        </w:rPr>
        <w:t xml:space="preserve"> района </w:t>
      </w:r>
      <w:r w:rsidR="009508FC" w:rsidRPr="00230D1B">
        <w:rPr>
          <w:b/>
          <w:sz w:val="26"/>
          <w:szCs w:val="26"/>
        </w:rPr>
        <w:t xml:space="preserve">Ленинградской области </w:t>
      </w:r>
      <w:r w:rsidR="00B21ECE" w:rsidRPr="00230D1B">
        <w:rPr>
          <w:b/>
          <w:sz w:val="26"/>
          <w:szCs w:val="26"/>
        </w:rPr>
        <w:t>в 20</w:t>
      </w:r>
      <w:r w:rsidR="008121CF" w:rsidRPr="00230D1B">
        <w:rPr>
          <w:b/>
          <w:sz w:val="26"/>
          <w:szCs w:val="26"/>
        </w:rPr>
        <w:t>2</w:t>
      </w:r>
      <w:r w:rsidR="008F49C4">
        <w:rPr>
          <w:b/>
          <w:sz w:val="26"/>
          <w:szCs w:val="26"/>
        </w:rPr>
        <w:t>4</w:t>
      </w:r>
      <w:r w:rsidRPr="00230D1B">
        <w:rPr>
          <w:b/>
          <w:sz w:val="26"/>
          <w:szCs w:val="26"/>
        </w:rPr>
        <w:t xml:space="preserve"> году.</w:t>
      </w:r>
    </w:p>
    <w:p w14:paraId="7694FF7C" w14:textId="77777777" w:rsidR="00572961" w:rsidRPr="0086708B" w:rsidRDefault="00572961" w:rsidP="00572961">
      <w:pPr>
        <w:jc w:val="both"/>
        <w:rPr>
          <w:b/>
          <w:bCs/>
          <w:sz w:val="24"/>
          <w:szCs w:val="24"/>
          <w:u w:val="single"/>
        </w:rPr>
      </w:pPr>
      <w:r w:rsidRPr="0086708B">
        <w:rPr>
          <w:b/>
          <w:bCs/>
          <w:sz w:val="24"/>
          <w:szCs w:val="24"/>
          <w:u w:val="single"/>
        </w:rPr>
        <w:t xml:space="preserve">1. </w:t>
      </w:r>
      <w:r w:rsidR="007B57B9">
        <w:rPr>
          <w:b/>
          <w:bCs/>
          <w:sz w:val="24"/>
          <w:szCs w:val="24"/>
          <w:u w:val="single"/>
        </w:rPr>
        <w:t xml:space="preserve"> </w:t>
      </w:r>
      <w:r w:rsidRPr="0086708B">
        <w:rPr>
          <w:b/>
          <w:bCs/>
          <w:sz w:val="24"/>
          <w:szCs w:val="24"/>
          <w:u w:val="single"/>
        </w:rPr>
        <w:t>Демография</w:t>
      </w:r>
    </w:p>
    <w:p w14:paraId="4D1A3DA5" w14:textId="77777777" w:rsidR="00572961" w:rsidRDefault="00572961" w:rsidP="00572961">
      <w:pPr>
        <w:pStyle w:val="a8"/>
        <w:spacing w:after="0"/>
        <w:ind w:left="0"/>
        <w:jc w:val="both"/>
        <w:rPr>
          <w:sz w:val="24"/>
          <w:szCs w:val="24"/>
        </w:rPr>
      </w:pPr>
      <w:r w:rsidRPr="0086708B">
        <w:rPr>
          <w:sz w:val="24"/>
          <w:szCs w:val="24"/>
        </w:rPr>
        <w:tab/>
      </w:r>
      <w:r w:rsidRPr="00180B04">
        <w:rPr>
          <w:sz w:val="24"/>
          <w:szCs w:val="24"/>
        </w:rPr>
        <w:t>Площадь Коськовского сельского поселения 652 кв.</w:t>
      </w:r>
      <w:r w:rsidR="007B57B9">
        <w:rPr>
          <w:sz w:val="24"/>
          <w:szCs w:val="24"/>
        </w:rPr>
        <w:t xml:space="preserve"> </w:t>
      </w:r>
      <w:r w:rsidRPr="00180B04">
        <w:rPr>
          <w:sz w:val="24"/>
          <w:szCs w:val="24"/>
        </w:rPr>
        <w:t xml:space="preserve">км. </w:t>
      </w:r>
      <w:r w:rsidR="00180B04">
        <w:rPr>
          <w:sz w:val="24"/>
          <w:szCs w:val="24"/>
        </w:rPr>
        <w:t xml:space="preserve">В состав поселения входит 21 населенный пункт 562 двора, 4 (36 квартирных) многоквартирных дома. </w:t>
      </w:r>
      <w:r w:rsidRPr="00180B04">
        <w:rPr>
          <w:sz w:val="24"/>
          <w:szCs w:val="24"/>
        </w:rPr>
        <w:t>Центральная усадьба - дер.</w:t>
      </w:r>
      <w:r w:rsidR="00EC1272" w:rsidRPr="00180B04">
        <w:rPr>
          <w:sz w:val="24"/>
          <w:szCs w:val="24"/>
        </w:rPr>
        <w:t xml:space="preserve"> </w:t>
      </w:r>
      <w:r w:rsidR="00180B04">
        <w:rPr>
          <w:sz w:val="24"/>
          <w:szCs w:val="24"/>
        </w:rPr>
        <w:t>Коськово. В</w:t>
      </w:r>
      <w:r w:rsidRPr="00180B04">
        <w:rPr>
          <w:sz w:val="24"/>
          <w:szCs w:val="24"/>
        </w:rPr>
        <w:t xml:space="preserve"> це</w:t>
      </w:r>
      <w:r w:rsidR="00B21ECE" w:rsidRPr="00180B04">
        <w:rPr>
          <w:sz w:val="24"/>
          <w:szCs w:val="24"/>
        </w:rPr>
        <w:t>нтральной усадьбе на 01.01.20</w:t>
      </w:r>
      <w:r w:rsidR="008121CF" w:rsidRPr="008121CF">
        <w:rPr>
          <w:sz w:val="24"/>
          <w:szCs w:val="24"/>
        </w:rPr>
        <w:t>2</w:t>
      </w:r>
      <w:r w:rsidR="002E7AFA">
        <w:rPr>
          <w:sz w:val="24"/>
          <w:szCs w:val="24"/>
        </w:rPr>
        <w:t>4</w:t>
      </w:r>
      <w:r w:rsidR="00EC1987" w:rsidRPr="00180B04">
        <w:rPr>
          <w:sz w:val="24"/>
          <w:szCs w:val="24"/>
        </w:rPr>
        <w:t xml:space="preserve"> год зарегистрировано</w:t>
      </w:r>
      <w:r w:rsidR="00B21ECE" w:rsidRPr="009508FC">
        <w:rPr>
          <w:sz w:val="24"/>
          <w:szCs w:val="24"/>
        </w:rPr>
        <w:t xml:space="preserve"> </w:t>
      </w:r>
      <w:r w:rsidR="00CD5232" w:rsidRPr="00BE12C8">
        <w:rPr>
          <w:sz w:val="24"/>
          <w:szCs w:val="24"/>
        </w:rPr>
        <w:t>39</w:t>
      </w:r>
      <w:r w:rsidR="00BE12C8">
        <w:rPr>
          <w:sz w:val="24"/>
          <w:szCs w:val="24"/>
        </w:rPr>
        <w:t xml:space="preserve">9 </w:t>
      </w:r>
      <w:r w:rsidR="00180B04" w:rsidRPr="00180B04">
        <w:rPr>
          <w:sz w:val="24"/>
          <w:szCs w:val="24"/>
        </w:rPr>
        <w:t>человек</w:t>
      </w:r>
      <w:r w:rsidRPr="00180B04">
        <w:rPr>
          <w:sz w:val="24"/>
          <w:szCs w:val="24"/>
        </w:rPr>
        <w:t>.</w:t>
      </w:r>
    </w:p>
    <w:p w14:paraId="02BBB7B0" w14:textId="77777777" w:rsidR="00572961" w:rsidRPr="00180B04" w:rsidRDefault="00572961" w:rsidP="00572961">
      <w:pPr>
        <w:pStyle w:val="a8"/>
        <w:spacing w:after="0"/>
        <w:ind w:left="0" w:firstLine="708"/>
        <w:jc w:val="both"/>
        <w:rPr>
          <w:sz w:val="24"/>
          <w:szCs w:val="24"/>
        </w:rPr>
      </w:pPr>
      <w:r w:rsidRPr="00180B04">
        <w:rPr>
          <w:sz w:val="24"/>
          <w:szCs w:val="24"/>
        </w:rPr>
        <w:t>Численность постоянного населения Коськовского сельского поселения на 01</w:t>
      </w:r>
      <w:r w:rsidR="00B21ECE" w:rsidRPr="00180B04">
        <w:rPr>
          <w:sz w:val="24"/>
          <w:szCs w:val="24"/>
        </w:rPr>
        <w:t>.01.20</w:t>
      </w:r>
      <w:r w:rsidR="008121CF" w:rsidRPr="008121CF">
        <w:rPr>
          <w:sz w:val="24"/>
          <w:szCs w:val="24"/>
        </w:rPr>
        <w:t>2</w:t>
      </w:r>
      <w:r w:rsidR="002E7AFA">
        <w:rPr>
          <w:sz w:val="24"/>
          <w:szCs w:val="24"/>
        </w:rPr>
        <w:t>4</w:t>
      </w:r>
      <w:r w:rsidRPr="00180B04">
        <w:rPr>
          <w:sz w:val="24"/>
          <w:szCs w:val="24"/>
        </w:rPr>
        <w:t xml:space="preserve"> год</w:t>
      </w:r>
      <w:r w:rsidR="00EC1272" w:rsidRPr="00180B04">
        <w:rPr>
          <w:sz w:val="24"/>
          <w:szCs w:val="24"/>
        </w:rPr>
        <w:t>а</w:t>
      </w:r>
      <w:r w:rsidRPr="00180B04">
        <w:rPr>
          <w:sz w:val="24"/>
          <w:szCs w:val="24"/>
        </w:rPr>
        <w:t xml:space="preserve"> </w:t>
      </w:r>
      <w:r w:rsidR="008121CF" w:rsidRPr="008121CF">
        <w:rPr>
          <w:sz w:val="24"/>
          <w:szCs w:val="24"/>
        </w:rPr>
        <w:t>6</w:t>
      </w:r>
      <w:r w:rsidR="002E7AFA">
        <w:rPr>
          <w:sz w:val="24"/>
          <w:szCs w:val="24"/>
        </w:rPr>
        <w:t>54</w:t>
      </w:r>
      <w:r w:rsidRPr="00180B04">
        <w:rPr>
          <w:color w:val="000000"/>
          <w:sz w:val="24"/>
          <w:szCs w:val="24"/>
        </w:rPr>
        <w:t xml:space="preserve"> </w:t>
      </w:r>
      <w:r w:rsidRPr="00180B04">
        <w:rPr>
          <w:sz w:val="24"/>
          <w:szCs w:val="24"/>
        </w:rPr>
        <w:t>человек</w:t>
      </w:r>
      <w:r w:rsidR="007B57B9">
        <w:rPr>
          <w:sz w:val="24"/>
          <w:szCs w:val="24"/>
        </w:rPr>
        <w:t xml:space="preserve"> (</w:t>
      </w:r>
      <w:r w:rsidR="00CD5232">
        <w:rPr>
          <w:sz w:val="24"/>
          <w:szCs w:val="24"/>
        </w:rPr>
        <w:t>2</w:t>
      </w:r>
      <w:r w:rsidR="002E7AFA">
        <w:rPr>
          <w:sz w:val="24"/>
          <w:szCs w:val="24"/>
        </w:rPr>
        <w:t>1</w:t>
      </w:r>
      <w:r w:rsidR="00180B04" w:rsidRPr="00180B04">
        <w:rPr>
          <w:sz w:val="24"/>
          <w:szCs w:val="24"/>
        </w:rPr>
        <w:t xml:space="preserve"> по месту пребывания)</w:t>
      </w:r>
      <w:r w:rsidRPr="00180B04">
        <w:rPr>
          <w:sz w:val="24"/>
          <w:szCs w:val="24"/>
        </w:rPr>
        <w:t xml:space="preserve">, </w:t>
      </w:r>
      <w:r w:rsidR="00B21ECE" w:rsidRPr="00180B04">
        <w:rPr>
          <w:sz w:val="24"/>
          <w:szCs w:val="24"/>
        </w:rPr>
        <w:t xml:space="preserve">пенсионеры </w:t>
      </w:r>
      <w:r w:rsidR="00CD5232">
        <w:rPr>
          <w:sz w:val="24"/>
          <w:szCs w:val="24"/>
        </w:rPr>
        <w:t>19</w:t>
      </w:r>
      <w:r w:rsidR="002E7AFA">
        <w:rPr>
          <w:sz w:val="24"/>
          <w:szCs w:val="24"/>
        </w:rPr>
        <w:t>5</w:t>
      </w:r>
      <w:r w:rsidR="00B21ECE" w:rsidRPr="00180B04">
        <w:rPr>
          <w:sz w:val="24"/>
          <w:szCs w:val="24"/>
        </w:rPr>
        <w:t>, детей в возрасте до 18 лет</w:t>
      </w:r>
      <w:r w:rsidR="00B21ECE" w:rsidRPr="009508FC">
        <w:rPr>
          <w:sz w:val="24"/>
          <w:szCs w:val="24"/>
        </w:rPr>
        <w:t xml:space="preserve"> </w:t>
      </w:r>
      <w:r w:rsidR="000339B4">
        <w:rPr>
          <w:sz w:val="24"/>
          <w:szCs w:val="24"/>
        </w:rPr>
        <w:t>9</w:t>
      </w:r>
      <w:r w:rsidR="002E7AFA">
        <w:rPr>
          <w:sz w:val="24"/>
          <w:szCs w:val="24"/>
        </w:rPr>
        <w:t>5</w:t>
      </w:r>
      <w:r w:rsidR="00B21ECE" w:rsidRPr="009508FC">
        <w:rPr>
          <w:sz w:val="24"/>
          <w:szCs w:val="24"/>
        </w:rPr>
        <w:t xml:space="preserve"> </w:t>
      </w:r>
      <w:r w:rsidR="00B21ECE" w:rsidRPr="00180B04">
        <w:rPr>
          <w:sz w:val="24"/>
          <w:szCs w:val="24"/>
        </w:rPr>
        <w:t>человек.</w:t>
      </w:r>
      <w:r w:rsidR="002E7AFA">
        <w:rPr>
          <w:sz w:val="24"/>
          <w:szCs w:val="24"/>
        </w:rPr>
        <w:t>(проживает 12)</w:t>
      </w:r>
    </w:p>
    <w:p w14:paraId="76829F1F" w14:textId="77777777" w:rsidR="00572961" w:rsidRPr="00180B04" w:rsidRDefault="00B21ECE" w:rsidP="00572961">
      <w:pPr>
        <w:ind w:firstLine="708"/>
        <w:jc w:val="both"/>
        <w:rPr>
          <w:sz w:val="24"/>
          <w:szCs w:val="24"/>
        </w:rPr>
      </w:pPr>
      <w:r w:rsidRPr="00180B04">
        <w:rPr>
          <w:sz w:val="24"/>
          <w:szCs w:val="24"/>
        </w:rPr>
        <w:t xml:space="preserve">По прогнозной оценке, </w:t>
      </w:r>
      <w:r w:rsidR="00572961" w:rsidRPr="00180B04">
        <w:rPr>
          <w:sz w:val="24"/>
          <w:szCs w:val="24"/>
        </w:rPr>
        <w:t>в поселении н</w:t>
      </w:r>
      <w:r w:rsidR="00FA5F16" w:rsidRPr="00180B04">
        <w:rPr>
          <w:sz w:val="24"/>
          <w:szCs w:val="24"/>
        </w:rPr>
        <w:t>аблюдается естественный баланс</w:t>
      </w:r>
      <w:r w:rsidR="00572961" w:rsidRPr="00180B04">
        <w:rPr>
          <w:sz w:val="24"/>
          <w:szCs w:val="24"/>
        </w:rPr>
        <w:t xml:space="preserve"> численности населения. </w:t>
      </w:r>
    </w:p>
    <w:p w14:paraId="0C1F4D59" w14:textId="77777777" w:rsidR="00FA5F16" w:rsidRPr="00180B04" w:rsidRDefault="00EC1272" w:rsidP="00572961">
      <w:pPr>
        <w:jc w:val="both"/>
        <w:rPr>
          <w:sz w:val="24"/>
          <w:szCs w:val="24"/>
        </w:rPr>
      </w:pPr>
      <w:r w:rsidRPr="00180B04">
        <w:rPr>
          <w:sz w:val="24"/>
          <w:szCs w:val="24"/>
        </w:rPr>
        <w:t xml:space="preserve">        </w:t>
      </w:r>
      <w:r w:rsidR="00FA5F16" w:rsidRPr="00180B04">
        <w:rPr>
          <w:sz w:val="24"/>
          <w:szCs w:val="24"/>
        </w:rPr>
        <w:t>За 20</w:t>
      </w:r>
      <w:r w:rsidR="006A7EE2" w:rsidRPr="006A7EE2">
        <w:rPr>
          <w:sz w:val="24"/>
          <w:szCs w:val="24"/>
        </w:rPr>
        <w:t>2</w:t>
      </w:r>
      <w:r w:rsidR="002E7AFA">
        <w:rPr>
          <w:sz w:val="24"/>
          <w:szCs w:val="24"/>
        </w:rPr>
        <w:t>3</w:t>
      </w:r>
      <w:r w:rsidR="00FA5F16" w:rsidRPr="00180B04">
        <w:rPr>
          <w:sz w:val="24"/>
          <w:szCs w:val="24"/>
        </w:rPr>
        <w:t xml:space="preserve"> год родилось – </w:t>
      </w:r>
      <w:r w:rsidR="00BB2395" w:rsidRPr="00BB2395">
        <w:rPr>
          <w:sz w:val="24"/>
          <w:szCs w:val="24"/>
        </w:rPr>
        <w:t>3</w:t>
      </w:r>
      <w:r w:rsidR="00FA5F16" w:rsidRPr="00180B04">
        <w:rPr>
          <w:sz w:val="24"/>
          <w:szCs w:val="24"/>
        </w:rPr>
        <w:t xml:space="preserve"> человек</w:t>
      </w:r>
      <w:r w:rsidR="008121CF">
        <w:rPr>
          <w:sz w:val="24"/>
          <w:szCs w:val="24"/>
        </w:rPr>
        <w:t>а</w:t>
      </w:r>
      <w:r w:rsidR="00271455" w:rsidRPr="00180B04">
        <w:rPr>
          <w:sz w:val="24"/>
          <w:szCs w:val="24"/>
        </w:rPr>
        <w:t>;</w:t>
      </w:r>
      <w:r w:rsidR="00B21ECE" w:rsidRPr="00180B04">
        <w:rPr>
          <w:sz w:val="24"/>
          <w:szCs w:val="24"/>
        </w:rPr>
        <w:t xml:space="preserve"> за 20</w:t>
      </w:r>
      <w:r w:rsidR="00A9225F">
        <w:rPr>
          <w:sz w:val="24"/>
          <w:szCs w:val="24"/>
        </w:rPr>
        <w:t>2</w:t>
      </w:r>
      <w:r w:rsidR="002E7AFA">
        <w:rPr>
          <w:sz w:val="24"/>
          <w:szCs w:val="24"/>
        </w:rPr>
        <w:t>4</w:t>
      </w:r>
      <w:r w:rsidR="00EC1987" w:rsidRPr="00180B04">
        <w:rPr>
          <w:sz w:val="24"/>
          <w:szCs w:val="24"/>
        </w:rPr>
        <w:t xml:space="preserve"> год </w:t>
      </w:r>
      <w:r w:rsidR="003F57F9" w:rsidRPr="00180B04">
        <w:rPr>
          <w:sz w:val="24"/>
          <w:szCs w:val="24"/>
        </w:rPr>
        <w:t>–</w:t>
      </w:r>
      <w:r w:rsidR="00EC1987" w:rsidRPr="00180B04">
        <w:rPr>
          <w:sz w:val="24"/>
          <w:szCs w:val="24"/>
        </w:rPr>
        <w:t xml:space="preserve"> </w:t>
      </w:r>
      <w:r w:rsidR="002E7AFA">
        <w:rPr>
          <w:sz w:val="24"/>
          <w:szCs w:val="24"/>
        </w:rPr>
        <w:t>0</w:t>
      </w:r>
      <w:r w:rsidR="009A3ED3">
        <w:rPr>
          <w:sz w:val="24"/>
          <w:szCs w:val="24"/>
        </w:rPr>
        <w:t xml:space="preserve"> </w:t>
      </w:r>
      <w:r w:rsidR="0095020C" w:rsidRPr="00180B04">
        <w:rPr>
          <w:sz w:val="24"/>
          <w:szCs w:val="24"/>
        </w:rPr>
        <w:t>человек</w:t>
      </w:r>
      <w:r w:rsidR="00FA5F16" w:rsidRPr="00180B04">
        <w:rPr>
          <w:sz w:val="24"/>
          <w:szCs w:val="24"/>
        </w:rPr>
        <w:t>, по</w:t>
      </w:r>
      <w:r w:rsidR="00B21ECE" w:rsidRPr="00180B04">
        <w:rPr>
          <w:sz w:val="24"/>
          <w:szCs w:val="24"/>
        </w:rPr>
        <w:t xml:space="preserve"> прогнозу на 20</w:t>
      </w:r>
      <w:r w:rsidR="009A3ED3">
        <w:rPr>
          <w:sz w:val="24"/>
          <w:szCs w:val="24"/>
        </w:rPr>
        <w:t>2</w:t>
      </w:r>
      <w:r w:rsidR="002E7AFA">
        <w:rPr>
          <w:sz w:val="24"/>
          <w:szCs w:val="24"/>
        </w:rPr>
        <w:t>5</w:t>
      </w:r>
      <w:r w:rsidR="00EC1987" w:rsidRPr="00180B04">
        <w:rPr>
          <w:sz w:val="24"/>
          <w:szCs w:val="24"/>
        </w:rPr>
        <w:t xml:space="preserve"> год</w:t>
      </w:r>
      <w:r w:rsidR="0095020C">
        <w:rPr>
          <w:sz w:val="24"/>
          <w:szCs w:val="24"/>
        </w:rPr>
        <w:t xml:space="preserve"> рождаемость составит не менее </w:t>
      </w:r>
      <w:r w:rsidR="002E7AFA">
        <w:rPr>
          <w:sz w:val="24"/>
          <w:szCs w:val="24"/>
        </w:rPr>
        <w:t>1</w:t>
      </w:r>
      <w:r w:rsidR="0095020C">
        <w:rPr>
          <w:sz w:val="24"/>
          <w:szCs w:val="24"/>
        </w:rPr>
        <w:t xml:space="preserve"> </w:t>
      </w:r>
      <w:r w:rsidR="00230D1B">
        <w:rPr>
          <w:sz w:val="24"/>
          <w:szCs w:val="24"/>
        </w:rPr>
        <w:t>(</w:t>
      </w:r>
      <w:r w:rsidR="002E7AFA">
        <w:rPr>
          <w:sz w:val="24"/>
          <w:szCs w:val="24"/>
        </w:rPr>
        <w:t>одного</w:t>
      </w:r>
      <w:r w:rsidR="00230D1B">
        <w:rPr>
          <w:sz w:val="24"/>
          <w:szCs w:val="24"/>
        </w:rPr>
        <w:t>)</w:t>
      </w:r>
      <w:r w:rsidR="00FA5F16" w:rsidRPr="00180B04">
        <w:rPr>
          <w:sz w:val="24"/>
          <w:szCs w:val="24"/>
        </w:rPr>
        <w:t xml:space="preserve"> новорожденн</w:t>
      </w:r>
      <w:r w:rsidR="002E7AFA">
        <w:rPr>
          <w:sz w:val="24"/>
          <w:szCs w:val="24"/>
        </w:rPr>
        <w:t>ого</w:t>
      </w:r>
      <w:r w:rsidR="00FA5F16" w:rsidRPr="00180B04">
        <w:rPr>
          <w:sz w:val="24"/>
          <w:szCs w:val="24"/>
        </w:rPr>
        <w:t xml:space="preserve">. </w:t>
      </w:r>
    </w:p>
    <w:p w14:paraId="27E6F4B9" w14:textId="77777777" w:rsidR="00FA5F16" w:rsidRPr="00180B04" w:rsidRDefault="00FA5F16" w:rsidP="00572961">
      <w:pPr>
        <w:jc w:val="both"/>
        <w:rPr>
          <w:sz w:val="24"/>
          <w:szCs w:val="24"/>
        </w:rPr>
      </w:pPr>
      <w:r w:rsidRPr="00180B04">
        <w:rPr>
          <w:sz w:val="24"/>
          <w:szCs w:val="24"/>
        </w:rPr>
        <w:t>За 20</w:t>
      </w:r>
      <w:r w:rsidR="006A7EE2" w:rsidRPr="006A7EE2">
        <w:rPr>
          <w:sz w:val="24"/>
          <w:szCs w:val="24"/>
        </w:rPr>
        <w:t>2</w:t>
      </w:r>
      <w:r w:rsidR="002E7AFA">
        <w:rPr>
          <w:sz w:val="24"/>
          <w:szCs w:val="24"/>
        </w:rPr>
        <w:t>3</w:t>
      </w:r>
      <w:r w:rsidRPr="00180B04">
        <w:rPr>
          <w:sz w:val="24"/>
          <w:szCs w:val="24"/>
        </w:rPr>
        <w:t>год умерло –</w:t>
      </w:r>
      <w:r w:rsidR="0095020C">
        <w:rPr>
          <w:sz w:val="24"/>
          <w:szCs w:val="24"/>
        </w:rPr>
        <w:t xml:space="preserve"> </w:t>
      </w:r>
      <w:r w:rsidR="00CD5232">
        <w:rPr>
          <w:sz w:val="24"/>
          <w:szCs w:val="24"/>
        </w:rPr>
        <w:t>1</w:t>
      </w:r>
      <w:r w:rsidR="002E7AFA">
        <w:rPr>
          <w:sz w:val="24"/>
          <w:szCs w:val="24"/>
        </w:rPr>
        <w:t>1</w:t>
      </w:r>
      <w:r w:rsidRPr="00180B04">
        <w:rPr>
          <w:sz w:val="24"/>
          <w:szCs w:val="24"/>
        </w:rPr>
        <w:t xml:space="preserve"> человек, за 20</w:t>
      </w:r>
      <w:r w:rsidR="00A9225F">
        <w:rPr>
          <w:sz w:val="24"/>
          <w:szCs w:val="24"/>
        </w:rPr>
        <w:t>2</w:t>
      </w:r>
      <w:r w:rsidR="002E7AFA">
        <w:rPr>
          <w:sz w:val="24"/>
          <w:szCs w:val="24"/>
        </w:rPr>
        <w:t>4</w:t>
      </w:r>
      <w:r w:rsidRPr="00180B04">
        <w:rPr>
          <w:sz w:val="24"/>
          <w:szCs w:val="24"/>
        </w:rPr>
        <w:t xml:space="preserve"> год умерло </w:t>
      </w:r>
      <w:r w:rsidR="0095020C">
        <w:rPr>
          <w:sz w:val="24"/>
          <w:szCs w:val="24"/>
        </w:rPr>
        <w:t xml:space="preserve">– </w:t>
      </w:r>
      <w:r w:rsidR="002E7AFA">
        <w:rPr>
          <w:sz w:val="24"/>
          <w:szCs w:val="24"/>
        </w:rPr>
        <w:t>4</w:t>
      </w:r>
      <w:r w:rsidR="00BB2395">
        <w:rPr>
          <w:sz w:val="24"/>
          <w:szCs w:val="24"/>
        </w:rPr>
        <w:t xml:space="preserve"> </w:t>
      </w:r>
      <w:r w:rsidR="000339B4">
        <w:rPr>
          <w:sz w:val="24"/>
          <w:szCs w:val="24"/>
        </w:rPr>
        <w:t>человек</w:t>
      </w:r>
      <w:r w:rsidR="002E7AFA">
        <w:rPr>
          <w:sz w:val="24"/>
          <w:szCs w:val="24"/>
        </w:rPr>
        <w:t>а</w:t>
      </w:r>
      <w:r w:rsidR="0095020C">
        <w:rPr>
          <w:sz w:val="24"/>
          <w:szCs w:val="24"/>
        </w:rPr>
        <w:t>.</w:t>
      </w:r>
    </w:p>
    <w:p w14:paraId="6247292F" w14:textId="77777777" w:rsidR="00572961" w:rsidRPr="00180B04" w:rsidRDefault="00572961" w:rsidP="00180B04">
      <w:pPr>
        <w:pStyle w:val="210"/>
        <w:ind w:firstLine="708"/>
        <w:rPr>
          <w:sz w:val="24"/>
          <w:szCs w:val="24"/>
        </w:rPr>
      </w:pPr>
      <w:r w:rsidRPr="00180B04">
        <w:rPr>
          <w:sz w:val="24"/>
          <w:szCs w:val="24"/>
        </w:rPr>
        <w:t>Численность трудоспособного н</w:t>
      </w:r>
      <w:r w:rsidR="001A57AA" w:rsidRPr="00180B04">
        <w:rPr>
          <w:sz w:val="24"/>
          <w:szCs w:val="24"/>
        </w:rPr>
        <w:t xml:space="preserve">аселения </w:t>
      </w:r>
      <w:r w:rsidR="002E7AFA">
        <w:rPr>
          <w:sz w:val="24"/>
          <w:szCs w:val="24"/>
        </w:rPr>
        <w:t>60</w:t>
      </w:r>
      <w:r w:rsidR="001A57AA" w:rsidRPr="00180B04">
        <w:rPr>
          <w:sz w:val="24"/>
          <w:szCs w:val="24"/>
        </w:rPr>
        <w:t>/6</w:t>
      </w:r>
      <w:r w:rsidR="002E7AFA">
        <w:rPr>
          <w:sz w:val="24"/>
          <w:szCs w:val="24"/>
        </w:rPr>
        <w:t>5</w:t>
      </w:r>
      <w:r w:rsidR="001A57AA" w:rsidRPr="00180B04">
        <w:rPr>
          <w:sz w:val="24"/>
          <w:szCs w:val="24"/>
        </w:rPr>
        <w:t xml:space="preserve"> лет на 01.01.20</w:t>
      </w:r>
      <w:r w:rsidR="00A9225F">
        <w:rPr>
          <w:sz w:val="24"/>
          <w:szCs w:val="24"/>
        </w:rPr>
        <w:t>2</w:t>
      </w:r>
      <w:r w:rsidR="002E7AFA">
        <w:rPr>
          <w:sz w:val="24"/>
          <w:szCs w:val="24"/>
        </w:rPr>
        <w:t>4</w:t>
      </w:r>
      <w:r w:rsidR="00EC1987" w:rsidRPr="00180B04">
        <w:rPr>
          <w:sz w:val="24"/>
          <w:szCs w:val="24"/>
        </w:rPr>
        <w:t xml:space="preserve"> год </w:t>
      </w:r>
      <w:r w:rsidR="00180B04" w:rsidRPr="00180B04">
        <w:rPr>
          <w:sz w:val="24"/>
          <w:szCs w:val="24"/>
        </w:rPr>
        <w:t xml:space="preserve">составляет </w:t>
      </w:r>
      <w:r w:rsidR="006A7EE2" w:rsidRPr="006A7EE2">
        <w:rPr>
          <w:sz w:val="24"/>
          <w:szCs w:val="24"/>
        </w:rPr>
        <w:t>3</w:t>
      </w:r>
      <w:r w:rsidR="00CD5232">
        <w:rPr>
          <w:sz w:val="24"/>
          <w:szCs w:val="24"/>
        </w:rPr>
        <w:t>6</w:t>
      </w:r>
      <w:r w:rsidR="002E7AFA">
        <w:rPr>
          <w:sz w:val="24"/>
          <w:szCs w:val="24"/>
        </w:rPr>
        <w:t>4</w:t>
      </w:r>
      <w:r w:rsidR="003F57F9" w:rsidRPr="00180B04">
        <w:rPr>
          <w:sz w:val="24"/>
          <w:szCs w:val="24"/>
        </w:rPr>
        <w:t xml:space="preserve"> </w:t>
      </w:r>
      <w:r w:rsidRPr="00180B04">
        <w:rPr>
          <w:sz w:val="24"/>
          <w:szCs w:val="24"/>
        </w:rPr>
        <w:t>человек. Уровень зарегистрированной безработицы равен -</w:t>
      </w:r>
      <w:r w:rsidR="000339B4">
        <w:rPr>
          <w:sz w:val="24"/>
          <w:szCs w:val="24"/>
        </w:rPr>
        <w:t>1</w:t>
      </w:r>
      <w:r w:rsidR="00180B04" w:rsidRPr="00180B04">
        <w:rPr>
          <w:sz w:val="24"/>
          <w:szCs w:val="24"/>
        </w:rPr>
        <w:t>.</w:t>
      </w:r>
    </w:p>
    <w:p w14:paraId="5F03D0F4" w14:textId="77777777" w:rsidR="00180B04" w:rsidRPr="00180B04" w:rsidRDefault="00180B04" w:rsidP="00180B04">
      <w:pPr>
        <w:pStyle w:val="210"/>
        <w:ind w:firstLine="708"/>
        <w:rPr>
          <w:sz w:val="24"/>
          <w:szCs w:val="24"/>
        </w:rPr>
      </w:pPr>
      <w:r w:rsidRPr="00180B04">
        <w:rPr>
          <w:sz w:val="24"/>
          <w:szCs w:val="24"/>
        </w:rPr>
        <w:t>На территории поселения превалирует так называемый сезонный приток жителей</w:t>
      </w:r>
      <w:r>
        <w:rPr>
          <w:sz w:val="24"/>
          <w:szCs w:val="24"/>
        </w:rPr>
        <w:t>, дачное население.</w:t>
      </w:r>
    </w:p>
    <w:p w14:paraId="30741B86" w14:textId="77777777" w:rsidR="00093AE1" w:rsidRDefault="00093AE1" w:rsidP="000339B4">
      <w:pPr>
        <w:pStyle w:val="BodyText21"/>
        <w:spacing w:after="0"/>
        <w:ind w:firstLine="0"/>
      </w:pPr>
    </w:p>
    <w:p w14:paraId="7150B952" w14:textId="77777777" w:rsidR="00572961" w:rsidRDefault="00572961" w:rsidP="000339B4">
      <w:pPr>
        <w:pStyle w:val="BodyText21"/>
        <w:spacing w:after="0"/>
        <w:ind w:firstLine="709"/>
        <w:rPr>
          <w:b/>
          <w:sz w:val="24"/>
          <w:szCs w:val="24"/>
        </w:rPr>
      </w:pPr>
      <w:r w:rsidRPr="00416A8E">
        <w:rPr>
          <w:b/>
          <w:sz w:val="24"/>
          <w:szCs w:val="24"/>
        </w:rPr>
        <w:t>2. Экономическое развитие поселения</w:t>
      </w:r>
    </w:p>
    <w:p w14:paraId="40E2703B" w14:textId="77777777" w:rsidR="000339B4" w:rsidRPr="000339B4" w:rsidRDefault="000339B4" w:rsidP="000339B4">
      <w:pPr>
        <w:pStyle w:val="BodyText21"/>
        <w:spacing w:after="0"/>
        <w:ind w:firstLine="709"/>
        <w:rPr>
          <w:b/>
          <w:sz w:val="24"/>
          <w:szCs w:val="24"/>
        </w:rPr>
      </w:pPr>
    </w:p>
    <w:p w14:paraId="49F86192" w14:textId="77777777" w:rsidR="001A57AA" w:rsidRPr="000339B4" w:rsidRDefault="00572961" w:rsidP="000339B4">
      <w:pPr>
        <w:pStyle w:val="a3"/>
        <w:jc w:val="left"/>
        <w:rPr>
          <w:b/>
          <w:i/>
          <w:sz w:val="24"/>
          <w:szCs w:val="24"/>
        </w:rPr>
      </w:pPr>
      <w:r w:rsidRPr="0080693D">
        <w:rPr>
          <w:b/>
          <w:i/>
          <w:sz w:val="24"/>
          <w:szCs w:val="24"/>
        </w:rPr>
        <w:t>2.1.</w:t>
      </w:r>
      <w:r w:rsidR="00C41F9A">
        <w:rPr>
          <w:b/>
          <w:i/>
          <w:sz w:val="24"/>
          <w:szCs w:val="24"/>
        </w:rPr>
        <w:t xml:space="preserve"> </w:t>
      </w:r>
      <w:r w:rsidRPr="0080693D">
        <w:rPr>
          <w:b/>
          <w:i/>
          <w:sz w:val="24"/>
          <w:szCs w:val="24"/>
        </w:rPr>
        <w:t>Сель</w:t>
      </w:r>
      <w:r w:rsidR="001010E5">
        <w:rPr>
          <w:b/>
          <w:i/>
          <w:sz w:val="24"/>
          <w:szCs w:val="24"/>
        </w:rPr>
        <w:t>ское хозяйство</w:t>
      </w:r>
    </w:p>
    <w:p w14:paraId="58C40B95" w14:textId="77777777" w:rsidR="00572961" w:rsidRPr="00282611" w:rsidRDefault="00572961" w:rsidP="00572961">
      <w:pPr>
        <w:ind w:firstLine="708"/>
        <w:jc w:val="both"/>
        <w:rPr>
          <w:sz w:val="24"/>
          <w:szCs w:val="24"/>
        </w:rPr>
      </w:pPr>
      <w:r w:rsidRPr="00282611">
        <w:rPr>
          <w:sz w:val="24"/>
          <w:szCs w:val="24"/>
        </w:rPr>
        <w:t xml:space="preserve">В личных подсобных хозяйствах </w:t>
      </w:r>
      <w:r w:rsidR="00F03719" w:rsidRPr="00282611">
        <w:rPr>
          <w:sz w:val="24"/>
          <w:szCs w:val="24"/>
        </w:rPr>
        <w:t>граждан,</w:t>
      </w:r>
      <w:r w:rsidRPr="00282611">
        <w:rPr>
          <w:sz w:val="24"/>
          <w:szCs w:val="24"/>
        </w:rPr>
        <w:t xml:space="preserve"> проживающих на территории </w:t>
      </w:r>
      <w:r w:rsidR="007B77AC">
        <w:rPr>
          <w:sz w:val="24"/>
          <w:szCs w:val="24"/>
        </w:rPr>
        <w:t xml:space="preserve">Коськовского </w:t>
      </w:r>
      <w:r w:rsidR="00F03719" w:rsidRPr="00282611">
        <w:rPr>
          <w:sz w:val="24"/>
          <w:szCs w:val="24"/>
        </w:rPr>
        <w:t xml:space="preserve">сельского поселения, </w:t>
      </w:r>
      <w:r w:rsidR="007B77AC">
        <w:rPr>
          <w:sz w:val="24"/>
          <w:szCs w:val="24"/>
        </w:rPr>
        <w:t>на 01.01.202</w:t>
      </w:r>
      <w:r w:rsidR="002E7AFA">
        <w:rPr>
          <w:sz w:val="24"/>
          <w:szCs w:val="24"/>
        </w:rPr>
        <w:t>4</w:t>
      </w:r>
      <w:r w:rsidR="007B77AC">
        <w:rPr>
          <w:sz w:val="24"/>
          <w:szCs w:val="24"/>
        </w:rPr>
        <w:t xml:space="preserve"> год </w:t>
      </w:r>
      <w:r w:rsidR="00F03719">
        <w:rPr>
          <w:sz w:val="24"/>
          <w:szCs w:val="24"/>
        </w:rPr>
        <w:t>имеется</w:t>
      </w:r>
      <w:r>
        <w:rPr>
          <w:sz w:val="24"/>
          <w:szCs w:val="24"/>
        </w:rPr>
        <w:t xml:space="preserve"> </w:t>
      </w:r>
      <w:r w:rsidRPr="00282611">
        <w:rPr>
          <w:sz w:val="24"/>
          <w:szCs w:val="24"/>
        </w:rPr>
        <w:t xml:space="preserve">крупный рогатый скот – </w:t>
      </w:r>
      <w:r w:rsidR="002E7AFA">
        <w:rPr>
          <w:sz w:val="24"/>
          <w:szCs w:val="24"/>
        </w:rPr>
        <w:t>9</w:t>
      </w:r>
      <w:r w:rsidRPr="00282611">
        <w:rPr>
          <w:sz w:val="24"/>
          <w:szCs w:val="24"/>
        </w:rPr>
        <w:t xml:space="preserve"> </w:t>
      </w:r>
      <w:r w:rsidR="000073E5">
        <w:rPr>
          <w:sz w:val="24"/>
          <w:szCs w:val="24"/>
        </w:rPr>
        <w:t>голов</w:t>
      </w:r>
      <w:r w:rsidR="006A7517">
        <w:rPr>
          <w:sz w:val="24"/>
          <w:szCs w:val="24"/>
        </w:rPr>
        <w:t>,</w:t>
      </w:r>
      <w:r w:rsidRPr="00282611">
        <w:rPr>
          <w:sz w:val="24"/>
          <w:szCs w:val="24"/>
        </w:rPr>
        <w:t xml:space="preserve"> свиньи – </w:t>
      </w:r>
      <w:r w:rsidR="002E7AFA">
        <w:rPr>
          <w:sz w:val="24"/>
          <w:szCs w:val="24"/>
        </w:rPr>
        <w:t>6</w:t>
      </w:r>
      <w:r w:rsidRPr="00282611">
        <w:rPr>
          <w:sz w:val="24"/>
          <w:szCs w:val="24"/>
        </w:rPr>
        <w:t xml:space="preserve"> голов, овцы и козы </w:t>
      </w:r>
      <w:r w:rsidR="001010E5" w:rsidRPr="00282611">
        <w:rPr>
          <w:sz w:val="24"/>
          <w:szCs w:val="24"/>
        </w:rPr>
        <w:t xml:space="preserve">– </w:t>
      </w:r>
      <w:r w:rsidR="00CD5232">
        <w:rPr>
          <w:sz w:val="24"/>
          <w:szCs w:val="24"/>
        </w:rPr>
        <w:t>39</w:t>
      </w:r>
      <w:r w:rsidR="006A7517" w:rsidRPr="009508FC">
        <w:rPr>
          <w:sz w:val="24"/>
          <w:szCs w:val="24"/>
        </w:rPr>
        <w:t xml:space="preserve"> </w:t>
      </w:r>
      <w:r w:rsidRPr="00282611">
        <w:rPr>
          <w:sz w:val="24"/>
          <w:szCs w:val="24"/>
        </w:rPr>
        <w:t>голов,</w:t>
      </w:r>
      <w:r w:rsidR="001A57AA">
        <w:rPr>
          <w:sz w:val="24"/>
          <w:szCs w:val="24"/>
        </w:rPr>
        <w:t xml:space="preserve"> кролики </w:t>
      </w:r>
      <w:r w:rsidR="006A7517" w:rsidRPr="009508FC">
        <w:rPr>
          <w:sz w:val="24"/>
          <w:szCs w:val="24"/>
        </w:rPr>
        <w:t>–</w:t>
      </w:r>
      <w:r w:rsidRPr="009508FC">
        <w:rPr>
          <w:sz w:val="24"/>
          <w:szCs w:val="24"/>
        </w:rPr>
        <w:t xml:space="preserve"> </w:t>
      </w:r>
      <w:r w:rsidR="002E7AFA">
        <w:rPr>
          <w:sz w:val="24"/>
          <w:szCs w:val="24"/>
        </w:rPr>
        <w:t>30</w:t>
      </w:r>
      <w:r w:rsidR="006A7517" w:rsidRPr="009508FC">
        <w:rPr>
          <w:sz w:val="24"/>
          <w:szCs w:val="24"/>
        </w:rPr>
        <w:t xml:space="preserve"> </w:t>
      </w:r>
      <w:r w:rsidR="00F03719" w:rsidRPr="009508FC">
        <w:rPr>
          <w:sz w:val="24"/>
          <w:szCs w:val="24"/>
        </w:rPr>
        <w:t>голов, птица</w:t>
      </w:r>
      <w:r w:rsidRPr="009508FC">
        <w:rPr>
          <w:sz w:val="24"/>
          <w:szCs w:val="24"/>
        </w:rPr>
        <w:t xml:space="preserve"> </w:t>
      </w:r>
      <w:r w:rsidR="001010E5" w:rsidRPr="009508FC">
        <w:rPr>
          <w:sz w:val="24"/>
          <w:szCs w:val="24"/>
        </w:rPr>
        <w:t xml:space="preserve">– </w:t>
      </w:r>
      <w:r w:rsidR="00512B7A">
        <w:rPr>
          <w:sz w:val="24"/>
          <w:szCs w:val="24"/>
        </w:rPr>
        <w:t>263</w:t>
      </w:r>
      <w:r w:rsidR="006A7517" w:rsidRPr="009508FC">
        <w:rPr>
          <w:sz w:val="24"/>
          <w:szCs w:val="24"/>
        </w:rPr>
        <w:t xml:space="preserve"> </w:t>
      </w:r>
      <w:r w:rsidRPr="00282611">
        <w:rPr>
          <w:sz w:val="24"/>
          <w:szCs w:val="24"/>
        </w:rPr>
        <w:t>голов</w:t>
      </w:r>
      <w:r w:rsidR="00512B7A">
        <w:rPr>
          <w:sz w:val="24"/>
          <w:szCs w:val="24"/>
        </w:rPr>
        <w:t>ы</w:t>
      </w:r>
      <w:r w:rsidR="001A57AA">
        <w:rPr>
          <w:sz w:val="24"/>
          <w:szCs w:val="24"/>
        </w:rPr>
        <w:t xml:space="preserve">, пчелосемьи – </w:t>
      </w:r>
      <w:r w:rsidR="00512B7A">
        <w:rPr>
          <w:sz w:val="24"/>
          <w:szCs w:val="24"/>
        </w:rPr>
        <w:t>66</w:t>
      </w:r>
      <w:r w:rsidR="00EB1778">
        <w:rPr>
          <w:sz w:val="24"/>
          <w:szCs w:val="24"/>
        </w:rPr>
        <w:t>,</w:t>
      </w:r>
    </w:p>
    <w:p w14:paraId="73FD4265" w14:textId="77777777" w:rsidR="009508FC" w:rsidRDefault="00676296" w:rsidP="00572961">
      <w:pPr>
        <w:pStyle w:val="a4"/>
        <w:rPr>
          <w:sz w:val="24"/>
          <w:szCs w:val="24"/>
        </w:rPr>
      </w:pPr>
      <w:r w:rsidRPr="00BF4A08">
        <w:rPr>
          <w:sz w:val="24"/>
          <w:szCs w:val="24"/>
        </w:rPr>
        <w:t>4</w:t>
      </w:r>
      <w:r w:rsidR="007B77AC" w:rsidRPr="00BF4A08">
        <w:rPr>
          <w:sz w:val="24"/>
          <w:szCs w:val="24"/>
        </w:rPr>
        <w:t>72</w:t>
      </w:r>
      <w:r w:rsidR="00572961">
        <w:rPr>
          <w:sz w:val="24"/>
          <w:szCs w:val="24"/>
        </w:rPr>
        <w:t>-личных подсобных хозяйств</w:t>
      </w:r>
      <w:r w:rsidR="002C6412" w:rsidRPr="00984F7B">
        <w:rPr>
          <w:sz w:val="24"/>
          <w:szCs w:val="24"/>
        </w:rPr>
        <w:t xml:space="preserve"> </w:t>
      </w:r>
      <w:r w:rsidR="00572961">
        <w:rPr>
          <w:sz w:val="24"/>
          <w:szCs w:val="24"/>
        </w:rPr>
        <w:t>(ЛПХ)</w:t>
      </w:r>
      <w:r w:rsidR="009508FC">
        <w:rPr>
          <w:sz w:val="24"/>
          <w:szCs w:val="24"/>
        </w:rPr>
        <w:t>.</w:t>
      </w:r>
    </w:p>
    <w:p w14:paraId="55E912C7" w14:textId="77777777" w:rsidR="00572961" w:rsidRPr="005776B0" w:rsidRDefault="00572961" w:rsidP="00572961">
      <w:pPr>
        <w:pStyle w:val="a4"/>
        <w:rPr>
          <w:sz w:val="24"/>
          <w:szCs w:val="24"/>
          <w:lang w:val="en-US"/>
        </w:rPr>
      </w:pPr>
    </w:p>
    <w:p w14:paraId="69824052" w14:textId="77777777" w:rsidR="00572961" w:rsidRDefault="00572961" w:rsidP="00572961">
      <w:pPr>
        <w:pStyle w:val="a4"/>
        <w:rPr>
          <w:b/>
          <w:i/>
          <w:sz w:val="24"/>
          <w:szCs w:val="24"/>
        </w:rPr>
      </w:pPr>
      <w:r w:rsidRPr="0080693D">
        <w:rPr>
          <w:b/>
          <w:i/>
          <w:sz w:val="24"/>
          <w:szCs w:val="24"/>
        </w:rPr>
        <w:lastRenderedPageBreak/>
        <w:t>2.2. Потребительский рынок и малый бизнес</w:t>
      </w:r>
    </w:p>
    <w:p w14:paraId="44EA766F" w14:textId="77777777" w:rsidR="00BF1FA0" w:rsidRPr="0080693D" w:rsidRDefault="00BF1FA0" w:rsidP="00572961">
      <w:pPr>
        <w:pStyle w:val="a4"/>
        <w:rPr>
          <w:sz w:val="24"/>
          <w:szCs w:val="24"/>
        </w:rPr>
      </w:pPr>
    </w:p>
    <w:p w14:paraId="71CE68B2" w14:textId="77777777" w:rsidR="00BC5732" w:rsidRDefault="00572961" w:rsidP="00572961">
      <w:pPr>
        <w:pStyle w:val="a4"/>
        <w:rPr>
          <w:sz w:val="24"/>
          <w:szCs w:val="24"/>
        </w:rPr>
      </w:pPr>
      <w:r w:rsidRPr="0080693D">
        <w:rPr>
          <w:sz w:val="24"/>
          <w:szCs w:val="24"/>
        </w:rPr>
        <w:tab/>
        <w:t>В 20</w:t>
      </w:r>
      <w:r w:rsidR="00F10500">
        <w:rPr>
          <w:sz w:val="24"/>
          <w:szCs w:val="24"/>
        </w:rPr>
        <w:t>2</w:t>
      </w:r>
      <w:r w:rsidR="0069712C">
        <w:rPr>
          <w:sz w:val="24"/>
          <w:szCs w:val="24"/>
        </w:rPr>
        <w:t>4</w:t>
      </w:r>
      <w:r w:rsidRPr="0080693D">
        <w:rPr>
          <w:sz w:val="24"/>
          <w:szCs w:val="24"/>
        </w:rPr>
        <w:t xml:space="preserve"> году на территории поселения в сфере малого бизне</w:t>
      </w:r>
      <w:r>
        <w:rPr>
          <w:sz w:val="24"/>
          <w:szCs w:val="24"/>
        </w:rPr>
        <w:t xml:space="preserve">са зарегистрировано и работают </w:t>
      </w:r>
      <w:r w:rsidR="00EB1778">
        <w:rPr>
          <w:sz w:val="24"/>
          <w:szCs w:val="24"/>
        </w:rPr>
        <w:t>2</w:t>
      </w:r>
      <w:r w:rsidRPr="0080693D">
        <w:rPr>
          <w:sz w:val="24"/>
          <w:szCs w:val="24"/>
        </w:rPr>
        <w:t xml:space="preserve"> индивидуальных предпринимателя, осуществляющих торговлю продуктами и промышленными товарами. Прогнозируется, что деятельность субъектов малого бизнеса и потребительского рынка на территории поселения будет продолжена.</w:t>
      </w:r>
    </w:p>
    <w:p w14:paraId="169375D8" w14:textId="77777777" w:rsidR="001A3F98" w:rsidRDefault="007619C8" w:rsidP="001A3F98">
      <w:pPr>
        <w:pStyle w:val="a4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действующим законодательством решением совета депутатов Коськовского сельского поселения </w:t>
      </w:r>
      <w:r w:rsidR="009508FC">
        <w:rPr>
          <w:color w:val="000000"/>
          <w:sz w:val="24"/>
          <w:szCs w:val="24"/>
        </w:rPr>
        <w:t>обновлен</w:t>
      </w:r>
      <w:r w:rsidRPr="007619C8">
        <w:rPr>
          <w:color w:val="000000"/>
          <w:sz w:val="24"/>
          <w:szCs w:val="24"/>
        </w:rPr>
        <w:t xml:space="preserve"> </w:t>
      </w:r>
      <w:r w:rsidRPr="007619C8">
        <w:rPr>
          <w:sz w:val="24"/>
          <w:szCs w:val="24"/>
        </w:rPr>
        <w:t>Перечень муниципального</w:t>
      </w:r>
      <w:bookmarkStart w:id="1" w:name="C4"/>
      <w:bookmarkEnd w:id="1"/>
      <w:r w:rsidRPr="007619C8">
        <w:rPr>
          <w:sz w:val="24"/>
          <w:szCs w:val="24"/>
        </w:rPr>
        <w:t xml:space="preserve"> имущества, свободного от прав третьих лиц, за исключением </w:t>
      </w:r>
      <w:bookmarkStart w:id="2" w:name="C5"/>
      <w:bookmarkEnd w:id="2"/>
      <w:r w:rsidRPr="007619C8">
        <w:rPr>
          <w:sz w:val="24"/>
          <w:szCs w:val="24"/>
        </w:rPr>
        <w:t>имущественных прав субъектов малого и среднего предпринимательства, решение совета депутатов Коськовского сельского поселения №</w:t>
      </w:r>
      <w:r w:rsidR="00BF34F1">
        <w:rPr>
          <w:sz w:val="24"/>
          <w:szCs w:val="24"/>
        </w:rPr>
        <w:t xml:space="preserve"> </w:t>
      </w:r>
      <w:r w:rsidR="001A3F98">
        <w:rPr>
          <w:sz w:val="24"/>
          <w:szCs w:val="24"/>
        </w:rPr>
        <w:t>06-164 от 18 июля 2019</w:t>
      </w:r>
      <w:r w:rsidRPr="007619C8">
        <w:rPr>
          <w:sz w:val="24"/>
          <w:szCs w:val="24"/>
        </w:rPr>
        <w:t xml:space="preserve"> года.</w:t>
      </w:r>
    </w:p>
    <w:p w14:paraId="321C98A4" w14:textId="77777777" w:rsidR="00572961" w:rsidRDefault="001A3F98" w:rsidP="001A3F98">
      <w:pPr>
        <w:pStyle w:val="a4"/>
        <w:ind w:firstLine="708"/>
        <w:rPr>
          <w:i/>
          <w:sz w:val="24"/>
          <w:szCs w:val="24"/>
        </w:rPr>
      </w:pPr>
      <w:r w:rsidRPr="001A3F98">
        <w:rPr>
          <w:bCs/>
          <w:sz w:val="24"/>
          <w:szCs w:val="24"/>
        </w:rPr>
        <w:t>Постановлением</w:t>
      </w:r>
      <w:r w:rsidRPr="001A3F98">
        <w:rPr>
          <w:sz w:val="24"/>
          <w:szCs w:val="24"/>
        </w:rPr>
        <w:t> администрации Коськовского сельского поселения от 01 марта 2019 года </w:t>
      </w:r>
      <w:hyperlink r:id="rId7" w:history="1">
        <w:r w:rsidRPr="001A3F98">
          <w:rPr>
            <w:rStyle w:val="af3"/>
            <w:rFonts w:ascii="Times New Roman" w:hAnsi="Times New Roman"/>
            <w:bCs/>
            <w:color w:val="auto"/>
          </w:rPr>
          <w:t>№06-15-а</w:t>
        </w:r>
      </w:hyperlink>
      <w:r w:rsidRPr="001A3F98">
        <w:rPr>
          <w:bCs/>
          <w:sz w:val="24"/>
          <w:szCs w:val="24"/>
        </w:rPr>
        <w:t> </w:t>
      </w:r>
      <w:r w:rsidRPr="001A3F98">
        <w:rPr>
          <w:sz w:val="24"/>
          <w:szCs w:val="24"/>
        </w:rPr>
        <w:t>утверждена </w:t>
      </w:r>
      <w:hyperlink r:id="rId8" w:history="1">
        <w:r w:rsidRPr="001A3F98">
          <w:rPr>
            <w:rStyle w:val="af3"/>
            <w:rFonts w:ascii="Times New Roman" w:hAnsi="Times New Roman"/>
            <w:color w:val="auto"/>
          </w:rPr>
          <w:t>схема</w:t>
        </w:r>
      </w:hyperlink>
      <w:r w:rsidRPr="001A3F98">
        <w:rPr>
          <w:sz w:val="24"/>
          <w:szCs w:val="24"/>
        </w:rPr>
        <w:t> размещения</w:t>
      </w:r>
      <w:r w:rsidR="00775C51">
        <w:rPr>
          <w:sz w:val="24"/>
          <w:szCs w:val="24"/>
        </w:rPr>
        <w:t xml:space="preserve"> </w:t>
      </w:r>
      <w:r w:rsidRPr="001A3F98">
        <w:rPr>
          <w:sz w:val="24"/>
          <w:szCs w:val="24"/>
        </w:rPr>
        <w:t>нестационарных торговых объектов на территории Коськовского сельского поселения.</w:t>
      </w:r>
      <w:r w:rsidR="00572961" w:rsidRPr="001A3F98">
        <w:rPr>
          <w:i/>
          <w:sz w:val="24"/>
          <w:szCs w:val="24"/>
        </w:rPr>
        <w:tab/>
      </w:r>
    </w:p>
    <w:p w14:paraId="0E1895C3" w14:textId="77777777" w:rsidR="001A3F98" w:rsidRPr="001A3F98" w:rsidRDefault="001A3F98" w:rsidP="001A3F98">
      <w:pPr>
        <w:pStyle w:val="a4"/>
        <w:ind w:firstLine="708"/>
        <w:rPr>
          <w:i/>
          <w:sz w:val="24"/>
          <w:szCs w:val="24"/>
        </w:rPr>
      </w:pPr>
    </w:p>
    <w:p w14:paraId="60360692" w14:textId="77777777" w:rsidR="00572961" w:rsidRPr="00357083" w:rsidRDefault="00572961" w:rsidP="00572961">
      <w:pPr>
        <w:rPr>
          <w:i/>
          <w:sz w:val="24"/>
          <w:szCs w:val="24"/>
        </w:rPr>
      </w:pPr>
      <w:r w:rsidRPr="00357083">
        <w:rPr>
          <w:b/>
          <w:i/>
          <w:sz w:val="24"/>
          <w:szCs w:val="24"/>
        </w:rPr>
        <w:t>2.3. Инвестиции, развитие территории</w:t>
      </w:r>
    </w:p>
    <w:p w14:paraId="13A6F9BD" w14:textId="77777777" w:rsidR="00572961" w:rsidRPr="00DB634A" w:rsidRDefault="00572961" w:rsidP="00572961">
      <w:pPr>
        <w:ind w:firstLine="360"/>
        <w:jc w:val="both"/>
        <w:rPr>
          <w:sz w:val="24"/>
          <w:szCs w:val="24"/>
        </w:rPr>
      </w:pPr>
      <w:r w:rsidRPr="00357083">
        <w:rPr>
          <w:b/>
          <w:sz w:val="24"/>
          <w:szCs w:val="24"/>
        </w:rPr>
        <w:tab/>
      </w:r>
      <w:r w:rsidRPr="00DB634A">
        <w:rPr>
          <w:sz w:val="24"/>
          <w:szCs w:val="24"/>
        </w:rPr>
        <w:t xml:space="preserve"> </w:t>
      </w:r>
    </w:p>
    <w:p w14:paraId="07C79451" w14:textId="77777777" w:rsidR="00B23858" w:rsidRDefault="00676296" w:rsidP="00872705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  <w:r w:rsidR="00872705" w:rsidRPr="00872705">
        <w:rPr>
          <w:sz w:val="24"/>
          <w:szCs w:val="24"/>
        </w:rPr>
        <w:t xml:space="preserve">В рамках реализации областного закона от </w:t>
      </w:r>
      <w:r w:rsidR="00872705" w:rsidRPr="00822985">
        <w:rPr>
          <w:sz w:val="24"/>
          <w:szCs w:val="24"/>
        </w:rPr>
        <w:t xml:space="preserve">28 декабря 2018 года </w:t>
      </w:r>
      <w:r w:rsidR="00872705" w:rsidRPr="00872705">
        <w:rPr>
          <w:sz w:val="24"/>
          <w:szCs w:val="24"/>
        </w:rPr>
        <w:t>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="00872705" w:rsidRPr="00872705">
        <w:rPr>
          <w:bCs/>
          <w:sz w:val="24"/>
          <w:szCs w:val="24"/>
        </w:rPr>
        <w:t>» в 20</w:t>
      </w:r>
      <w:r w:rsidR="00E0271A">
        <w:rPr>
          <w:bCs/>
          <w:sz w:val="24"/>
          <w:szCs w:val="24"/>
        </w:rPr>
        <w:t>2</w:t>
      </w:r>
      <w:r w:rsidR="006F7D3B">
        <w:rPr>
          <w:bCs/>
          <w:sz w:val="24"/>
          <w:szCs w:val="24"/>
        </w:rPr>
        <w:t>4</w:t>
      </w:r>
      <w:r w:rsidR="00872705" w:rsidRPr="00872705">
        <w:rPr>
          <w:bCs/>
          <w:sz w:val="24"/>
          <w:szCs w:val="24"/>
        </w:rPr>
        <w:t xml:space="preserve"> году на территории муниципального образования произведены работы</w:t>
      </w:r>
      <w:r w:rsidR="008C55B4">
        <w:rPr>
          <w:bCs/>
          <w:sz w:val="24"/>
          <w:szCs w:val="24"/>
        </w:rPr>
        <w:t>:</w:t>
      </w:r>
      <w:r w:rsidR="00872705" w:rsidRPr="00872705">
        <w:rPr>
          <w:bCs/>
          <w:sz w:val="24"/>
          <w:szCs w:val="24"/>
        </w:rPr>
        <w:t xml:space="preserve"> </w:t>
      </w:r>
    </w:p>
    <w:p w14:paraId="0E9193F0" w14:textId="77777777" w:rsidR="00B23858" w:rsidRDefault="00B23858" w:rsidP="00872705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1. </w:t>
      </w:r>
      <w:r w:rsidR="00E0271A">
        <w:rPr>
          <w:bCs/>
          <w:sz w:val="24"/>
          <w:szCs w:val="24"/>
        </w:rPr>
        <w:t>обустройств</w:t>
      </w:r>
      <w:r w:rsidR="008C55B4">
        <w:rPr>
          <w:bCs/>
          <w:sz w:val="24"/>
          <w:szCs w:val="24"/>
        </w:rPr>
        <w:t>о</w:t>
      </w:r>
      <w:r w:rsidR="00E0271A">
        <w:rPr>
          <w:bCs/>
          <w:sz w:val="24"/>
          <w:szCs w:val="24"/>
        </w:rPr>
        <w:t xml:space="preserve"> пожарных резервуаров (емкостей) закрытого типа в д. </w:t>
      </w:r>
      <w:r w:rsidR="006F7D3B">
        <w:rPr>
          <w:bCs/>
          <w:sz w:val="24"/>
          <w:szCs w:val="24"/>
        </w:rPr>
        <w:t>Снопово</w:t>
      </w:r>
      <w:r w:rsidR="00A95144">
        <w:rPr>
          <w:bCs/>
          <w:sz w:val="24"/>
          <w:szCs w:val="24"/>
        </w:rPr>
        <w:t xml:space="preserve"> и д. </w:t>
      </w:r>
      <w:r w:rsidR="006F7D3B">
        <w:rPr>
          <w:bCs/>
          <w:sz w:val="24"/>
          <w:szCs w:val="24"/>
        </w:rPr>
        <w:t>Харитоновщина</w:t>
      </w:r>
      <w:r w:rsidR="00E0271A">
        <w:rPr>
          <w:bCs/>
          <w:sz w:val="24"/>
          <w:szCs w:val="24"/>
        </w:rPr>
        <w:t xml:space="preserve"> Тихвинского района Ленинградской области</w:t>
      </w:r>
      <w:r>
        <w:rPr>
          <w:bCs/>
          <w:sz w:val="24"/>
          <w:szCs w:val="24"/>
        </w:rPr>
        <w:t xml:space="preserve">; </w:t>
      </w:r>
    </w:p>
    <w:p w14:paraId="01E50D9F" w14:textId="77777777" w:rsidR="00B23858" w:rsidRDefault="00B23858" w:rsidP="0087270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2</w:t>
      </w:r>
      <w:r w:rsidR="00822985">
        <w:rPr>
          <w:sz w:val="24"/>
          <w:szCs w:val="24"/>
        </w:rPr>
        <w:t>.</w:t>
      </w:r>
      <w:r>
        <w:rPr>
          <w:sz w:val="24"/>
          <w:szCs w:val="24"/>
        </w:rPr>
        <w:t xml:space="preserve"> Ремонт участка дороги в д. Ратилово по ул. Гороховой. </w:t>
      </w:r>
    </w:p>
    <w:p w14:paraId="4B483F6A" w14:textId="77777777" w:rsidR="00872705" w:rsidRDefault="007B77AC" w:rsidP="002403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822985">
        <w:rPr>
          <w:sz w:val="24"/>
          <w:szCs w:val="24"/>
        </w:rPr>
        <w:t>бъем фина</w:t>
      </w:r>
      <w:r w:rsidR="00230D1B">
        <w:rPr>
          <w:sz w:val="24"/>
          <w:szCs w:val="24"/>
        </w:rPr>
        <w:t>нсирования мероприятий составил 1</w:t>
      </w:r>
      <w:r w:rsidR="002403BD">
        <w:rPr>
          <w:sz w:val="24"/>
          <w:szCs w:val="24"/>
        </w:rPr>
        <w:t>5</w:t>
      </w:r>
      <w:r w:rsidR="006F7D3B">
        <w:rPr>
          <w:sz w:val="24"/>
          <w:szCs w:val="24"/>
        </w:rPr>
        <w:t>38140</w:t>
      </w:r>
      <w:r w:rsidR="00230D1B">
        <w:rPr>
          <w:sz w:val="24"/>
          <w:szCs w:val="24"/>
        </w:rPr>
        <w:t xml:space="preserve">,00 руб. </w:t>
      </w:r>
    </w:p>
    <w:p w14:paraId="2DB59742" w14:textId="77777777" w:rsidR="009D7530" w:rsidRPr="00D124D7" w:rsidRDefault="003F57F9" w:rsidP="002403B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059FA">
        <w:rPr>
          <w:sz w:val="24"/>
          <w:szCs w:val="24"/>
          <w:lang w:eastAsia="en-US"/>
        </w:rPr>
        <w:tab/>
      </w:r>
      <w:r w:rsidRPr="003C2579">
        <w:rPr>
          <w:sz w:val="24"/>
          <w:szCs w:val="24"/>
        </w:rPr>
        <w:t xml:space="preserve">В рамках реализации </w:t>
      </w:r>
      <w:r w:rsidR="003C2579" w:rsidRPr="003C2579">
        <w:rPr>
          <w:bCs/>
          <w:sz w:val="24"/>
          <w:szCs w:val="24"/>
        </w:rPr>
        <w:t>областного закона Ленинградской области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</w:r>
      <w:r w:rsidR="003C2579">
        <w:rPr>
          <w:sz w:val="24"/>
          <w:szCs w:val="24"/>
        </w:rPr>
        <w:t xml:space="preserve"> произведен</w:t>
      </w:r>
      <w:r w:rsidR="00822985">
        <w:rPr>
          <w:sz w:val="24"/>
          <w:szCs w:val="24"/>
        </w:rPr>
        <w:t>ы</w:t>
      </w:r>
      <w:r w:rsidR="003C2579">
        <w:rPr>
          <w:sz w:val="24"/>
          <w:szCs w:val="24"/>
        </w:rPr>
        <w:t xml:space="preserve"> </w:t>
      </w:r>
      <w:r w:rsidR="00822985" w:rsidRPr="00872705">
        <w:rPr>
          <w:bCs/>
          <w:sz w:val="24"/>
          <w:szCs w:val="24"/>
        </w:rPr>
        <w:t>работы</w:t>
      </w:r>
      <w:r w:rsidR="008C55B4">
        <w:rPr>
          <w:bCs/>
          <w:sz w:val="24"/>
          <w:szCs w:val="24"/>
        </w:rPr>
        <w:t>:</w:t>
      </w:r>
      <w:r w:rsidR="00822985" w:rsidRPr="00872705">
        <w:rPr>
          <w:bCs/>
          <w:sz w:val="24"/>
          <w:szCs w:val="24"/>
        </w:rPr>
        <w:t xml:space="preserve"> </w:t>
      </w:r>
      <w:r w:rsidR="006F7D3B">
        <w:rPr>
          <w:bCs/>
          <w:sz w:val="24"/>
          <w:szCs w:val="24"/>
        </w:rPr>
        <w:t>р</w:t>
      </w:r>
      <w:r w:rsidR="006F7D3B" w:rsidRPr="006F7D3B">
        <w:rPr>
          <w:bCs/>
          <w:sz w:val="24"/>
          <w:szCs w:val="24"/>
        </w:rPr>
        <w:t>емонт здания котельной в д. Коськово (в части замены оконных блоков и межпанельных швов)</w:t>
      </w:r>
      <w:r w:rsidR="006F7D3B">
        <w:rPr>
          <w:bCs/>
          <w:sz w:val="24"/>
          <w:szCs w:val="24"/>
        </w:rPr>
        <w:t>.</w:t>
      </w:r>
      <w:r w:rsidR="006F7D3B" w:rsidRPr="006F7D3B">
        <w:rPr>
          <w:bCs/>
          <w:sz w:val="24"/>
          <w:szCs w:val="24"/>
        </w:rPr>
        <w:t xml:space="preserve"> </w:t>
      </w:r>
      <w:r w:rsidR="00822985">
        <w:rPr>
          <w:sz w:val="24"/>
          <w:szCs w:val="24"/>
        </w:rPr>
        <w:t>Общий объем фина</w:t>
      </w:r>
      <w:r w:rsidR="00230D1B">
        <w:rPr>
          <w:sz w:val="24"/>
          <w:szCs w:val="24"/>
        </w:rPr>
        <w:t xml:space="preserve">нсирования мероприятий составил </w:t>
      </w:r>
      <w:r w:rsidR="002403BD">
        <w:rPr>
          <w:sz w:val="24"/>
          <w:szCs w:val="24"/>
        </w:rPr>
        <w:t>1</w:t>
      </w:r>
      <w:r w:rsidR="0069712C">
        <w:rPr>
          <w:sz w:val="24"/>
          <w:szCs w:val="24"/>
        </w:rPr>
        <w:t>187012</w:t>
      </w:r>
      <w:r w:rsidR="007B77AC">
        <w:rPr>
          <w:sz w:val="24"/>
          <w:szCs w:val="24"/>
        </w:rPr>
        <w:t>,00</w:t>
      </w:r>
      <w:r w:rsidR="00230D1B">
        <w:rPr>
          <w:sz w:val="24"/>
          <w:szCs w:val="24"/>
        </w:rPr>
        <w:t xml:space="preserve"> руб. </w:t>
      </w:r>
    </w:p>
    <w:p w14:paraId="2A788FFA" w14:textId="77777777" w:rsidR="00350633" w:rsidRDefault="00350633" w:rsidP="003F57F9">
      <w:pPr>
        <w:jc w:val="both"/>
        <w:rPr>
          <w:sz w:val="24"/>
          <w:szCs w:val="24"/>
        </w:rPr>
      </w:pPr>
    </w:p>
    <w:p w14:paraId="6E382ADB" w14:textId="77777777" w:rsidR="00AE5EBC" w:rsidRDefault="00AE5EBC" w:rsidP="007B77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 202</w:t>
      </w:r>
      <w:r w:rsidR="0069712C">
        <w:rPr>
          <w:sz w:val="24"/>
          <w:szCs w:val="24"/>
        </w:rPr>
        <w:t>4</w:t>
      </w:r>
      <w:r>
        <w:rPr>
          <w:sz w:val="24"/>
          <w:szCs w:val="24"/>
        </w:rPr>
        <w:t xml:space="preserve"> году</w:t>
      </w:r>
      <w:r w:rsidR="00E736DD">
        <w:rPr>
          <w:sz w:val="24"/>
          <w:szCs w:val="24"/>
        </w:rPr>
        <w:t>:</w:t>
      </w:r>
    </w:p>
    <w:p w14:paraId="7BD106DF" w14:textId="77777777" w:rsidR="007543F1" w:rsidRPr="0024502A" w:rsidRDefault="00872705" w:rsidP="00AE5EBC">
      <w:pPr>
        <w:ind w:firstLine="708"/>
        <w:jc w:val="both"/>
        <w:rPr>
          <w:sz w:val="24"/>
          <w:szCs w:val="24"/>
        </w:rPr>
      </w:pPr>
      <w:r w:rsidRPr="0024502A">
        <w:rPr>
          <w:sz w:val="24"/>
          <w:szCs w:val="24"/>
        </w:rPr>
        <w:t xml:space="preserve">на средства </w:t>
      </w:r>
      <w:r w:rsidR="003924C6" w:rsidRPr="0024502A">
        <w:rPr>
          <w:sz w:val="24"/>
          <w:szCs w:val="24"/>
        </w:rPr>
        <w:t>дорожного фонда поселения</w:t>
      </w:r>
      <w:r w:rsidRPr="0024502A">
        <w:rPr>
          <w:sz w:val="24"/>
          <w:szCs w:val="24"/>
        </w:rPr>
        <w:t xml:space="preserve"> </w:t>
      </w:r>
      <w:r w:rsidR="00FA4855" w:rsidRPr="0024502A">
        <w:rPr>
          <w:sz w:val="24"/>
          <w:szCs w:val="24"/>
        </w:rPr>
        <w:t>выполнены работы по ремонту участка</w:t>
      </w:r>
      <w:r w:rsidR="003924C6" w:rsidRPr="0024502A">
        <w:rPr>
          <w:sz w:val="24"/>
          <w:szCs w:val="24"/>
        </w:rPr>
        <w:t xml:space="preserve"> дороги</w:t>
      </w:r>
      <w:r w:rsidR="00AE5EBC" w:rsidRPr="0024502A">
        <w:rPr>
          <w:sz w:val="24"/>
          <w:szCs w:val="24"/>
        </w:rPr>
        <w:t xml:space="preserve"> в д. </w:t>
      </w:r>
      <w:r w:rsidR="0069712C">
        <w:rPr>
          <w:sz w:val="24"/>
          <w:szCs w:val="24"/>
        </w:rPr>
        <w:t>Ваньково</w:t>
      </w:r>
      <w:r w:rsidR="00AE5EBC" w:rsidRPr="0024502A">
        <w:rPr>
          <w:sz w:val="24"/>
          <w:szCs w:val="24"/>
        </w:rPr>
        <w:t xml:space="preserve"> </w:t>
      </w:r>
      <w:bookmarkStart w:id="3" w:name="_Hlk55483213"/>
      <w:r w:rsidR="009D7530" w:rsidRPr="0024502A">
        <w:rPr>
          <w:sz w:val="24"/>
          <w:szCs w:val="24"/>
        </w:rPr>
        <w:t xml:space="preserve">на сумму </w:t>
      </w:r>
      <w:r w:rsidR="002403BD">
        <w:rPr>
          <w:sz w:val="24"/>
          <w:szCs w:val="24"/>
        </w:rPr>
        <w:t>3</w:t>
      </w:r>
      <w:r w:rsidR="0069712C">
        <w:rPr>
          <w:sz w:val="24"/>
          <w:szCs w:val="24"/>
        </w:rPr>
        <w:t>01090</w:t>
      </w:r>
      <w:r w:rsidR="002403BD">
        <w:rPr>
          <w:sz w:val="24"/>
          <w:szCs w:val="24"/>
        </w:rPr>
        <w:t>,00</w:t>
      </w:r>
      <w:r w:rsidR="009D7530" w:rsidRPr="0024502A">
        <w:rPr>
          <w:sz w:val="24"/>
          <w:szCs w:val="24"/>
        </w:rPr>
        <w:t xml:space="preserve"> </w:t>
      </w:r>
      <w:bookmarkEnd w:id="3"/>
      <w:r w:rsidR="0069712C">
        <w:rPr>
          <w:sz w:val="24"/>
          <w:szCs w:val="24"/>
        </w:rPr>
        <w:t>руб</w:t>
      </w:r>
      <w:r w:rsidR="00BB2395">
        <w:rPr>
          <w:sz w:val="24"/>
          <w:szCs w:val="24"/>
        </w:rPr>
        <w:t>.</w:t>
      </w:r>
      <w:r w:rsidR="0024502A" w:rsidRPr="0024502A">
        <w:rPr>
          <w:sz w:val="24"/>
          <w:szCs w:val="24"/>
        </w:rPr>
        <w:t>;</w:t>
      </w:r>
    </w:p>
    <w:p w14:paraId="1D0187D5" w14:textId="77777777" w:rsidR="0024502A" w:rsidRPr="0024502A" w:rsidRDefault="0024502A" w:rsidP="00204882">
      <w:pPr>
        <w:ind w:firstLine="708"/>
        <w:jc w:val="both"/>
        <w:rPr>
          <w:sz w:val="24"/>
          <w:szCs w:val="24"/>
        </w:rPr>
      </w:pPr>
      <w:r w:rsidRPr="0024502A">
        <w:rPr>
          <w:sz w:val="24"/>
          <w:szCs w:val="24"/>
        </w:rPr>
        <w:t xml:space="preserve">-ремонт уличного освещения на сумму </w:t>
      </w:r>
      <w:r w:rsidR="0069712C">
        <w:rPr>
          <w:sz w:val="24"/>
          <w:szCs w:val="24"/>
        </w:rPr>
        <w:t>286545</w:t>
      </w:r>
      <w:r w:rsidRPr="0024502A">
        <w:rPr>
          <w:sz w:val="24"/>
          <w:szCs w:val="24"/>
        </w:rPr>
        <w:t>,00 руб.</w:t>
      </w:r>
    </w:p>
    <w:p w14:paraId="5EC4C2BB" w14:textId="77777777" w:rsidR="003F57F9" w:rsidRDefault="003F57F9" w:rsidP="003F57F9">
      <w:pPr>
        <w:jc w:val="both"/>
        <w:rPr>
          <w:b/>
          <w:i/>
          <w:sz w:val="24"/>
          <w:szCs w:val="24"/>
        </w:rPr>
      </w:pPr>
    </w:p>
    <w:p w14:paraId="3D6F5D4B" w14:textId="77777777" w:rsidR="00572961" w:rsidRPr="00517EE7" w:rsidRDefault="00572961" w:rsidP="003F57F9">
      <w:pPr>
        <w:jc w:val="both"/>
        <w:rPr>
          <w:b/>
          <w:i/>
          <w:sz w:val="24"/>
          <w:szCs w:val="24"/>
        </w:rPr>
      </w:pPr>
      <w:r w:rsidRPr="00517EE7">
        <w:rPr>
          <w:b/>
          <w:i/>
          <w:sz w:val="24"/>
          <w:szCs w:val="24"/>
        </w:rPr>
        <w:t>2.4. Трудовые ресурсы, занятость</w:t>
      </w:r>
      <w:r>
        <w:rPr>
          <w:b/>
          <w:i/>
          <w:sz w:val="24"/>
          <w:szCs w:val="24"/>
        </w:rPr>
        <w:t>,</w:t>
      </w:r>
      <w:r w:rsidRPr="00A05C3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доходы</w:t>
      </w:r>
    </w:p>
    <w:p w14:paraId="745AEC85" w14:textId="77777777" w:rsidR="00572961" w:rsidRDefault="00572961" w:rsidP="00572961">
      <w:pPr>
        <w:jc w:val="both"/>
        <w:rPr>
          <w:sz w:val="24"/>
          <w:szCs w:val="24"/>
        </w:rPr>
      </w:pPr>
      <w:r w:rsidRPr="00517EE7">
        <w:rPr>
          <w:sz w:val="24"/>
          <w:szCs w:val="24"/>
        </w:rPr>
        <w:tab/>
      </w:r>
    </w:p>
    <w:p w14:paraId="5F30A832" w14:textId="77777777" w:rsidR="00572961" w:rsidRPr="00A05C34" w:rsidRDefault="00E736DD" w:rsidP="00572961">
      <w:pPr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C48F0">
        <w:rPr>
          <w:sz w:val="24"/>
          <w:szCs w:val="24"/>
        </w:rPr>
        <w:t xml:space="preserve">На сегодняшний день на территории муниципального образования работает </w:t>
      </w:r>
      <w:r w:rsidR="00DC39B3">
        <w:rPr>
          <w:sz w:val="24"/>
          <w:szCs w:val="24"/>
        </w:rPr>
        <w:t>8</w:t>
      </w:r>
      <w:r w:rsidR="0069712C">
        <w:rPr>
          <w:sz w:val="24"/>
          <w:szCs w:val="24"/>
        </w:rPr>
        <w:t xml:space="preserve">4 </w:t>
      </w:r>
      <w:r w:rsidR="00BC48F0">
        <w:rPr>
          <w:sz w:val="24"/>
          <w:szCs w:val="24"/>
        </w:rPr>
        <w:t>человек</w:t>
      </w:r>
      <w:r w:rsidR="007B77AC">
        <w:rPr>
          <w:sz w:val="24"/>
          <w:szCs w:val="24"/>
        </w:rPr>
        <w:t>а</w:t>
      </w:r>
      <w:r w:rsidR="00BC48F0">
        <w:rPr>
          <w:sz w:val="24"/>
          <w:szCs w:val="24"/>
        </w:rPr>
        <w:t xml:space="preserve">. </w:t>
      </w:r>
      <w:r w:rsidR="00572961">
        <w:rPr>
          <w:sz w:val="24"/>
          <w:szCs w:val="24"/>
        </w:rPr>
        <w:t>Отсутствие рабочих мест является главной проблемой поселения.</w:t>
      </w:r>
    </w:p>
    <w:p w14:paraId="68B165FF" w14:textId="77777777" w:rsidR="00572961" w:rsidRPr="00517EE7" w:rsidRDefault="00EC1272" w:rsidP="00EC12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72961" w:rsidRPr="00517EE7">
        <w:rPr>
          <w:sz w:val="24"/>
          <w:szCs w:val="24"/>
        </w:rPr>
        <w:t xml:space="preserve">Ожидаемая численность </w:t>
      </w:r>
      <w:r w:rsidR="00572961">
        <w:rPr>
          <w:sz w:val="24"/>
          <w:szCs w:val="24"/>
        </w:rPr>
        <w:t xml:space="preserve">официально </w:t>
      </w:r>
      <w:r w:rsidR="00572961" w:rsidRPr="00517EE7">
        <w:rPr>
          <w:sz w:val="24"/>
          <w:szCs w:val="24"/>
        </w:rPr>
        <w:t>безработных</w:t>
      </w:r>
      <w:r>
        <w:rPr>
          <w:sz w:val="24"/>
          <w:szCs w:val="24"/>
        </w:rPr>
        <w:t xml:space="preserve"> </w:t>
      </w:r>
      <w:r w:rsidR="00572961" w:rsidRPr="00517EE7">
        <w:rPr>
          <w:sz w:val="24"/>
          <w:szCs w:val="24"/>
        </w:rPr>
        <w:t>на конец 20</w:t>
      </w:r>
      <w:r w:rsidR="00DD181A">
        <w:rPr>
          <w:sz w:val="24"/>
          <w:szCs w:val="24"/>
        </w:rPr>
        <w:t>2</w:t>
      </w:r>
      <w:r w:rsidR="0069712C">
        <w:rPr>
          <w:sz w:val="24"/>
          <w:szCs w:val="24"/>
        </w:rPr>
        <w:t>4</w:t>
      </w:r>
      <w:r w:rsidR="00572961" w:rsidRPr="00517EE7">
        <w:rPr>
          <w:sz w:val="24"/>
          <w:szCs w:val="24"/>
        </w:rPr>
        <w:t xml:space="preserve"> г</w:t>
      </w:r>
      <w:r w:rsidR="00BC48F0">
        <w:rPr>
          <w:sz w:val="24"/>
          <w:szCs w:val="24"/>
        </w:rPr>
        <w:t xml:space="preserve">ода равна </w:t>
      </w:r>
      <w:r w:rsidR="00DC39B3">
        <w:rPr>
          <w:sz w:val="24"/>
          <w:szCs w:val="24"/>
        </w:rPr>
        <w:t>1</w:t>
      </w:r>
      <w:r w:rsidR="00572961">
        <w:rPr>
          <w:sz w:val="24"/>
          <w:szCs w:val="24"/>
        </w:rPr>
        <w:t>.</w:t>
      </w:r>
    </w:p>
    <w:p w14:paraId="78A2CDB0" w14:textId="77777777" w:rsidR="00572961" w:rsidRPr="008B4B64" w:rsidRDefault="00EC1272" w:rsidP="00EC12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72961" w:rsidRPr="00517EE7">
        <w:rPr>
          <w:sz w:val="24"/>
          <w:szCs w:val="24"/>
        </w:rPr>
        <w:t xml:space="preserve">Рост заработной платы, по-прежнему, является важнейшим фактором обеспечения повышения жизненного уровня населения. Ожидаемый уровень номинальной среднемесячной заработной платы за </w:t>
      </w:r>
      <w:r w:rsidR="00572961" w:rsidRPr="00592418">
        <w:rPr>
          <w:sz w:val="24"/>
          <w:szCs w:val="24"/>
        </w:rPr>
        <w:t>20</w:t>
      </w:r>
      <w:r w:rsidR="00DD181A">
        <w:rPr>
          <w:sz w:val="24"/>
          <w:szCs w:val="24"/>
        </w:rPr>
        <w:t>2</w:t>
      </w:r>
      <w:r w:rsidR="0069712C">
        <w:rPr>
          <w:sz w:val="24"/>
          <w:szCs w:val="24"/>
        </w:rPr>
        <w:t>4</w:t>
      </w:r>
      <w:r w:rsidR="00572961">
        <w:rPr>
          <w:sz w:val="24"/>
          <w:szCs w:val="24"/>
        </w:rPr>
        <w:t xml:space="preserve"> </w:t>
      </w:r>
      <w:r w:rsidR="00572961" w:rsidRPr="00517EE7">
        <w:rPr>
          <w:sz w:val="24"/>
          <w:szCs w:val="24"/>
        </w:rPr>
        <w:t xml:space="preserve">г. прогнозируется на уровне </w:t>
      </w:r>
      <w:r w:rsidR="00DE5609" w:rsidRPr="00DE5609">
        <w:rPr>
          <w:sz w:val="24"/>
          <w:szCs w:val="24"/>
        </w:rPr>
        <w:t>3</w:t>
      </w:r>
      <w:r w:rsidR="00A95144">
        <w:rPr>
          <w:sz w:val="24"/>
          <w:szCs w:val="24"/>
        </w:rPr>
        <w:t>9</w:t>
      </w:r>
      <w:r w:rsidR="0069712C">
        <w:rPr>
          <w:sz w:val="24"/>
          <w:szCs w:val="24"/>
        </w:rPr>
        <w:t>455</w:t>
      </w:r>
      <w:r w:rsidR="00572961" w:rsidRPr="00DE5609">
        <w:rPr>
          <w:sz w:val="24"/>
          <w:szCs w:val="24"/>
        </w:rPr>
        <w:t>,0</w:t>
      </w:r>
      <w:r w:rsidR="00C41F9A">
        <w:rPr>
          <w:sz w:val="24"/>
          <w:szCs w:val="24"/>
        </w:rPr>
        <w:t>0</w:t>
      </w:r>
      <w:r w:rsidR="00572961" w:rsidRPr="003F57F9">
        <w:rPr>
          <w:sz w:val="24"/>
          <w:szCs w:val="24"/>
        </w:rPr>
        <w:t xml:space="preserve"> </w:t>
      </w:r>
      <w:r w:rsidR="00572961" w:rsidRPr="00517EE7">
        <w:rPr>
          <w:sz w:val="24"/>
          <w:szCs w:val="24"/>
        </w:rPr>
        <w:t xml:space="preserve">руб. </w:t>
      </w:r>
    </w:p>
    <w:p w14:paraId="18B9C1EA" w14:textId="77777777" w:rsidR="00572961" w:rsidRDefault="00572961" w:rsidP="00572961">
      <w:pPr>
        <w:pStyle w:val="20"/>
        <w:rPr>
          <w:sz w:val="24"/>
          <w:szCs w:val="24"/>
        </w:rPr>
      </w:pPr>
    </w:p>
    <w:p w14:paraId="2950F3EB" w14:textId="77777777" w:rsidR="00572961" w:rsidRDefault="00572961" w:rsidP="00572961">
      <w:pPr>
        <w:pStyle w:val="20"/>
        <w:numPr>
          <w:ilvl w:val="0"/>
          <w:numId w:val="3"/>
        </w:numPr>
        <w:tabs>
          <w:tab w:val="clear" w:pos="1440"/>
          <w:tab w:val="num" w:pos="0"/>
        </w:tabs>
        <w:ind w:left="0" w:firstLine="0"/>
        <w:jc w:val="center"/>
        <w:rPr>
          <w:sz w:val="26"/>
          <w:szCs w:val="26"/>
        </w:rPr>
      </w:pPr>
      <w:r w:rsidRPr="00C23875">
        <w:rPr>
          <w:sz w:val="26"/>
          <w:szCs w:val="26"/>
        </w:rPr>
        <w:t xml:space="preserve">Прогноз основных показателей социально-экономического развития </w:t>
      </w:r>
    </w:p>
    <w:p w14:paraId="21AA43E8" w14:textId="77777777" w:rsidR="00572961" w:rsidRPr="00C23875" w:rsidRDefault="00572961" w:rsidP="00572961">
      <w:pPr>
        <w:pStyle w:val="20"/>
        <w:ind w:left="360"/>
        <w:jc w:val="center"/>
        <w:rPr>
          <w:sz w:val="26"/>
          <w:szCs w:val="26"/>
        </w:rPr>
      </w:pPr>
      <w:r w:rsidRPr="00C23875">
        <w:rPr>
          <w:sz w:val="26"/>
          <w:szCs w:val="26"/>
        </w:rPr>
        <w:t>на 20</w:t>
      </w:r>
      <w:r w:rsidR="00CC4267">
        <w:rPr>
          <w:sz w:val="26"/>
          <w:szCs w:val="26"/>
        </w:rPr>
        <w:t>2</w:t>
      </w:r>
      <w:r w:rsidR="00BF4A08">
        <w:rPr>
          <w:sz w:val="26"/>
          <w:szCs w:val="26"/>
        </w:rPr>
        <w:t>5</w:t>
      </w:r>
      <w:r w:rsidR="00CC4267">
        <w:rPr>
          <w:sz w:val="26"/>
          <w:szCs w:val="26"/>
        </w:rPr>
        <w:t>-202</w:t>
      </w:r>
      <w:r w:rsidR="00BF4A08">
        <w:rPr>
          <w:sz w:val="26"/>
          <w:szCs w:val="26"/>
        </w:rPr>
        <w:t>7</w:t>
      </w:r>
      <w:r w:rsidRPr="00C23875">
        <w:rPr>
          <w:sz w:val="26"/>
          <w:szCs w:val="26"/>
        </w:rPr>
        <w:t xml:space="preserve"> годы</w:t>
      </w:r>
    </w:p>
    <w:p w14:paraId="1BFBE457" w14:textId="77777777" w:rsidR="00572961" w:rsidRPr="00AA0EE8" w:rsidRDefault="00572961" w:rsidP="00572961">
      <w:pPr>
        <w:jc w:val="both"/>
        <w:rPr>
          <w:b/>
          <w:bCs/>
          <w:sz w:val="24"/>
          <w:szCs w:val="24"/>
          <w:u w:val="single"/>
        </w:rPr>
      </w:pPr>
      <w:r w:rsidRPr="00D44801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. Демография</w:t>
      </w:r>
    </w:p>
    <w:p w14:paraId="297394E7" w14:textId="77777777" w:rsidR="00572961" w:rsidRDefault="00572961" w:rsidP="00572961">
      <w:pPr>
        <w:pStyle w:val="BodyText21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2243DB4" w14:textId="77777777" w:rsidR="00572961" w:rsidRPr="003D69AC" w:rsidRDefault="00EC1272" w:rsidP="00572961">
      <w:pPr>
        <w:pStyle w:val="BodyText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72961" w:rsidRPr="003D69AC">
        <w:rPr>
          <w:sz w:val="24"/>
          <w:szCs w:val="24"/>
        </w:rPr>
        <w:t xml:space="preserve">В </w:t>
      </w:r>
      <w:r w:rsidR="00572961" w:rsidRPr="003D69AC">
        <w:rPr>
          <w:bCs/>
          <w:sz w:val="24"/>
          <w:szCs w:val="24"/>
        </w:rPr>
        <w:t>20</w:t>
      </w:r>
      <w:r w:rsidR="00CC4267">
        <w:rPr>
          <w:bCs/>
          <w:sz w:val="24"/>
          <w:szCs w:val="24"/>
        </w:rPr>
        <w:t>2</w:t>
      </w:r>
      <w:r w:rsidR="0069712C">
        <w:rPr>
          <w:bCs/>
          <w:sz w:val="24"/>
          <w:szCs w:val="24"/>
        </w:rPr>
        <w:t>5</w:t>
      </w:r>
      <w:r w:rsidR="00B1571E">
        <w:rPr>
          <w:bCs/>
          <w:sz w:val="24"/>
          <w:szCs w:val="24"/>
        </w:rPr>
        <w:t>-2</w:t>
      </w:r>
      <w:r w:rsidR="00CC4267">
        <w:rPr>
          <w:bCs/>
          <w:sz w:val="24"/>
          <w:szCs w:val="24"/>
        </w:rPr>
        <w:t>02</w:t>
      </w:r>
      <w:r w:rsidR="0069712C">
        <w:rPr>
          <w:bCs/>
          <w:sz w:val="24"/>
          <w:szCs w:val="24"/>
        </w:rPr>
        <w:t>7</w:t>
      </w:r>
      <w:r w:rsidR="00572961" w:rsidRPr="003D69AC">
        <w:rPr>
          <w:bCs/>
          <w:sz w:val="24"/>
          <w:szCs w:val="24"/>
        </w:rPr>
        <w:t xml:space="preserve"> гг.</w:t>
      </w:r>
      <w:r w:rsidR="00572961" w:rsidRPr="003D69AC">
        <w:rPr>
          <w:sz w:val="24"/>
          <w:szCs w:val="24"/>
        </w:rPr>
        <w:t xml:space="preserve"> </w:t>
      </w:r>
      <w:r w:rsidR="00572961">
        <w:rPr>
          <w:sz w:val="24"/>
          <w:szCs w:val="24"/>
        </w:rPr>
        <w:t>в п</w:t>
      </w:r>
      <w:r w:rsidR="00CC4267">
        <w:rPr>
          <w:sz w:val="24"/>
          <w:szCs w:val="24"/>
        </w:rPr>
        <w:t xml:space="preserve">оселении прогнозируется </w:t>
      </w:r>
      <w:r w:rsidR="003924C6">
        <w:rPr>
          <w:sz w:val="24"/>
          <w:szCs w:val="24"/>
        </w:rPr>
        <w:t>ухудшение</w:t>
      </w:r>
      <w:r w:rsidR="00572961">
        <w:rPr>
          <w:sz w:val="24"/>
          <w:szCs w:val="24"/>
        </w:rPr>
        <w:t xml:space="preserve"> демографической ситуации</w:t>
      </w:r>
      <w:r w:rsidR="00572961" w:rsidRPr="003D69AC">
        <w:rPr>
          <w:sz w:val="24"/>
          <w:szCs w:val="24"/>
        </w:rPr>
        <w:t xml:space="preserve"> под влиянием сложившихся тенденций рождаемости, смертности и миграции. </w:t>
      </w:r>
      <w:r w:rsidR="00CC4267">
        <w:rPr>
          <w:sz w:val="24"/>
          <w:szCs w:val="24"/>
        </w:rPr>
        <w:t>Убыль</w:t>
      </w:r>
      <w:r w:rsidR="00B1571E">
        <w:rPr>
          <w:sz w:val="24"/>
          <w:szCs w:val="24"/>
        </w:rPr>
        <w:t xml:space="preserve"> </w:t>
      </w:r>
      <w:r w:rsidR="00572961" w:rsidRPr="003D69AC">
        <w:rPr>
          <w:sz w:val="24"/>
          <w:szCs w:val="24"/>
        </w:rPr>
        <w:t>населения</w:t>
      </w:r>
      <w:r w:rsidR="00B1571E">
        <w:rPr>
          <w:sz w:val="24"/>
          <w:szCs w:val="24"/>
        </w:rPr>
        <w:t xml:space="preserve"> может б</w:t>
      </w:r>
      <w:r w:rsidR="00CC4267">
        <w:rPr>
          <w:sz w:val="24"/>
          <w:szCs w:val="24"/>
        </w:rPr>
        <w:t>ыть вызван</w:t>
      </w:r>
      <w:r w:rsidR="002222EB">
        <w:rPr>
          <w:sz w:val="24"/>
          <w:szCs w:val="24"/>
        </w:rPr>
        <w:t>а</w:t>
      </w:r>
      <w:r w:rsidR="00CC4267">
        <w:rPr>
          <w:sz w:val="24"/>
          <w:szCs w:val="24"/>
        </w:rPr>
        <w:t xml:space="preserve"> миграционным оттоком</w:t>
      </w:r>
      <w:r w:rsidR="00572961">
        <w:rPr>
          <w:sz w:val="24"/>
          <w:szCs w:val="24"/>
        </w:rPr>
        <w:t xml:space="preserve">, </w:t>
      </w:r>
      <w:r w:rsidR="00CC4267">
        <w:rPr>
          <w:sz w:val="24"/>
          <w:szCs w:val="24"/>
        </w:rPr>
        <w:t xml:space="preserve">повышением смертности, в связи с чем </w:t>
      </w:r>
      <w:r w:rsidR="001010E5">
        <w:rPr>
          <w:sz w:val="24"/>
          <w:szCs w:val="24"/>
        </w:rPr>
        <w:t xml:space="preserve">численность постоянного населения </w:t>
      </w:r>
      <w:r w:rsidR="00572961">
        <w:rPr>
          <w:sz w:val="24"/>
          <w:szCs w:val="24"/>
        </w:rPr>
        <w:t>Коськов</w:t>
      </w:r>
      <w:r w:rsidR="00572961" w:rsidRPr="00F3342B">
        <w:rPr>
          <w:sz w:val="24"/>
          <w:szCs w:val="24"/>
        </w:rPr>
        <w:t>ского</w:t>
      </w:r>
      <w:r w:rsidR="00572961">
        <w:rPr>
          <w:sz w:val="24"/>
          <w:szCs w:val="24"/>
        </w:rPr>
        <w:t xml:space="preserve"> </w:t>
      </w:r>
      <w:r w:rsidR="001010E5">
        <w:rPr>
          <w:sz w:val="24"/>
          <w:szCs w:val="24"/>
        </w:rPr>
        <w:t xml:space="preserve">сельского </w:t>
      </w:r>
      <w:r w:rsidR="00572961">
        <w:rPr>
          <w:sz w:val="24"/>
          <w:szCs w:val="24"/>
        </w:rPr>
        <w:t>поселения</w:t>
      </w:r>
      <w:r w:rsidR="00572961" w:rsidRPr="003D69AC">
        <w:rPr>
          <w:sz w:val="24"/>
          <w:szCs w:val="24"/>
        </w:rPr>
        <w:t xml:space="preserve"> к концу 2</w:t>
      </w:r>
      <w:r w:rsidR="00CC4267">
        <w:rPr>
          <w:sz w:val="24"/>
          <w:szCs w:val="24"/>
        </w:rPr>
        <w:t>02</w:t>
      </w:r>
      <w:r w:rsidR="0069712C">
        <w:rPr>
          <w:sz w:val="24"/>
          <w:szCs w:val="24"/>
        </w:rPr>
        <w:t>7</w:t>
      </w:r>
      <w:r w:rsidR="000B520D">
        <w:rPr>
          <w:sz w:val="24"/>
          <w:szCs w:val="24"/>
        </w:rPr>
        <w:t xml:space="preserve"> года может быть равна </w:t>
      </w:r>
      <w:r w:rsidR="00CC4267">
        <w:rPr>
          <w:sz w:val="24"/>
          <w:szCs w:val="24"/>
        </w:rPr>
        <w:t>6</w:t>
      </w:r>
      <w:r w:rsidR="00BB2395">
        <w:rPr>
          <w:sz w:val="24"/>
          <w:szCs w:val="24"/>
        </w:rPr>
        <w:t>40</w:t>
      </w:r>
      <w:r w:rsidR="001010E5">
        <w:rPr>
          <w:sz w:val="24"/>
          <w:szCs w:val="24"/>
        </w:rPr>
        <w:t xml:space="preserve"> человек</w:t>
      </w:r>
      <w:r w:rsidR="00572961">
        <w:rPr>
          <w:sz w:val="24"/>
          <w:szCs w:val="24"/>
        </w:rPr>
        <w:t>.</w:t>
      </w:r>
    </w:p>
    <w:p w14:paraId="53600FC9" w14:textId="77777777" w:rsidR="00572961" w:rsidRPr="003D69AC" w:rsidRDefault="00572961" w:rsidP="00572961">
      <w:pPr>
        <w:jc w:val="both"/>
        <w:rPr>
          <w:sz w:val="24"/>
          <w:szCs w:val="24"/>
        </w:rPr>
      </w:pPr>
    </w:p>
    <w:p w14:paraId="274A735A" w14:textId="77777777" w:rsidR="00572961" w:rsidRPr="0026382E" w:rsidRDefault="00572961" w:rsidP="00572961">
      <w:pPr>
        <w:pStyle w:val="a3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Pr="003E50E0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Экономическое развитие поселения</w:t>
      </w:r>
    </w:p>
    <w:p w14:paraId="6E381BA9" w14:textId="77777777" w:rsidR="00572961" w:rsidRPr="00B17390" w:rsidRDefault="00572961" w:rsidP="00572961">
      <w:pPr>
        <w:pStyle w:val="a3"/>
        <w:jc w:val="left"/>
        <w:rPr>
          <w:b/>
          <w:i/>
          <w:sz w:val="24"/>
          <w:szCs w:val="24"/>
        </w:rPr>
      </w:pPr>
    </w:p>
    <w:p w14:paraId="798A05AC" w14:textId="77777777" w:rsidR="00B7402E" w:rsidRPr="00F95EE9" w:rsidRDefault="00572961" w:rsidP="00F95EE9">
      <w:pPr>
        <w:pStyle w:val="a3"/>
        <w:jc w:val="left"/>
        <w:rPr>
          <w:b/>
          <w:i/>
          <w:sz w:val="24"/>
          <w:szCs w:val="24"/>
        </w:rPr>
      </w:pPr>
      <w:r w:rsidRPr="00C25721">
        <w:rPr>
          <w:b/>
          <w:i/>
          <w:sz w:val="24"/>
          <w:szCs w:val="24"/>
        </w:rPr>
        <w:t>2.1.</w:t>
      </w:r>
      <w:r w:rsidR="00C41F9A">
        <w:rPr>
          <w:b/>
          <w:i/>
          <w:sz w:val="24"/>
          <w:szCs w:val="24"/>
        </w:rPr>
        <w:t xml:space="preserve"> </w:t>
      </w:r>
      <w:r w:rsidRPr="00C25721">
        <w:rPr>
          <w:b/>
          <w:i/>
          <w:sz w:val="24"/>
          <w:szCs w:val="24"/>
        </w:rPr>
        <w:t>Сельское хозяйство</w:t>
      </w:r>
      <w:r w:rsidR="00AB27B6" w:rsidRPr="00C25721">
        <w:rPr>
          <w:b/>
          <w:i/>
          <w:sz w:val="24"/>
          <w:szCs w:val="24"/>
        </w:rPr>
        <w:t>,</w:t>
      </w:r>
      <w:r w:rsidR="00093AE1" w:rsidRPr="00C25721">
        <w:rPr>
          <w:b/>
          <w:i/>
          <w:sz w:val="24"/>
          <w:szCs w:val="24"/>
        </w:rPr>
        <w:t xml:space="preserve"> </w:t>
      </w:r>
      <w:r w:rsidR="00AB27B6" w:rsidRPr="00C25721">
        <w:rPr>
          <w:b/>
          <w:i/>
          <w:sz w:val="24"/>
          <w:szCs w:val="24"/>
        </w:rPr>
        <w:t>землепользование</w:t>
      </w:r>
    </w:p>
    <w:p w14:paraId="3F088B40" w14:textId="77777777" w:rsidR="00572961" w:rsidRDefault="00572961" w:rsidP="001010E5">
      <w:pPr>
        <w:jc w:val="both"/>
        <w:rPr>
          <w:sz w:val="24"/>
          <w:szCs w:val="24"/>
        </w:rPr>
      </w:pPr>
      <w:r w:rsidRPr="00166A72">
        <w:rPr>
          <w:sz w:val="24"/>
          <w:szCs w:val="24"/>
        </w:rPr>
        <w:tab/>
      </w:r>
      <w:r w:rsidRPr="00FC1EF3">
        <w:rPr>
          <w:sz w:val="24"/>
          <w:szCs w:val="24"/>
        </w:rPr>
        <w:t xml:space="preserve">Государственная поддержка агропромышленного комплекса в прогнозном периоде определена в соответствии с постановлениями Правительства Ленинградской области </w:t>
      </w:r>
      <w:r w:rsidRPr="009A349C">
        <w:rPr>
          <w:sz w:val="24"/>
          <w:szCs w:val="24"/>
        </w:rPr>
        <w:t>от 29 декабря 2012г. №</w:t>
      </w:r>
      <w:r w:rsidR="00DC39B3">
        <w:rPr>
          <w:sz w:val="24"/>
          <w:szCs w:val="24"/>
        </w:rPr>
        <w:t xml:space="preserve"> </w:t>
      </w:r>
      <w:r w:rsidRPr="009A349C">
        <w:rPr>
          <w:sz w:val="24"/>
          <w:szCs w:val="24"/>
        </w:rPr>
        <w:t>463 об утверждении Государственной программы Ленинградской области «Развитие сельского хозяйства Ленинградской области» (в редакции от 23.12.2014г.).</w:t>
      </w:r>
      <w:r w:rsidRPr="00FC1EF3">
        <w:rPr>
          <w:sz w:val="24"/>
          <w:szCs w:val="24"/>
        </w:rPr>
        <w:t xml:space="preserve"> Финансовая поддержка из областного бюджета предусматривается на производство зерна, мяса крупного рогатого скота, молока, сохранение плодородия земель, улучшение генофонда в растениеводстве и животноводстве, повышение трудового и кадрового потенциала. Предусматривается выделение бюджетных средств на субсидирование процентной ставки по привлеченным кредитам. </w:t>
      </w:r>
      <w:r>
        <w:rPr>
          <w:sz w:val="24"/>
          <w:szCs w:val="24"/>
        </w:rPr>
        <w:tab/>
      </w:r>
    </w:p>
    <w:p w14:paraId="45D2E227" w14:textId="77777777" w:rsidR="00AB27B6" w:rsidRPr="00953FAC" w:rsidRDefault="00C15768" w:rsidP="00AE2024">
      <w:pPr>
        <w:pStyle w:val="a8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</w:t>
      </w:r>
      <w:r w:rsidR="00AB27B6">
        <w:rPr>
          <w:sz w:val="24"/>
          <w:szCs w:val="24"/>
        </w:rPr>
        <w:t>величился п</w:t>
      </w:r>
      <w:r>
        <w:rPr>
          <w:sz w:val="24"/>
          <w:szCs w:val="24"/>
        </w:rPr>
        <w:t xml:space="preserve">роцент предоставляемых в аренду </w:t>
      </w:r>
      <w:r w:rsidR="00AB27B6">
        <w:rPr>
          <w:sz w:val="24"/>
          <w:szCs w:val="24"/>
        </w:rPr>
        <w:t xml:space="preserve">для индивидуального жилищного </w:t>
      </w:r>
      <w:r>
        <w:rPr>
          <w:sz w:val="24"/>
          <w:szCs w:val="24"/>
        </w:rPr>
        <w:t>строительства земель и регистрация права недвижимого имущества, что к 202</w:t>
      </w:r>
      <w:r w:rsidR="00BB2395">
        <w:rPr>
          <w:sz w:val="24"/>
          <w:szCs w:val="24"/>
        </w:rPr>
        <w:t>7</w:t>
      </w:r>
      <w:r w:rsidR="00AB27B6">
        <w:rPr>
          <w:sz w:val="24"/>
          <w:szCs w:val="24"/>
        </w:rPr>
        <w:t xml:space="preserve"> году прогнозирует увеличение доходов от земельного налога. Также планируется увеличить доход поселения за счет налогов на имущество физических лиц, ввиду активного строительства индивидуальных жилых домов.</w:t>
      </w:r>
    </w:p>
    <w:p w14:paraId="463ACC15" w14:textId="77777777" w:rsidR="00572961" w:rsidRDefault="00572961" w:rsidP="00572961">
      <w:pPr>
        <w:pStyle w:val="a4"/>
        <w:rPr>
          <w:b/>
          <w:i/>
          <w:sz w:val="24"/>
          <w:szCs w:val="24"/>
        </w:rPr>
      </w:pPr>
    </w:p>
    <w:p w14:paraId="58B41A45" w14:textId="77777777" w:rsidR="00572961" w:rsidRPr="00517EE7" w:rsidRDefault="00572961" w:rsidP="00572961">
      <w:pPr>
        <w:pStyle w:val="a4"/>
        <w:rPr>
          <w:sz w:val="24"/>
          <w:szCs w:val="24"/>
        </w:rPr>
      </w:pPr>
      <w:r w:rsidRPr="00517EE7">
        <w:rPr>
          <w:b/>
          <w:i/>
          <w:sz w:val="24"/>
          <w:szCs w:val="24"/>
        </w:rPr>
        <w:t>2.2. Потребительский комплекс и предпринимательство</w:t>
      </w:r>
    </w:p>
    <w:p w14:paraId="10609E57" w14:textId="77777777" w:rsidR="00572961" w:rsidRPr="00517EE7" w:rsidRDefault="00572961" w:rsidP="00572961">
      <w:pPr>
        <w:jc w:val="both"/>
        <w:rPr>
          <w:sz w:val="24"/>
          <w:szCs w:val="24"/>
        </w:rPr>
      </w:pPr>
      <w:r w:rsidRPr="00517EE7">
        <w:rPr>
          <w:sz w:val="24"/>
          <w:szCs w:val="24"/>
        </w:rPr>
        <w:tab/>
      </w:r>
      <w:r w:rsidR="00AE2024">
        <w:rPr>
          <w:sz w:val="24"/>
          <w:szCs w:val="24"/>
        </w:rPr>
        <w:t>Стабильным остается развитие потребительского рынка</w:t>
      </w:r>
      <w:r w:rsidRPr="00517EE7">
        <w:rPr>
          <w:sz w:val="24"/>
          <w:szCs w:val="24"/>
        </w:rPr>
        <w:t>, темпы роста его оборотов должны сохраниться на уровне 3% в год.</w:t>
      </w:r>
      <w:r w:rsidRPr="00517EE7">
        <w:t xml:space="preserve"> </w:t>
      </w:r>
      <w:r w:rsidRPr="00517EE7">
        <w:rPr>
          <w:sz w:val="24"/>
          <w:szCs w:val="24"/>
        </w:rPr>
        <w:t>Основным критерием должен стать рост качественного предоставления услуг населению.</w:t>
      </w:r>
    </w:p>
    <w:p w14:paraId="65A717D7" w14:textId="77777777" w:rsidR="00572961" w:rsidRPr="00517EE7" w:rsidRDefault="00AE2024" w:rsidP="00572961">
      <w:pPr>
        <w:pStyle w:val="a8"/>
        <w:spacing w:after="0"/>
        <w:ind w:left="0" w:right="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Численность</w:t>
      </w:r>
      <w:r w:rsidR="00572961" w:rsidRPr="00517EE7">
        <w:rPr>
          <w:sz w:val="24"/>
          <w:szCs w:val="24"/>
        </w:rPr>
        <w:t xml:space="preserve"> работающих на предприятиях м</w:t>
      </w:r>
      <w:r>
        <w:rPr>
          <w:sz w:val="24"/>
          <w:szCs w:val="24"/>
        </w:rPr>
        <w:t>алого бизнеса должна, как минимум</w:t>
      </w:r>
      <w:r w:rsidR="009125A9">
        <w:rPr>
          <w:sz w:val="24"/>
          <w:szCs w:val="24"/>
        </w:rPr>
        <w:t>,</w:t>
      </w:r>
      <w:r>
        <w:rPr>
          <w:sz w:val="24"/>
          <w:szCs w:val="24"/>
        </w:rPr>
        <w:t xml:space="preserve"> остаться неизменной</w:t>
      </w:r>
      <w:r w:rsidR="00572961" w:rsidRPr="00517EE7">
        <w:rPr>
          <w:sz w:val="24"/>
          <w:szCs w:val="24"/>
        </w:rPr>
        <w:t xml:space="preserve">. </w:t>
      </w:r>
    </w:p>
    <w:p w14:paraId="564A81B3" w14:textId="77777777" w:rsidR="00572961" w:rsidRPr="001010E5" w:rsidRDefault="00572961" w:rsidP="001010E5">
      <w:pPr>
        <w:pStyle w:val="a4"/>
        <w:rPr>
          <w:sz w:val="24"/>
          <w:szCs w:val="24"/>
        </w:rPr>
      </w:pPr>
    </w:p>
    <w:p w14:paraId="035E8DC4" w14:textId="77777777" w:rsidR="00572961" w:rsidRPr="00AE46D9" w:rsidRDefault="00572961" w:rsidP="00572961">
      <w:pPr>
        <w:rPr>
          <w:i/>
          <w:sz w:val="24"/>
          <w:szCs w:val="24"/>
        </w:rPr>
      </w:pPr>
      <w:r w:rsidRPr="00AE46D9">
        <w:rPr>
          <w:b/>
          <w:i/>
          <w:sz w:val="24"/>
          <w:szCs w:val="24"/>
        </w:rPr>
        <w:t>2.3. Инвестиции, развитие территории</w:t>
      </w:r>
    </w:p>
    <w:p w14:paraId="5D715498" w14:textId="77777777" w:rsidR="00572961" w:rsidRPr="00F05467" w:rsidRDefault="00572961" w:rsidP="00572961">
      <w:pPr>
        <w:jc w:val="both"/>
        <w:rPr>
          <w:sz w:val="24"/>
          <w:szCs w:val="24"/>
        </w:rPr>
      </w:pPr>
      <w:r w:rsidRPr="00AE46D9">
        <w:rPr>
          <w:sz w:val="24"/>
          <w:szCs w:val="24"/>
        </w:rPr>
        <w:tab/>
        <w:t>Будет продолжена работа с потенциальными инвесторами</w:t>
      </w:r>
      <w:r w:rsidR="0095020C">
        <w:rPr>
          <w:sz w:val="24"/>
          <w:szCs w:val="24"/>
        </w:rPr>
        <w:t xml:space="preserve"> для привлечения средств на развитие сельского поселения</w:t>
      </w:r>
      <w:r w:rsidRPr="00AE46D9">
        <w:rPr>
          <w:sz w:val="24"/>
          <w:szCs w:val="24"/>
        </w:rPr>
        <w:t xml:space="preserve">. </w:t>
      </w:r>
      <w:r w:rsidRPr="008D4C12">
        <w:t xml:space="preserve"> </w:t>
      </w:r>
    </w:p>
    <w:p w14:paraId="5FC7347E" w14:textId="77777777" w:rsidR="00BB618C" w:rsidRDefault="0095020C" w:rsidP="00572961">
      <w:pPr>
        <w:ind w:firstLine="708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Поселение продолжит работу по</w:t>
      </w:r>
      <w:r w:rsidR="00572961" w:rsidRPr="00D41FD7">
        <w:rPr>
          <w:sz w:val="24"/>
          <w:szCs w:val="24"/>
        </w:rPr>
        <w:t xml:space="preserve"> реализации программы 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  <w:r w:rsidR="00572961">
        <w:rPr>
          <w:sz w:val="24"/>
          <w:szCs w:val="24"/>
        </w:rPr>
        <w:t>, при взаимодействии органов местного самоуправления</w:t>
      </w:r>
      <w:r w:rsidR="00CE4F3C">
        <w:rPr>
          <w:sz w:val="24"/>
          <w:szCs w:val="24"/>
        </w:rPr>
        <w:t>,</w:t>
      </w:r>
      <w:r w:rsidR="00572961">
        <w:rPr>
          <w:sz w:val="24"/>
          <w:szCs w:val="24"/>
        </w:rPr>
        <w:t xml:space="preserve"> Общественных советов населенных пунктов</w:t>
      </w:r>
      <w:r w:rsidR="009125A9">
        <w:rPr>
          <w:sz w:val="24"/>
          <w:szCs w:val="24"/>
        </w:rPr>
        <w:t>. Т</w:t>
      </w:r>
      <w:r w:rsidR="00572961">
        <w:rPr>
          <w:sz w:val="24"/>
          <w:szCs w:val="24"/>
        </w:rPr>
        <w:t xml:space="preserve">ак в рамках </w:t>
      </w:r>
      <w:r w:rsidR="00572961" w:rsidRPr="00D41FD7">
        <w:rPr>
          <w:sz w:val="24"/>
          <w:szCs w:val="24"/>
        </w:rPr>
        <w:t xml:space="preserve">областного </w:t>
      </w:r>
      <w:hyperlink r:id="rId9" w:history="1">
        <w:r w:rsidR="00572961" w:rsidRPr="00D41FD7">
          <w:rPr>
            <w:sz w:val="24"/>
            <w:szCs w:val="24"/>
          </w:rPr>
          <w:t>закона</w:t>
        </w:r>
      </w:hyperlink>
      <w:r w:rsidR="00572961" w:rsidRPr="00D41FD7">
        <w:rPr>
          <w:sz w:val="24"/>
          <w:szCs w:val="24"/>
        </w:rPr>
        <w:t xml:space="preserve"> </w:t>
      </w:r>
      <w:r w:rsidR="00F05467" w:rsidRPr="00872705">
        <w:rPr>
          <w:sz w:val="24"/>
          <w:szCs w:val="24"/>
        </w:rPr>
        <w:t>от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="00F05467" w:rsidRPr="00872705">
        <w:rPr>
          <w:bCs/>
          <w:sz w:val="24"/>
          <w:szCs w:val="24"/>
        </w:rPr>
        <w:t>»</w:t>
      </w:r>
      <w:r w:rsidR="00BB618C">
        <w:rPr>
          <w:bCs/>
          <w:sz w:val="24"/>
          <w:szCs w:val="24"/>
        </w:rPr>
        <w:t xml:space="preserve"> подана заявка на 202</w:t>
      </w:r>
      <w:r w:rsidR="00BB2395">
        <w:rPr>
          <w:bCs/>
          <w:sz w:val="24"/>
          <w:szCs w:val="24"/>
        </w:rPr>
        <w:t>5</w:t>
      </w:r>
      <w:r w:rsidR="00BB618C">
        <w:rPr>
          <w:bCs/>
          <w:sz w:val="24"/>
          <w:szCs w:val="24"/>
        </w:rPr>
        <w:t xml:space="preserve"> год </w:t>
      </w:r>
      <w:r w:rsidR="009125A9">
        <w:rPr>
          <w:bCs/>
          <w:sz w:val="24"/>
          <w:szCs w:val="24"/>
        </w:rPr>
        <w:t>на</w:t>
      </w:r>
      <w:r w:rsidR="00BB618C">
        <w:rPr>
          <w:bCs/>
          <w:sz w:val="24"/>
          <w:szCs w:val="24"/>
        </w:rPr>
        <w:t xml:space="preserve"> следующи</w:t>
      </w:r>
      <w:r w:rsidR="009125A9">
        <w:rPr>
          <w:bCs/>
          <w:sz w:val="24"/>
          <w:szCs w:val="24"/>
        </w:rPr>
        <w:t>е</w:t>
      </w:r>
      <w:r w:rsidR="00BB618C">
        <w:rPr>
          <w:bCs/>
          <w:sz w:val="24"/>
          <w:szCs w:val="24"/>
        </w:rPr>
        <w:t xml:space="preserve"> мероприятия:</w:t>
      </w:r>
    </w:p>
    <w:p w14:paraId="7835A77A" w14:textId="77777777" w:rsidR="009125A9" w:rsidRDefault="00BB618C" w:rsidP="009125A9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3E4">
        <w:rPr>
          <w:rFonts w:ascii="Times New Roman" w:hAnsi="Times New Roman" w:cs="Times New Roman"/>
          <w:sz w:val="24"/>
          <w:szCs w:val="24"/>
        </w:rPr>
        <w:t>Обустройство пожарных резервуаров (ёмкости) закрытого типа в деревн</w:t>
      </w:r>
      <w:r w:rsidR="005F373F">
        <w:rPr>
          <w:rFonts w:ascii="Times New Roman" w:hAnsi="Times New Roman" w:cs="Times New Roman"/>
          <w:sz w:val="24"/>
          <w:szCs w:val="24"/>
        </w:rPr>
        <w:t>е</w:t>
      </w:r>
      <w:r w:rsidRPr="00D213E4">
        <w:rPr>
          <w:rFonts w:ascii="Times New Roman" w:hAnsi="Times New Roman" w:cs="Times New Roman"/>
          <w:sz w:val="24"/>
          <w:szCs w:val="24"/>
        </w:rPr>
        <w:t xml:space="preserve"> </w:t>
      </w:r>
      <w:r w:rsidR="00BB2395">
        <w:rPr>
          <w:rFonts w:ascii="Times New Roman" w:hAnsi="Times New Roman" w:cs="Times New Roman"/>
          <w:sz w:val="24"/>
          <w:szCs w:val="24"/>
        </w:rPr>
        <w:t>Исако</w:t>
      </w:r>
      <w:r w:rsidR="005F373F">
        <w:rPr>
          <w:rFonts w:ascii="Times New Roman" w:hAnsi="Times New Roman" w:cs="Times New Roman"/>
          <w:sz w:val="24"/>
          <w:szCs w:val="24"/>
        </w:rPr>
        <w:t>во</w:t>
      </w:r>
      <w:r w:rsidR="009125A9">
        <w:rPr>
          <w:rFonts w:ascii="Times New Roman" w:hAnsi="Times New Roman" w:cs="Times New Roman"/>
          <w:sz w:val="24"/>
          <w:szCs w:val="24"/>
        </w:rPr>
        <w:t>.</w:t>
      </w:r>
    </w:p>
    <w:p w14:paraId="3D66EE21" w14:textId="77777777" w:rsidR="001F1C24" w:rsidRPr="001F1C24" w:rsidRDefault="001F1C24" w:rsidP="001F1C24">
      <w:pPr>
        <w:numPr>
          <w:ilvl w:val="0"/>
          <w:numId w:val="14"/>
        </w:numPr>
        <w:rPr>
          <w:sz w:val="24"/>
          <w:szCs w:val="24"/>
        </w:rPr>
      </w:pPr>
      <w:r w:rsidRPr="001F1C24">
        <w:rPr>
          <w:sz w:val="24"/>
          <w:szCs w:val="24"/>
        </w:rPr>
        <w:t xml:space="preserve">Обустройство пожарных резервуаров (ёмкости) закрытого типа в деревне </w:t>
      </w:r>
      <w:r w:rsidR="00BB2395">
        <w:rPr>
          <w:sz w:val="24"/>
          <w:szCs w:val="24"/>
        </w:rPr>
        <w:t>Середка</w:t>
      </w:r>
      <w:r w:rsidRPr="001F1C24">
        <w:rPr>
          <w:sz w:val="24"/>
          <w:szCs w:val="24"/>
        </w:rPr>
        <w:t>.</w:t>
      </w:r>
    </w:p>
    <w:p w14:paraId="30CA36BD" w14:textId="77777777" w:rsidR="005F373F" w:rsidRDefault="005F373F" w:rsidP="009125A9">
      <w:pPr>
        <w:pStyle w:val="ConsPlusNormal"/>
        <w:widowControl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1F1C24">
        <w:rPr>
          <w:rFonts w:ascii="Times New Roman" w:hAnsi="Times New Roman" w:cs="Times New Roman"/>
          <w:sz w:val="24"/>
          <w:szCs w:val="24"/>
        </w:rPr>
        <w:t>участка</w:t>
      </w:r>
      <w:r>
        <w:rPr>
          <w:rFonts w:ascii="Times New Roman" w:hAnsi="Times New Roman" w:cs="Times New Roman"/>
          <w:sz w:val="24"/>
          <w:szCs w:val="24"/>
        </w:rPr>
        <w:t xml:space="preserve"> автомобильной дороги в д. </w:t>
      </w:r>
      <w:r w:rsidR="00BB2395">
        <w:rPr>
          <w:rFonts w:ascii="Times New Roman" w:hAnsi="Times New Roman" w:cs="Times New Roman"/>
          <w:sz w:val="24"/>
          <w:szCs w:val="24"/>
        </w:rPr>
        <w:t>Коково.</w:t>
      </w:r>
    </w:p>
    <w:p w14:paraId="58A2C6D4" w14:textId="77777777" w:rsidR="00572961" w:rsidRDefault="009125A9" w:rsidP="009125A9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рамках областного </w:t>
      </w:r>
      <w:r w:rsidR="001A65DA" w:rsidRPr="00BB618C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95020C" w:rsidRPr="00BB618C">
        <w:rPr>
          <w:rFonts w:ascii="Times New Roman" w:hAnsi="Times New Roman" w:cs="Times New Roman"/>
          <w:bCs/>
          <w:sz w:val="24"/>
          <w:szCs w:val="24"/>
        </w:rPr>
        <w:t>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</w:t>
      </w:r>
      <w:r w:rsidR="00572961" w:rsidRPr="00BB618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20D" w:rsidRPr="00BB618C">
        <w:rPr>
          <w:rFonts w:ascii="Times New Roman" w:hAnsi="Times New Roman" w:cs="Times New Roman"/>
          <w:sz w:val="24"/>
          <w:szCs w:val="24"/>
        </w:rPr>
        <w:t>планируется</w:t>
      </w:r>
      <w:r w:rsidR="0095020C" w:rsidRPr="00BB618C">
        <w:rPr>
          <w:rFonts w:ascii="Times New Roman" w:hAnsi="Times New Roman" w:cs="Times New Roman"/>
          <w:sz w:val="24"/>
          <w:szCs w:val="24"/>
        </w:rPr>
        <w:t>:</w:t>
      </w:r>
    </w:p>
    <w:p w14:paraId="77B28881" w14:textId="77777777" w:rsidR="00BB2395" w:rsidRDefault="00BB2395" w:rsidP="00BB2395">
      <w:pPr>
        <w:rPr>
          <w:rFonts w:eastAsia="Times-Roman"/>
          <w:sz w:val="24"/>
          <w:szCs w:val="24"/>
        </w:rPr>
      </w:pPr>
      <w:r>
        <w:rPr>
          <w:rFonts w:eastAsia="Times-Roman"/>
          <w:sz w:val="24"/>
          <w:szCs w:val="24"/>
        </w:rPr>
        <w:t xml:space="preserve">       1. </w:t>
      </w:r>
      <w:r w:rsidRPr="00BB2395">
        <w:rPr>
          <w:rFonts w:eastAsia="Times-Roman"/>
          <w:sz w:val="24"/>
          <w:szCs w:val="24"/>
        </w:rPr>
        <w:t xml:space="preserve">Обустройство пожарных резервуаров (ёмкости) закрытого типа в деревне </w:t>
      </w:r>
      <w:r>
        <w:rPr>
          <w:rFonts w:eastAsia="Times-Roman"/>
          <w:sz w:val="24"/>
          <w:szCs w:val="24"/>
        </w:rPr>
        <w:t>Коськово, ул. Центральная</w:t>
      </w:r>
      <w:r w:rsidRPr="00BB2395">
        <w:rPr>
          <w:rFonts w:eastAsia="Times-Roman"/>
          <w:sz w:val="24"/>
          <w:szCs w:val="24"/>
        </w:rPr>
        <w:t>.</w:t>
      </w:r>
    </w:p>
    <w:p w14:paraId="172BC6BC" w14:textId="77777777" w:rsidR="00BE12C8" w:rsidRDefault="00BE12C8" w:rsidP="00BE12C8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Ремонт участка автомобильной дороги в д. Коськово, ул. Береговая.</w:t>
      </w:r>
    </w:p>
    <w:p w14:paraId="0573D62B" w14:textId="77777777" w:rsidR="00BE12C8" w:rsidRPr="00BB2395" w:rsidRDefault="00BE12C8" w:rsidP="00BB2395">
      <w:pPr>
        <w:rPr>
          <w:rFonts w:eastAsia="Times-Roman"/>
          <w:sz w:val="24"/>
          <w:szCs w:val="24"/>
        </w:rPr>
      </w:pPr>
    </w:p>
    <w:p w14:paraId="47EBE81E" w14:textId="77777777" w:rsidR="00572961" w:rsidRPr="00FD5E6A" w:rsidRDefault="00572961" w:rsidP="005729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Будет продолжена работа по программе </w:t>
      </w:r>
      <w:r w:rsidRPr="00FD5E6A">
        <w:rPr>
          <w:sz w:val="24"/>
          <w:szCs w:val="24"/>
        </w:rPr>
        <w:t>"Развитие сферы культуры и спорта в</w:t>
      </w:r>
      <w:r w:rsidR="00BF34F1">
        <w:rPr>
          <w:sz w:val="24"/>
          <w:szCs w:val="24"/>
        </w:rPr>
        <w:t xml:space="preserve"> Коськовском сельском поселении</w:t>
      </w:r>
      <w:r w:rsidRPr="00FD5E6A">
        <w:rPr>
          <w:sz w:val="24"/>
          <w:szCs w:val="24"/>
        </w:rPr>
        <w:t>"</w:t>
      </w:r>
      <w:r w:rsidR="00CE4F3C">
        <w:rPr>
          <w:sz w:val="24"/>
          <w:szCs w:val="24"/>
        </w:rPr>
        <w:t>:</w:t>
      </w:r>
    </w:p>
    <w:p w14:paraId="40349F17" w14:textId="77777777" w:rsidR="00572961" w:rsidRPr="006B4A12" w:rsidRDefault="00572961" w:rsidP="005729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6B4A12">
        <w:rPr>
          <w:color w:val="000000"/>
          <w:sz w:val="24"/>
          <w:szCs w:val="24"/>
        </w:rPr>
        <w:t xml:space="preserve">создание условий для организации досуга и обеспечения жителей поселения услугами культуры; </w:t>
      </w:r>
    </w:p>
    <w:p w14:paraId="3DC8072D" w14:textId="77777777" w:rsidR="00572961" w:rsidRPr="006B4A12" w:rsidRDefault="00572961" w:rsidP="005729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4A12">
        <w:rPr>
          <w:color w:val="000000"/>
          <w:sz w:val="24"/>
          <w:szCs w:val="24"/>
        </w:rPr>
        <w:t xml:space="preserve">-организация библиотечного обслуживания населения, комплектование и обеспечение сохранности библиотечных фондов, информатизация библиотек; </w:t>
      </w:r>
    </w:p>
    <w:p w14:paraId="3DC830AD" w14:textId="77777777" w:rsidR="00572961" w:rsidRPr="006B4A12" w:rsidRDefault="00572961" w:rsidP="005729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A12">
        <w:rPr>
          <w:sz w:val="24"/>
          <w:szCs w:val="24"/>
        </w:rPr>
        <w:t>- создание условий для развития местного традиционного художественного народного творчества, участие в сохранении, возрождении и развитии декоративно-прикладного искусства;</w:t>
      </w:r>
    </w:p>
    <w:p w14:paraId="440022D5" w14:textId="77777777" w:rsidR="00572961" w:rsidRPr="006B4A12" w:rsidRDefault="00572961" w:rsidP="005729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4A12">
        <w:rPr>
          <w:sz w:val="24"/>
          <w:szCs w:val="24"/>
        </w:rPr>
        <w:lastRenderedPageBreak/>
        <w:t>- создание условий для массового отдыха жителей</w:t>
      </w:r>
      <w:r w:rsidRPr="006B4A12">
        <w:rPr>
          <w:color w:val="000000"/>
          <w:sz w:val="24"/>
          <w:szCs w:val="24"/>
        </w:rPr>
        <w:t xml:space="preserve"> поселения;</w:t>
      </w:r>
    </w:p>
    <w:p w14:paraId="544511E1" w14:textId="77777777" w:rsidR="00572961" w:rsidRPr="006B4A12" w:rsidRDefault="00572961" w:rsidP="005729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4A12">
        <w:rPr>
          <w:color w:val="000000"/>
          <w:sz w:val="24"/>
          <w:szCs w:val="24"/>
        </w:rPr>
        <w:t>-  укрепление и развитие материально-технической базы, информатизация учреждений культуры, обновление и модернизация специального оборудования;</w:t>
      </w:r>
    </w:p>
    <w:p w14:paraId="78CBD008" w14:textId="77777777" w:rsidR="00572961" w:rsidRPr="006B4A12" w:rsidRDefault="00572961" w:rsidP="005729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4A12">
        <w:rPr>
          <w:color w:val="000000"/>
          <w:sz w:val="24"/>
          <w:szCs w:val="24"/>
        </w:rPr>
        <w:t>- создание условий для профессиональной переподготовки кадров, улучшение условий труда, повышение имиджа работника культуры;</w:t>
      </w:r>
    </w:p>
    <w:p w14:paraId="3DF8C74E" w14:textId="77777777" w:rsidR="00572961" w:rsidRPr="006B4A12" w:rsidRDefault="00572961" w:rsidP="005729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4A12">
        <w:rPr>
          <w:color w:val="000000"/>
          <w:sz w:val="24"/>
          <w:szCs w:val="24"/>
        </w:rPr>
        <w:t>- повышение культурной привлекательности Коськовского сельского поселения;</w:t>
      </w:r>
    </w:p>
    <w:p w14:paraId="0C02D3AE" w14:textId="77777777" w:rsidR="00572961" w:rsidRDefault="00572961" w:rsidP="00572961">
      <w:pPr>
        <w:jc w:val="both"/>
        <w:rPr>
          <w:color w:val="000000"/>
          <w:sz w:val="24"/>
          <w:szCs w:val="24"/>
        </w:rPr>
      </w:pPr>
      <w:r w:rsidRPr="006B4A12">
        <w:rPr>
          <w:color w:val="000000"/>
          <w:sz w:val="24"/>
          <w:szCs w:val="24"/>
        </w:rPr>
        <w:t>-</w:t>
      </w:r>
      <w:r w:rsidR="001F1C24">
        <w:rPr>
          <w:color w:val="000000"/>
          <w:sz w:val="24"/>
          <w:szCs w:val="24"/>
        </w:rPr>
        <w:t xml:space="preserve"> </w:t>
      </w:r>
      <w:r w:rsidRPr="006B4A12">
        <w:rPr>
          <w:color w:val="000000"/>
          <w:sz w:val="24"/>
          <w:szCs w:val="24"/>
        </w:rPr>
        <w:t>создание условий для организации спортивно оздоровительной работы на территории Коськовского сельского поселения.</w:t>
      </w:r>
    </w:p>
    <w:p w14:paraId="637F739B" w14:textId="77777777" w:rsidR="00572961" w:rsidRDefault="008E1B77" w:rsidP="0057296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572961">
        <w:rPr>
          <w:color w:val="000000"/>
          <w:sz w:val="24"/>
          <w:szCs w:val="24"/>
        </w:rPr>
        <w:t xml:space="preserve">Продолжается работа по </w:t>
      </w:r>
      <w:r w:rsidR="00075B3B">
        <w:rPr>
          <w:color w:val="000000"/>
          <w:sz w:val="24"/>
          <w:szCs w:val="24"/>
        </w:rPr>
        <w:t>программе «</w:t>
      </w:r>
      <w:r w:rsidR="00572961" w:rsidRPr="00FD5E6A">
        <w:rPr>
          <w:color w:val="000000"/>
          <w:sz w:val="24"/>
          <w:szCs w:val="24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</w:t>
      </w:r>
      <w:r>
        <w:rPr>
          <w:color w:val="000000"/>
          <w:sz w:val="24"/>
          <w:szCs w:val="24"/>
        </w:rPr>
        <w:t>»</w:t>
      </w:r>
      <w:r w:rsidR="00572961">
        <w:rPr>
          <w:sz w:val="24"/>
          <w:szCs w:val="24"/>
        </w:rPr>
        <w:t>.</w:t>
      </w:r>
    </w:p>
    <w:p w14:paraId="2B82E065" w14:textId="77777777" w:rsidR="00C31CFE" w:rsidRDefault="00C31CFE" w:rsidP="00572961">
      <w:pPr>
        <w:jc w:val="both"/>
        <w:rPr>
          <w:b/>
          <w:i/>
          <w:sz w:val="24"/>
          <w:szCs w:val="24"/>
        </w:rPr>
      </w:pPr>
    </w:p>
    <w:p w14:paraId="56E7496C" w14:textId="77777777" w:rsidR="00572961" w:rsidRPr="006B4A12" w:rsidRDefault="00572961" w:rsidP="00572961">
      <w:pPr>
        <w:jc w:val="both"/>
        <w:rPr>
          <w:sz w:val="24"/>
          <w:szCs w:val="24"/>
        </w:rPr>
      </w:pPr>
      <w:r w:rsidRPr="00517EE7">
        <w:rPr>
          <w:b/>
          <w:i/>
          <w:sz w:val="24"/>
          <w:szCs w:val="24"/>
        </w:rPr>
        <w:t>2.4. Трудовые ресурсы, занятость</w:t>
      </w:r>
      <w:r>
        <w:rPr>
          <w:b/>
          <w:i/>
          <w:sz w:val="24"/>
          <w:szCs w:val="24"/>
        </w:rPr>
        <w:t>,</w:t>
      </w:r>
      <w:r w:rsidRPr="00B00F6B">
        <w:rPr>
          <w:b/>
          <w:i/>
          <w:sz w:val="24"/>
          <w:szCs w:val="24"/>
        </w:rPr>
        <w:t xml:space="preserve"> </w:t>
      </w:r>
      <w:r w:rsidRPr="00517EE7">
        <w:rPr>
          <w:b/>
          <w:i/>
          <w:sz w:val="24"/>
          <w:szCs w:val="24"/>
        </w:rPr>
        <w:t>доходы</w:t>
      </w:r>
      <w:r w:rsidRPr="00517EE7">
        <w:rPr>
          <w:sz w:val="24"/>
          <w:szCs w:val="24"/>
        </w:rPr>
        <w:tab/>
      </w:r>
    </w:p>
    <w:p w14:paraId="01F8A00F" w14:textId="77777777" w:rsidR="00572961" w:rsidRPr="00F45C4A" w:rsidRDefault="00572961" w:rsidP="00572961">
      <w:pPr>
        <w:jc w:val="both"/>
        <w:rPr>
          <w:b/>
          <w:color w:val="C00000"/>
          <w:sz w:val="24"/>
          <w:szCs w:val="24"/>
        </w:rPr>
      </w:pPr>
      <w:r w:rsidRPr="00517EE7">
        <w:rPr>
          <w:sz w:val="24"/>
          <w:szCs w:val="24"/>
        </w:rPr>
        <w:t xml:space="preserve">            Численность занятого </w:t>
      </w:r>
      <w:r>
        <w:rPr>
          <w:sz w:val="24"/>
          <w:szCs w:val="24"/>
        </w:rPr>
        <w:t xml:space="preserve">в экономике МО </w:t>
      </w:r>
      <w:r w:rsidRPr="00517EE7">
        <w:rPr>
          <w:sz w:val="24"/>
          <w:szCs w:val="24"/>
        </w:rPr>
        <w:t xml:space="preserve">населения к </w:t>
      </w:r>
      <w:r>
        <w:rPr>
          <w:sz w:val="24"/>
          <w:szCs w:val="24"/>
        </w:rPr>
        <w:t xml:space="preserve">концу </w:t>
      </w:r>
      <w:r w:rsidR="00BB618C">
        <w:rPr>
          <w:sz w:val="24"/>
          <w:szCs w:val="24"/>
        </w:rPr>
        <w:t>202</w:t>
      </w:r>
      <w:r w:rsidR="00BB2395">
        <w:rPr>
          <w:sz w:val="24"/>
          <w:szCs w:val="24"/>
        </w:rPr>
        <w:t>7</w:t>
      </w:r>
      <w:r>
        <w:rPr>
          <w:sz w:val="24"/>
          <w:szCs w:val="24"/>
        </w:rPr>
        <w:t xml:space="preserve"> года</w:t>
      </w:r>
      <w:r w:rsidRPr="00517EE7">
        <w:rPr>
          <w:sz w:val="24"/>
          <w:szCs w:val="24"/>
        </w:rPr>
        <w:t xml:space="preserve"> составит </w:t>
      </w:r>
      <w:r w:rsidR="001F1C24">
        <w:rPr>
          <w:sz w:val="24"/>
          <w:szCs w:val="24"/>
        </w:rPr>
        <w:t>8</w:t>
      </w:r>
      <w:r w:rsidR="00167ED6">
        <w:rPr>
          <w:sz w:val="24"/>
          <w:szCs w:val="24"/>
        </w:rPr>
        <w:t>2</w:t>
      </w:r>
      <w:r w:rsidR="00D33728">
        <w:rPr>
          <w:sz w:val="24"/>
          <w:szCs w:val="24"/>
        </w:rPr>
        <w:t xml:space="preserve"> </w:t>
      </w:r>
      <w:r w:rsidRPr="00517EE7">
        <w:rPr>
          <w:sz w:val="24"/>
          <w:szCs w:val="24"/>
        </w:rPr>
        <w:t>человек</w:t>
      </w:r>
      <w:r w:rsidR="001F1C24">
        <w:rPr>
          <w:sz w:val="24"/>
          <w:szCs w:val="24"/>
        </w:rPr>
        <w:t>а</w:t>
      </w:r>
      <w:r w:rsidR="008E1B7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A212189" w14:textId="77777777" w:rsidR="00572961" w:rsidRPr="00517EE7" w:rsidRDefault="00B1571E" w:rsidP="00572961">
      <w:pPr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075B3B">
        <w:rPr>
          <w:sz w:val="24"/>
          <w:szCs w:val="24"/>
        </w:rPr>
        <w:t>ровень безработ</w:t>
      </w:r>
      <w:r w:rsidR="00BB618C">
        <w:rPr>
          <w:sz w:val="24"/>
          <w:szCs w:val="24"/>
        </w:rPr>
        <w:t>ицы на 31.12.202</w:t>
      </w:r>
      <w:r w:rsidR="006F7D3B">
        <w:rPr>
          <w:sz w:val="24"/>
          <w:szCs w:val="24"/>
        </w:rPr>
        <w:t>7</w:t>
      </w:r>
      <w:r w:rsidR="00572961" w:rsidRPr="00517EE7">
        <w:rPr>
          <w:sz w:val="24"/>
          <w:szCs w:val="24"/>
        </w:rPr>
        <w:t xml:space="preserve"> года составит 0% от экономически активного населения.</w:t>
      </w:r>
      <w:r w:rsidR="00572961">
        <w:rPr>
          <w:sz w:val="24"/>
          <w:szCs w:val="24"/>
        </w:rPr>
        <w:t xml:space="preserve"> Количество безработных – 0 человек.</w:t>
      </w:r>
    </w:p>
    <w:p w14:paraId="2410668E" w14:textId="77777777" w:rsidR="00786D9A" w:rsidRPr="00167ED6" w:rsidRDefault="00572961" w:rsidP="00167ED6">
      <w:pPr>
        <w:jc w:val="both"/>
        <w:rPr>
          <w:sz w:val="24"/>
          <w:szCs w:val="24"/>
        </w:rPr>
      </w:pPr>
      <w:r w:rsidRPr="00517EE7">
        <w:rPr>
          <w:sz w:val="24"/>
          <w:szCs w:val="24"/>
        </w:rPr>
        <w:tab/>
        <w:t xml:space="preserve">Прогнозируется </w:t>
      </w:r>
      <w:r w:rsidR="00B1571E">
        <w:rPr>
          <w:sz w:val="24"/>
          <w:szCs w:val="24"/>
        </w:rPr>
        <w:t xml:space="preserve">стабильный рост </w:t>
      </w:r>
      <w:r w:rsidRPr="00517EE7">
        <w:rPr>
          <w:sz w:val="24"/>
          <w:szCs w:val="24"/>
        </w:rPr>
        <w:t>средн</w:t>
      </w:r>
      <w:r w:rsidR="00B1571E">
        <w:rPr>
          <w:sz w:val="24"/>
          <w:szCs w:val="24"/>
        </w:rPr>
        <w:t>е</w:t>
      </w:r>
      <w:r w:rsidR="00BB618C">
        <w:rPr>
          <w:sz w:val="24"/>
          <w:szCs w:val="24"/>
        </w:rPr>
        <w:t>месячной заработной платы к 202</w:t>
      </w:r>
      <w:r w:rsidR="00BB2395">
        <w:rPr>
          <w:sz w:val="24"/>
          <w:szCs w:val="24"/>
        </w:rPr>
        <w:t>7</w:t>
      </w:r>
      <w:r w:rsidR="000B520D">
        <w:rPr>
          <w:sz w:val="24"/>
          <w:szCs w:val="24"/>
        </w:rPr>
        <w:t xml:space="preserve"> году</w:t>
      </w:r>
      <w:r w:rsidRPr="00517EE7">
        <w:rPr>
          <w:sz w:val="24"/>
          <w:szCs w:val="24"/>
        </w:rPr>
        <w:t xml:space="preserve"> до размера </w:t>
      </w:r>
      <w:r w:rsidR="00C25721" w:rsidRPr="00C25721">
        <w:rPr>
          <w:sz w:val="24"/>
          <w:szCs w:val="24"/>
        </w:rPr>
        <w:t>4</w:t>
      </w:r>
      <w:r w:rsidR="00BB2395">
        <w:rPr>
          <w:sz w:val="24"/>
          <w:szCs w:val="24"/>
        </w:rPr>
        <w:t>6</w:t>
      </w:r>
      <w:r w:rsidR="00167ED6">
        <w:rPr>
          <w:sz w:val="24"/>
          <w:szCs w:val="24"/>
        </w:rPr>
        <w:t>0</w:t>
      </w:r>
      <w:r w:rsidR="00C25721" w:rsidRPr="00C25721">
        <w:rPr>
          <w:sz w:val="24"/>
          <w:szCs w:val="24"/>
        </w:rPr>
        <w:t>00</w:t>
      </w:r>
      <w:r w:rsidR="00BB618C" w:rsidRPr="00C25721">
        <w:rPr>
          <w:sz w:val="24"/>
          <w:szCs w:val="24"/>
        </w:rPr>
        <w:t>,00</w:t>
      </w:r>
      <w:r w:rsidR="00BB618C">
        <w:rPr>
          <w:sz w:val="24"/>
          <w:szCs w:val="24"/>
        </w:rPr>
        <w:t xml:space="preserve"> </w:t>
      </w:r>
      <w:r w:rsidR="00075B3B">
        <w:rPr>
          <w:sz w:val="24"/>
          <w:szCs w:val="24"/>
        </w:rPr>
        <w:t>рублей.</w:t>
      </w:r>
    </w:p>
    <w:p w14:paraId="243B21A4" w14:textId="77777777" w:rsidR="00786D9A" w:rsidRDefault="00786D9A" w:rsidP="00572961"/>
    <w:p w14:paraId="0B865212" w14:textId="77777777" w:rsidR="00E740F3" w:rsidRDefault="00786D9A" w:rsidP="00572961">
      <w:r w:rsidRPr="00167ED6">
        <w:t xml:space="preserve">                                                                                                          </w:t>
      </w:r>
    </w:p>
    <w:p w14:paraId="3B072693" w14:textId="77777777" w:rsidR="00E740F3" w:rsidRDefault="00E740F3" w:rsidP="00572961"/>
    <w:p w14:paraId="1C5FAB6C" w14:textId="77777777" w:rsidR="00E740F3" w:rsidRDefault="00E740F3" w:rsidP="00572961"/>
    <w:p w14:paraId="1D4015CB" w14:textId="77777777" w:rsidR="00E740F3" w:rsidRDefault="00E740F3" w:rsidP="00572961"/>
    <w:p w14:paraId="3E90D221" w14:textId="77777777" w:rsidR="00E740F3" w:rsidRDefault="00E740F3" w:rsidP="00572961"/>
    <w:p w14:paraId="54DA1D78" w14:textId="77777777" w:rsidR="00E740F3" w:rsidRDefault="00E740F3" w:rsidP="00572961"/>
    <w:p w14:paraId="4EA96A7F" w14:textId="77777777" w:rsidR="00E740F3" w:rsidRDefault="00E740F3" w:rsidP="00572961"/>
    <w:p w14:paraId="5467652C" w14:textId="77777777" w:rsidR="00E740F3" w:rsidRDefault="00E740F3" w:rsidP="00572961"/>
    <w:p w14:paraId="1DA13D6D" w14:textId="77777777" w:rsidR="00E740F3" w:rsidRDefault="00E740F3" w:rsidP="00572961"/>
    <w:p w14:paraId="4DBE3C6A" w14:textId="77777777" w:rsidR="00E740F3" w:rsidRDefault="00E740F3" w:rsidP="00572961"/>
    <w:p w14:paraId="162082BB" w14:textId="77777777" w:rsidR="00E740F3" w:rsidRDefault="00E740F3" w:rsidP="00572961"/>
    <w:p w14:paraId="7843F9B3" w14:textId="77777777" w:rsidR="00E740F3" w:rsidRDefault="00E740F3" w:rsidP="00572961"/>
    <w:p w14:paraId="62CF49F4" w14:textId="77777777" w:rsidR="00E740F3" w:rsidRDefault="00E740F3" w:rsidP="00572961"/>
    <w:p w14:paraId="4554EE48" w14:textId="77777777" w:rsidR="00E740F3" w:rsidRDefault="00E740F3" w:rsidP="00572961"/>
    <w:p w14:paraId="6646156C" w14:textId="77777777" w:rsidR="00E740F3" w:rsidRDefault="00E740F3" w:rsidP="00572961"/>
    <w:p w14:paraId="29B0C533" w14:textId="77777777" w:rsidR="00E740F3" w:rsidRDefault="00E740F3" w:rsidP="00572961"/>
    <w:p w14:paraId="7D89FDC1" w14:textId="77777777" w:rsidR="00E740F3" w:rsidRDefault="00E740F3" w:rsidP="00572961"/>
    <w:p w14:paraId="31D8D937" w14:textId="77777777" w:rsidR="00E740F3" w:rsidRDefault="00E740F3" w:rsidP="00572961"/>
    <w:p w14:paraId="6711CF72" w14:textId="77777777" w:rsidR="00E740F3" w:rsidRDefault="00E740F3" w:rsidP="00572961"/>
    <w:p w14:paraId="315038A8" w14:textId="77777777" w:rsidR="00E740F3" w:rsidRDefault="00E740F3" w:rsidP="00572961"/>
    <w:p w14:paraId="6D9A629D" w14:textId="77777777" w:rsidR="00E740F3" w:rsidRDefault="00E740F3" w:rsidP="00572961"/>
    <w:p w14:paraId="56C61C37" w14:textId="77777777" w:rsidR="00E740F3" w:rsidRDefault="00E740F3" w:rsidP="00572961"/>
    <w:p w14:paraId="09355B80" w14:textId="77777777" w:rsidR="00E740F3" w:rsidRDefault="00E740F3" w:rsidP="00572961"/>
    <w:p w14:paraId="5F03F818" w14:textId="77777777" w:rsidR="00E740F3" w:rsidRDefault="00E740F3" w:rsidP="00572961"/>
    <w:p w14:paraId="36518C35" w14:textId="77777777" w:rsidR="00E740F3" w:rsidRDefault="00E740F3" w:rsidP="00572961"/>
    <w:p w14:paraId="717C9EC6" w14:textId="77777777" w:rsidR="00E740F3" w:rsidRDefault="00E740F3" w:rsidP="00572961"/>
    <w:p w14:paraId="54E403BF" w14:textId="77777777" w:rsidR="00E740F3" w:rsidRDefault="00E740F3" w:rsidP="00572961"/>
    <w:p w14:paraId="4A708CEE" w14:textId="77777777" w:rsidR="00E740F3" w:rsidRDefault="00E740F3" w:rsidP="00572961"/>
    <w:p w14:paraId="5ADB586E" w14:textId="77777777" w:rsidR="00E740F3" w:rsidRDefault="00E740F3" w:rsidP="00572961"/>
    <w:p w14:paraId="2BDC693A" w14:textId="77777777" w:rsidR="00E740F3" w:rsidRDefault="00E740F3" w:rsidP="00572961"/>
    <w:p w14:paraId="41BD93D0" w14:textId="77777777" w:rsidR="00E740F3" w:rsidRDefault="00E740F3" w:rsidP="00572961"/>
    <w:p w14:paraId="20DC5FD1" w14:textId="77777777" w:rsidR="00E740F3" w:rsidRDefault="00E740F3" w:rsidP="00572961"/>
    <w:p w14:paraId="415492D1" w14:textId="77777777" w:rsidR="00294992" w:rsidRPr="00786D9A" w:rsidRDefault="00786D9A" w:rsidP="00E740F3">
      <w:pPr>
        <w:jc w:val="right"/>
      </w:pPr>
      <w:r w:rsidRPr="00167ED6">
        <w:t xml:space="preserve"> </w:t>
      </w:r>
      <w:r>
        <w:t>Приложение 1</w:t>
      </w:r>
    </w:p>
    <w:p w14:paraId="6491371D" w14:textId="77777777" w:rsidR="00294992" w:rsidRDefault="00294992" w:rsidP="00572961"/>
    <w:tbl>
      <w:tblPr>
        <w:tblW w:w="106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82"/>
        <w:gridCol w:w="1540"/>
        <w:gridCol w:w="1048"/>
        <w:gridCol w:w="1144"/>
        <w:gridCol w:w="993"/>
        <w:gridCol w:w="1025"/>
        <w:gridCol w:w="1102"/>
      </w:tblGrid>
      <w:tr w:rsidR="00E677B9" w:rsidRPr="00E677B9" w14:paraId="32B8E9CC" w14:textId="77777777" w:rsidTr="00B53AC7">
        <w:trPr>
          <w:trHeight w:val="267"/>
        </w:trPr>
        <w:tc>
          <w:tcPr>
            <w:tcW w:w="10643" w:type="dxa"/>
            <w:gridSpan w:val="8"/>
            <w:shd w:val="clear" w:color="auto" w:fill="auto"/>
            <w:hideMark/>
          </w:tcPr>
          <w:p w14:paraId="31FC2F8C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4" w:name="RANGE!A1:H66"/>
            <w:r w:rsidRPr="00B53AC7">
              <w:rPr>
                <w:b/>
                <w:bCs/>
                <w:sz w:val="22"/>
                <w:szCs w:val="22"/>
              </w:rPr>
              <w:t>Коськовское сельское  поселение Тихвинского муниципального района Ленинградской области</w:t>
            </w:r>
            <w:bookmarkEnd w:id="4"/>
          </w:p>
        </w:tc>
      </w:tr>
      <w:tr w:rsidR="00E677B9" w:rsidRPr="00E677B9" w14:paraId="1952345C" w14:textId="77777777" w:rsidTr="00B53AC7">
        <w:trPr>
          <w:trHeight w:val="300"/>
        </w:trPr>
        <w:tc>
          <w:tcPr>
            <w:tcW w:w="10643" w:type="dxa"/>
            <w:gridSpan w:val="8"/>
            <w:shd w:val="clear" w:color="auto" w:fill="auto"/>
            <w:hideMark/>
          </w:tcPr>
          <w:p w14:paraId="7AEE0C13" w14:textId="77777777" w:rsidR="00E677B9" w:rsidRPr="00B53AC7" w:rsidRDefault="00E677B9" w:rsidP="002910E4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Основные показатели прогноза социально-экономического развития на 202</w:t>
            </w:r>
            <w:r w:rsidR="002910E4" w:rsidRPr="002910E4">
              <w:rPr>
                <w:b/>
                <w:bCs/>
                <w:sz w:val="22"/>
                <w:szCs w:val="22"/>
              </w:rPr>
              <w:t>5</w:t>
            </w:r>
            <w:r w:rsidRPr="00B53AC7">
              <w:rPr>
                <w:b/>
                <w:bCs/>
                <w:sz w:val="22"/>
                <w:szCs w:val="22"/>
              </w:rPr>
              <w:t>-202</w:t>
            </w:r>
            <w:r w:rsidR="002910E4" w:rsidRPr="002910E4">
              <w:rPr>
                <w:b/>
                <w:bCs/>
                <w:sz w:val="22"/>
                <w:szCs w:val="22"/>
              </w:rPr>
              <w:t>7</w:t>
            </w:r>
            <w:r w:rsidRPr="00B53AC7">
              <w:rPr>
                <w:b/>
                <w:bCs/>
                <w:sz w:val="22"/>
                <w:szCs w:val="22"/>
              </w:rPr>
              <w:t xml:space="preserve"> годы</w:t>
            </w:r>
          </w:p>
        </w:tc>
      </w:tr>
      <w:tr w:rsidR="00E677B9" w:rsidRPr="00E677B9" w14:paraId="3D40EBA2" w14:textId="77777777" w:rsidTr="00B53AC7">
        <w:trPr>
          <w:trHeight w:val="315"/>
        </w:trPr>
        <w:tc>
          <w:tcPr>
            <w:tcW w:w="709" w:type="dxa"/>
            <w:vMerge w:val="restart"/>
            <w:shd w:val="clear" w:color="auto" w:fill="auto"/>
            <w:hideMark/>
          </w:tcPr>
          <w:p w14:paraId="01AF5FDA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№ </w:t>
            </w:r>
          </w:p>
          <w:p w14:paraId="3FFCEB0A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082" w:type="dxa"/>
            <w:vMerge w:val="restart"/>
            <w:shd w:val="clear" w:color="auto" w:fill="auto"/>
            <w:hideMark/>
          </w:tcPr>
          <w:p w14:paraId="64D1A4FE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Наименование, раздела, показателя</w:t>
            </w:r>
          </w:p>
        </w:tc>
        <w:tc>
          <w:tcPr>
            <w:tcW w:w="1540" w:type="dxa"/>
            <w:vMerge w:val="restart"/>
            <w:shd w:val="clear" w:color="auto" w:fill="auto"/>
            <w:hideMark/>
          </w:tcPr>
          <w:p w14:paraId="59B38441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048" w:type="dxa"/>
            <w:shd w:val="clear" w:color="auto" w:fill="auto"/>
            <w:hideMark/>
          </w:tcPr>
          <w:p w14:paraId="56E5A59A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Отчет</w:t>
            </w:r>
          </w:p>
        </w:tc>
        <w:tc>
          <w:tcPr>
            <w:tcW w:w="1144" w:type="dxa"/>
            <w:shd w:val="clear" w:color="auto" w:fill="auto"/>
            <w:hideMark/>
          </w:tcPr>
          <w:p w14:paraId="430EE5AE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Оценка</w:t>
            </w:r>
          </w:p>
        </w:tc>
        <w:tc>
          <w:tcPr>
            <w:tcW w:w="3120" w:type="dxa"/>
            <w:gridSpan w:val="3"/>
            <w:shd w:val="clear" w:color="auto" w:fill="auto"/>
            <w:hideMark/>
          </w:tcPr>
          <w:p w14:paraId="2D8E0ACB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Прогноз</w:t>
            </w:r>
          </w:p>
        </w:tc>
      </w:tr>
      <w:tr w:rsidR="00E677B9" w:rsidRPr="00E677B9" w14:paraId="274714D7" w14:textId="77777777" w:rsidTr="00B53AC7">
        <w:trPr>
          <w:trHeight w:val="70"/>
        </w:trPr>
        <w:tc>
          <w:tcPr>
            <w:tcW w:w="709" w:type="dxa"/>
            <w:vMerge/>
            <w:shd w:val="clear" w:color="auto" w:fill="auto"/>
            <w:hideMark/>
          </w:tcPr>
          <w:p w14:paraId="7E9C702D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82" w:type="dxa"/>
            <w:vMerge/>
            <w:shd w:val="clear" w:color="auto" w:fill="auto"/>
            <w:hideMark/>
          </w:tcPr>
          <w:p w14:paraId="528875BE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vMerge/>
            <w:shd w:val="clear" w:color="auto" w:fill="auto"/>
            <w:hideMark/>
          </w:tcPr>
          <w:p w14:paraId="5819DC8E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8" w:type="dxa"/>
            <w:shd w:val="clear" w:color="auto" w:fill="auto"/>
            <w:hideMark/>
          </w:tcPr>
          <w:p w14:paraId="732F07F4" w14:textId="77777777" w:rsidR="00E677B9" w:rsidRPr="002910E4" w:rsidRDefault="00E677B9" w:rsidP="002910E4">
            <w:pPr>
              <w:jc w:val="center"/>
              <w:rPr>
                <w:sz w:val="22"/>
                <w:szCs w:val="22"/>
                <w:lang w:val="en-US"/>
              </w:rPr>
            </w:pPr>
            <w:r w:rsidRPr="00B53AC7">
              <w:rPr>
                <w:sz w:val="22"/>
                <w:szCs w:val="22"/>
              </w:rPr>
              <w:t>202</w:t>
            </w:r>
            <w:r w:rsidR="002910E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44" w:type="dxa"/>
            <w:shd w:val="clear" w:color="auto" w:fill="auto"/>
            <w:hideMark/>
          </w:tcPr>
          <w:p w14:paraId="6E5109B5" w14:textId="77777777" w:rsidR="00E677B9" w:rsidRPr="002910E4" w:rsidRDefault="00E677B9" w:rsidP="002910E4">
            <w:pPr>
              <w:jc w:val="center"/>
              <w:rPr>
                <w:sz w:val="22"/>
                <w:szCs w:val="22"/>
                <w:lang w:val="en-US"/>
              </w:rPr>
            </w:pPr>
            <w:r w:rsidRPr="00167ED6">
              <w:rPr>
                <w:sz w:val="22"/>
                <w:szCs w:val="22"/>
              </w:rPr>
              <w:t>202</w:t>
            </w:r>
            <w:r w:rsidR="002910E4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35EE5E83" w14:textId="77777777" w:rsidR="00E677B9" w:rsidRPr="00B53AC7" w:rsidRDefault="00E677B9" w:rsidP="002910E4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202</w:t>
            </w:r>
            <w:r w:rsidR="002910E4">
              <w:rPr>
                <w:sz w:val="22"/>
                <w:szCs w:val="22"/>
              </w:rPr>
              <w:t>5</w:t>
            </w:r>
          </w:p>
        </w:tc>
        <w:tc>
          <w:tcPr>
            <w:tcW w:w="1025" w:type="dxa"/>
            <w:shd w:val="clear" w:color="auto" w:fill="auto"/>
            <w:hideMark/>
          </w:tcPr>
          <w:p w14:paraId="14ACA7E0" w14:textId="77777777" w:rsidR="00E677B9" w:rsidRPr="00B53AC7" w:rsidRDefault="00E677B9" w:rsidP="002910E4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202</w:t>
            </w:r>
            <w:r w:rsidR="002910E4">
              <w:rPr>
                <w:sz w:val="22"/>
                <w:szCs w:val="22"/>
              </w:rPr>
              <w:t>6</w:t>
            </w:r>
          </w:p>
        </w:tc>
        <w:tc>
          <w:tcPr>
            <w:tcW w:w="1102" w:type="dxa"/>
            <w:shd w:val="clear" w:color="auto" w:fill="auto"/>
            <w:hideMark/>
          </w:tcPr>
          <w:p w14:paraId="3EB0FF83" w14:textId="77777777" w:rsidR="00E677B9" w:rsidRPr="00B53AC7" w:rsidRDefault="00E677B9" w:rsidP="002910E4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202</w:t>
            </w:r>
            <w:r w:rsidR="002910E4">
              <w:rPr>
                <w:sz w:val="22"/>
                <w:szCs w:val="22"/>
              </w:rPr>
              <w:t>7</w:t>
            </w:r>
          </w:p>
        </w:tc>
      </w:tr>
      <w:tr w:rsidR="00E677B9" w:rsidRPr="00E677B9" w14:paraId="425203B0" w14:textId="77777777" w:rsidTr="00B53AC7">
        <w:trPr>
          <w:trHeight w:val="382"/>
        </w:trPr>
        <w:tc>
          <w:tcPr>
            <w:tcW w:w="709" w:type="dxa"/>
            <w:shd w:val="clear" w:color="auto" w:fill="auto"/>
            <w:hideMark/>
          </w:tcPr>
          <w:p w14:paraId="6CF7442F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3082" w:type="dxa"/>
            <w:shd w:val="clear" w:color="auto" w:fill="auto"/>
            <w:hideMark/>
          </w:tcPr>
          <w:p w14:paraId="64FFB53C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Демографические показатели</w:t>
            </w:r>
          </w:p>
        </w:tc>
        <w:tc>
          <w:tcPr>
            <w:tcW w:w="1540" w:type="dxa"/>
            <w:shd w:val="clear" w:color="auto" w:fill="auto"/>
            <w:hideMark/>
          </w:tcPr>
          <w:p w14:paraId="40D8A9DF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14:paraId="52F99924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shd w:val="clear" w:color="auto" w:fill="auto"/>
            <w:hideMark/>
          </w:tcPr>
          <w:p w14:paraId="4C74DEB5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A909D6C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5" w:type="dxa"/>
            <w:shd w:val="clear" w:color="auto" w:fill="auto"/>
            <w:hideMark/>
          </w:tcPr>
          <w:p w14:paraId="58F3FFA4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23A31464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677B9" w:rsidRPr="00E677B9" w14:paraId="157A7663" w14:textId="77777777" w:rsidTr="00B53AC7">
        <w:trPr>
          <w:trHeight w:val="315"/>
        </w:trPr>
        <w:tc>
          <w:tcPr>
            <w:tcW w:w="709" w:type="dxa"/>
            <w:shd w:val="clear" w:color="auto" w:fill="auto"/>
            <w:hideMark/>
          </w:tcPr>
          <w:p w14:paraId="5F645C17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</w:t>
            </w:r>
          </w:p>
        </w:tc>
        <w:tc>
          <w:tcPr>
            <w:tcW w:w="3082" w:type="dxa"/>
            <w:shd w:val="clear" w:color="auto" w:fill="auto"/>
            <w:hideMark/>
          </w:tcPr>
          <w:p w14:paraId="282DC070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Численность населения (на 1 января года)</w:t>
            </w:r>
          </w:p>
        </w:tc>
        <w:tc>
          <w:tcPr>
            <w:tcW w:w="1540" w:type="dxa"/>
            <w:shd w:val="clear" w:color="auto" w:fill="auto"/>
            <w:hideMark/>
          </w:tcPr>
          <w:p w14:paraId="7E3C599B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Человек</w:t>
            </w:r>
          </w:p>
        </w:tc>
        <w:tc>
          <w:tcPr>
            <w:tcW w:w="1048" w:type="dxa"/>
            <w:shd w:val="clear" w:color="auto" w:fill="auto"/>
            <w:hideMark/>
          </w:tcPr>
          <w:p w14:paraId="6C46961A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6</w:t>
            </w:r>
            <w:r w:rsidR="002F052F">
              <w:rPr>
                <w:sz w:val="22"/>
                <w:szCs w:val="22"/>
              </w:rPr>
              <w:t>62</w:t>
            </w:r>
            <w:r w:rsidRPr="00B53AC7">
              <w:rPr>
                <w:sz w:val="22"/>
                <w:szCs w:val="22"/>
              </w:rPr>
              <w:t>,0</w:t>
            </w:r>
          </w:p>
        </w:tc>
        <w:tc>
          <w:tcPr>
            <w:tcW w:w="1144" w:type="dxa"/>
            <w:shd w:val="clear" w:color="auto" w:fill="auto"/>
            <w:hideMark/>
          </w:tcPr>
          <w:p w14:paraId="6AF95AF4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6</w:t>
            </w:r>
            <w:r w:rsidR="005776B0">
              <w:rPr>
                <w:sz w:val="22"/>
                <w:szCs w:val="22"/>
                <w:lang w:val="en-US"/>
              </w:rPr>
              <w:t>54</w:t>
            </w:r>
            <w:r w:rsidRPr="00B53AC7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  <w:hideMark/>
          </w:tcPr>
          <w:p w14:paraId="7B23380D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6</w:t>
            </w:r>
            <w:r w:rsidR="006909DD">
              <w:rPr>
                <w:sz w:val="22"/>
                <w:szCs w:val="22"/>
              </w:rPr>
              <w:t>50</w:t>
            </w:r>
            <w:r w:rsidRPr="00B53AC7">
              <w:rPr>
                <w:sz w:val="22"/>
                <w:szCs w:val="22"/>
              </w:rPr>
              <w:t>,0</w:t>
            </w:r>
          </w:p>
        </w:tc>
        <w:tc>
          <w:tcPr>
            <w:tcW w:w="1025" w:type="dxa"/>
            <w:shd w:val="clear" w:color="auto" w:fill="auto"/>
            <w:hideMark/>
          </w:tcPr>
          <w:p w14:paraId="112A3CD7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6</w:t>
            </w:r>
            <w:r w:rsidR="006909DD">
              <w:rPr>
                <w:sz w:val="22"/>
                <w:szCs w:val="22"/>
                <w:lang w:val="en-US"/>
              </w:rPr>
              <w:t>4</w:t>
            </w:r>
            <w:r w:rsidRPr="00B53AC7">
              <w:rPr>
                <w:sz w:val="22"/>
                <w:szCs w:val="22"/>
              </w:rPr>
              <w:t>4,0</w:t>
            </w:r>
          </w:p>
        </w:tc>
        <w:tc>
          <w:tcPr>
            <w:tcW w:w="1102" w:type="dxa"/>
            <w:shd w:val="clear" w:color="auto" w:fill="auto"/>
            <w:hideMark/>
          </w:tcPr>
          <w:p w14:paraId="1C6CD029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6</w:t>
            </w:r>
            <w:r w:rsidR="006909DD">
              <w:rPr>
                <w:sz w:val="22"/>
                <w:szCs w:val="22"/>
                <w:lang w:val="en-US"/>
              </w:rPr>
              <w:t>40</w:t>
            </w:r>
            <w:r w:rsidRPr="00B53AC7">
              <w:rPr>
                <w:sz w:val="22"/>
                <w:szCs w:val="22"/>
              </w:rPr>
              <w:t>,0</w:t>
            </w:r>
          </w:p>
        </w:tc>
      </w:tr>
      <w:tr w:rsidR="00E677B9" w:rsidRPr="00E677B9" w14:paraId="74BF0FF6" w14:textId="77777777" w:rsidTr="00B53AC7">
        <w:trPr>
          <w:trHeight w:val="315"/>
        </w:trPr>
        <w:tc>
          <w:tcPr>
            <w:tcW w:w="709" w:type="dxa"/>
            <w:shd w:val="clear" w:color="auto" w:fill="auto"/>
            <w:hideMark/>
          </w:tcPr>
          <w:p w14:paraId="161C5E01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1.1</w:t>
            </w:r>
          </w:p>
        </w:tc>
        <w:tc>
          <w:tcPr>
            <w:tcW w:w="3082" w:type="dxa"/>
            <w:shd w:val="clear" w:color="auto" w:fill="auto"/>
            <w:hideMark/>
          </w:tcPr>
          <w:p w14:paraId="594EFC04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в том числе: городское</w:t>
            </w:r>
          </w:p>
        </w:tc>
        <w:tc>
          <w:tcPr>
            <w:tcW w:w="1540" w:type="dxa"/>
            <w:shd w:val="clear" w:color="auto" w:fill="auto"/>
            <w:hideMark/>
          </w:tcPr>
          <w:p w14:paraId="4627135F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Человек</w:t>
            </w:r>
          </w:p>
        </w:tc>
        <w:tc>
          <w:tcPr>
            <w:tcW w:w="1048" w:type="dxa"/>
            <w:shd w:val="clear" w:color="auto" w:fill="auto"/>
            <w:hideMark/>
          </w:tcPr>
          <w:p w14:paraId="641F0F42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shd w:val="clear" w:color="auto" w:fill="auto"/>
            <w:hideMark/>
          </w:tcPr>
          <w:p w14:paraId="16993876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F17C669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shd w:val="clear" w:color="auto" w:fill="auto"/>
            <w:hideMark/>
          </w:tcPr>
          <w:p w14:paraId="1E235ED2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4DF96C5D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</w:tr>
      <w:tr w:rsidR="00E677B9" w:rsidRPr="00E677B9" w14:paraId="05174D69" w14:textId="77777777" w:rsidTr="00B53AC7">
        <w:trPr>
          <w:trHeight w:val="315"/>
        </w:trPr>
        <w:tc>
          <w:tcPr>
            <w:tcW w:w="709" w:type="dxa"/>
            <w:shd w:val="clear" w:color="auto" w:fill="auto"/>
            <w:hideMark/>
          </w:tcPr>
          <w:p w14:paraId="60D44AF3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1.2</w:t>
            </w:r>
          </w:p>
        </w:tc>
        <w:tc>
          <w:tcPr>
            <w:tcW w:w="3082" w:type="dxa"/>
            <w:shd w:val="clear" w:color="auto" w:fill="auto"/>
            <w:hideMark/>
          </w:tcPr>
          <w:p w14:paraId="4B4C2C69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 xml:space="preserve">                      сельское</w:t>
            </w:r>
          </w:p>
        </w:tc>
        <w:tc>
          <w:tcPr>
            <w:tcW w:w="1540" w:type="dxa"/>
            <w:shd w:val="clear" w:color="auto" w:fill="auto"/>
            <w:hideMark/>
          </w:tcPr>
          <w:p w14:paraId="445093B5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Человек</w:t>
            </w:r>
          </w:p>
        </w:tc>
        <w:tc>
          <w:tcPr>
            <w:tcW w:w="1048" w:type="dxa"/>
            <w:shd w:val="clear" w:color="auto" w:fill="auto"/>
            <w:hideMark/>
          </w:tcPr>
          <w:p w14:paraId="623F5F3E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6</w:t>
            </w:r>
            <w:r w:rsidR="002F052F">
              <w:rPr>
                <w:sz w:val="22"/>
                <w:szCs w:val="22"/>
              </w:rPr>
              <w:t>62</w:t>
            </w:r>
            <w:r w:rsidRPr="00B53AC7">
              <w:rPr>
                <w:sz w:val="22"/>
                <w:szCs w:val="22"/>
              </w:rPr>
              <w:t>,0</w:t>
            </w:r>
          </w:p>
        </w:tc>
        <w:tc>
          <w:tcPr>
            <w:tcW w:w="1144" w:type="dxa"/>
            <w:shd w:val="clear" w:color="auto" w:fill="auto"/>
            <w:hideMark/>
          </w:tcPr>
          <w:p w14:paraId="3435BB38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6</w:t>
            </w:r>
            <w:r w:rsidR="005776B0">
              <w:rPr>
                <w:sz w:val="22"/>
                <w:szCs w:val="22"/>
                <w:lang w:val="en-US"/>
              </w:rPr>
              <w:t>54</w:t>
            </w:r>
            <w:r w:rsidRPr="00B53AC7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  <w:hideMark/>
          </w:tcPr>
          <w:p w14:paraId="0C5C2A30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6</w:t>
            </w:r>
            <w:r w:rsidR="006909DD">
              <w:rPr>
                <w:sz w:val="22"/>
                <w:szCs w:val="22"/>
                <w:lang w:val="en-US"/>
              </w:rPr>
              <w:t>5</w:t>
            </w:r>
            <w:r w:rsidR="005776B0">
              <w:rPr>
                <w:sz w:val="22"/>
                <w:szCs w:val="22"/>
                <w:lang w:val="en-US"/>
              </w:rPr>
              <w:t>0</w:t>
            </w:r>
            <w:r w:rsidRPr="00B53AC7">
              <w:rPr>
                <w:sz w:val="22"/>
                <w:szCs w:val="22"/>
              </w:rPr>
              <w:t>,0</w:t>
            </w:r>
          </w:p>
        </w:tc>
        <w:tc>
          <w:tcPr>
            <w:tcW w:w="1025" w:type="dxa"/>
            <w:shd w:val="clear" w:color="auto" w:fill="auto"/>
            <w:hideMark/>
          </w:tcPr>
          <w:p w14:paraId="46CB3AEB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6</w:t>
            </w:r>
            <w:r w:rsidR="006909DD">
              <w:rPr>
                <w:sz w:val="22"/>
                <w:szCs w:val="22"/>
                <w:lang w:val="en-US"/>
              </w:rPr>
              <w:t>4</w:t>
            </w:r>
            <w:r w:rsidRPr="00B53AC7">
              <w:rPr>
                <w:sz w:val="22"/>
                <w:szCs w:val="22"/>
              </w:rPr>
              <w:t>4,0</w:t>
            </w:r>
          </w:p>
        </w:tc>
        <w:tc>
          <w:tcPr>
            <w:tcW w:w="1102" w:type="dxa"/>
            <w:shd w:val="clear" w:color="auto" w:fill="auto"/>
            <w:hideMark/>
          </w:tcPr>
          <w:p w14:paraId="7DA02E25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6</w:t>
            </w:r>
            <w:r w:rsidR="006909DD">
              <w:rPr>
                <w:sz w:val="22"/>
                <w:szCs w:val="22"/>
                <w:lang w:val="en-US"/>
              </w:rPr>
              <w:t>40</w:t>
            </w:r>
            <w:r w:rsidRPr="00B53AC7">
              <w:rPr>
                <w:sz w:val="22"/>
                <w:szCs w:val="22"/>
              </w:rPr>
              <w:t>,0</w:t>
            </w:r>
          </w:p>
        </w:tc>
      </w:tr>
      <w:tr w:rsidR="00E677B9" w:rsidRPr="00E677B9" w14:paraId="4216C0E2" w14:textId="77777777" w:rsidTr="00B53AC7">
        <w:trPr>
          <w:trHeight w:val="315"/>
        </w:trPr>
        <w:tc>
          <w:tcPr>
            <w:tcW w:w="709" w:type="dxa"/>
            <w:shd w:val="clear" w:color="auto" w:fill="auto"/>
            <w:hideMark/>
          </w:tcPr>
          <w:p w14:paraId="6A01744F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2</w:t>
            </w:r>
          </w:p>
        </w:tc>
        <w:tc>
          <w:tcPr>
            <w:tcW w:w="3082" w:type="dxa"/>
            <w:shd w:val="clear" w:color="auto" w:fill="auto"/>
            <w:hideMark/>
          </w:tcPr>
          <w:p w14:paraId="54D7D942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Численность населения среднегодовая</w:t>
            </w:r>
          </w:p>
        </w:tc>
        <w:tc>
          <w:tcPr>
            <w:tcW w:w="1540" w:type="dxa"/>
            <w:shd w:val="clear" w:color="auto" w:fill="auto"/>
            <w:hideMark/>
          </w:tcPr>
          <w:p w14:paraId="77B69BA7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Человек</w:t>
            </w:r>
          </w:p>
        </w:tc>
        <w:tc>
          <w:tcPr>
            <w:tcW w:w="1048" w:type="dxa"/>
            <w:shd w:val="clear" w:color="auto" w:fill="auto"/>
            <w:hideMark/>
          </w:tcPr>
          <w:p w14:paraId="337E5E57" w14:textId="77777777" w:rsidR="00E677B9" w:rsidRPr="008C651C" w:rsidRDefault="00E677B9" w:rsidP="00B53AC7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6</w:t>
            </w:r>
            <w:r w:rsidR="002F052F" w:rsidRPr="008C651C">
              <w:rPr>
                <w:sz w:val="22"/>
                <w:szCs w:val="22"/>
              </w:rPr>
              <w:t>62</w:t>
            </w:r>
            <w:r w:rsidRPr="008C651C">
              <w:rPr>
                <w:sz w:val="22"/>
                <w:szCs w:val="22"/>
              </w:rPr>
              <w:t>,0</w:t>
            </w:r>
          </w:p>
        </w:tc>
        <w:tc>
          <w:tcPr>
            <w:tcW w:w="1144" w:type="dxa"/>
            <w:shd w:val="clear" w:color="auto" w:fill="auto"/>
            <w:hideMark/>
          </w:tcPr>
          <w:p w14:paraId="11F5EF13" w14:textId="77777777" w:rsidR="00E677B9" w:rsidRPr="008C651C" w:rsidRDefault="008C651C" w:rsidP="00B53AC7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658</w:t>
            </w:r>
            <w:r w:rsidR="00E677B9" w:rsidRPr="008C651C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  <w:hideMark/>
          </w:tcPr>
          <w:p w14:paraId="22E1599C" w14:textId="77777777" w:rsidR="00E677B9" w:rsidRPr="008C651C" w:rsidRDefault="008C651C" w:rsidP="008C651C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652</w:t>
            </w:r>
            <w:r w:rsidR="00E677B9" w:rsidRPr="008C651C">
              <w:rPr>
                <w:sz w:val="22"/>
                <w:szCs w:val="22"/>
              </w:rPr>
              <w:t>,0</w:t>
            </w:r>
          </w:p>
        </w:tc>
        <w:tc>
          <w:tcPr>
            <w:tcW w:w="1025" w:type="dxa"/>
            <w:shd w:val="clear" w:color="auto" w:fill="auto"/>
            <w:hideMark/>
          </w:tcPr>
          <w:p w14:paraId="3A3787DE" w14:textId="77777777" w:rsidR="00E677B9" w:rsidRPr="008C651C" w:rsidRDefault="00E677B9" w:rsidP="008C651C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6</w:t>
            </w:r>
            <w:r w:rsidR="008C651C" w:rsidRPr="008C651C">
              <w:rPr>
                <w:sz w:val="22"/>
                <w:szCs w:val="22"/>
              </w:rPr>
              <w:t>45</w:t>
            </w:r>
            <w:r w:rsidRPr="008C651C">
              <w:rPr>
                <w:sz w:val="22"/>
                <w:szCs w:val="22"/>
              </w:rPr>
              <w:t>,0</w:t>
            </w:r>
          </w:p>
        </w:tc>
        <w:tc>
          <w:tcPr>
            <w:tcW w:w="1102" w:type="dxa"/>
            <w:shd w:val="clear" w:color="auto" w:fill="auto"/>
            <w:hideMark/>
          </w:tcPr>
          <w:p w14:paraId="7F643373" w14:textId="77777777" w:rsidR="00E677B9" w:rsidRPr="008C651C" w:rsidRDefault="008C651C" w:rsidP="00B53AC7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643</w:t>
            </w:r>
            <w:r>
              <w:rPr>
                <w:sz w:val="22"/>
                <w:szCs w:val="22"/>
              </w:rPr>
              <w:t>,0</w:t>
            </w:r>
          </w:p>
        </w:tc>
      </w:tr>
      <w:tr w:rsidR="00E677B9" w:rsidRPr="00E677B9" w14:paraId="185A02DD" w14:textId="77777777" w:rsidTr="00B53AC7">
        <w:trPr>
          <w:trHeight w:val="315"/>
        </w:trPr>
        <w:tc>
          <w:tcPr>
            <w:tcW w:w="709" w:type="dxa"/>
            <w:shd w:val="clear" w:color="auto" w:fill="auto"/>
            <w:hideMark/>
          </w:tcPr>
          <w:p w14:paraId="7DF26C8C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3</w:t>
            </w:r>
          </w:p>
        </w:tc>
        <w:tc>
          <w:tcPr>
            <w:tcW w:w="3082" w:type="dxa"/>
            <w:shd w:val="clear" w:color="auto" w:fill="auto"/>
            <w:hideMark/>
          </w:tcPr>
          <w:p w14:paraId="583B3DE1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Число родившихся (без учета мертворожденных)</w:t>
            </w:r>
          </w:p>
        </w:tc>
        <w:tc>
          <w:tcPr>
            <w:tcW w:w="1540" w:type="dxa"/>
            <w:shd w:val="clear" w:color="auto" w:fill="auto"/>
            <w:hideMark/>
          </w:tcPr>
          <w:p w14:paraId="73C1C6DD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Человек</w:t>
            </w:r>
          </w:p>
        </w:tc>
        <w:tc>
          <w:tcPr>
            <w:tcW w:w="1048" w:type="dxa"/>
            <w:shd w:val="clear" w:color="auto" w:fill="auto"/>
            <w:hideMark/>
          </w:tcPr>
          <w:p w14:paraId="6BF6FC3A" w14:textId="77777777" w:rsidR="00E677B9" w:rsidRPr="00B53AC7" w:rsidRDefault="006909DD" w:rsidP="00B53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="00E677B9" w:rsidRPr="00B53AC7">
              <w:rPr>
                <w:sz w:val="22"/>
                <w:szCs w:val="22"/>
              </w:rPr>
              <w:t>,0</w:t>
            </w:r>
          </w:p>
        </w:tc>
        <w:tc>
          <w:tcPr>
            <w:tcW w:w="1144" w:type="dxa"/>
            <w:shd w:val="clear" w:color="auto" w:fill="auto"/>
            <w:hideMark/>
          </w:tcPr>
          <w:p w14:paraId="7D37254B" w14:textId="77777777" w:rsidR="00E677B9" w:rsidRPr="00B53AC7" w:rsidRDefault="006909DD" w:rsidP="00B53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E677B9" w:rsidRPr="00B53AC7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  <w:hideMark/>
          </w:tcPr>
          <w:p w14:paraId="479EA190" w14:textId="77777777" w:rsidR="00E677B9" w:rsidRPr="00B53AC7" w:rsidRDefault="006909DD" w:rsidP="00B53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E677B9" w:rsidRPr="00B53AC7">
              <w:rPr>
                <w:sz w:val="22"/>
                <w:szCs w:val="22"/>
              </w:rPr>
              <w:t>,0</w:t>
            </w:r>
          </w:p>
        </w:tc>
        <w:tc>
          <w:tcPr>
            <w:tcW w:w="1025" w:type="dxa"/>
            <w:shd w:val="clear" w:color="auto" w:fill="auto"/>
            <w:hideMark/>
          </w:tcPr>
          <w:p w14:paraId="2BA8D9C5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1,0</w:t>
            </w:r>
          </w:p>
        </w:tc>
        <w:tc>
          <w:tcPr>
            <w:tcW w:w="1102" w:type="dxa"/>
            <w:shd w:val="clear" w:color="auto" w:fill="auto"/>
            <w:hideMark/>
          </w:tcPr>
          <w:p w14:paraId="07B726D9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1,0</w:t>
            </w:r>
          </w:p>
        </w:tc>
      </w:tr>
      <w:tr w:rsidR="00E677B9" w:rsidRPr="00E677B9" w14:paraId="32996AC0" w14:textId="77777777" w:rsidTr="00B53AC7">
        <w:trPr>
          <w:trHeight w:val="315"/>
        </w:trPr>
        <w:tc>
          <w:tcPr>
            <w:tcW w:w="709" w:type="dxa"/>
            <w:shd w:val="clear" w:color="auto" w:fill="auto"/>
            <w:hideMark/>
          </w:tcPr>
          <w:p w14:paraId="502C9C52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4</w:t>
            </w:r>
          </w:p>
        </w:tc>
        <w:tc>
          <w:tcPr>
            <w:tcW w:w="3082" w:type="dxa"/>
            <w:shd w:val="clear" w:color="auto" w:fill="auto"/>
            <w:hideMark/>
          </w:tcPr>
          <w:p w14:paraId="5A75CCEE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Число умерших</w:t>
            </w:r>
          </w:p>
        </w:tc>
        <w:tc>
          <w:tcPr>
            <w:tcW w:w="1540" w:type="dxa"/>
            <w:shd w:val="clear" w:color="auto" w:fill="auto"/>
            <w:hideMark/>
          </w:tcPr>
          <w:p w14:paraId="7443A9D0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Человек</w:t>
            </w:r>
          </w:p>
        </w:tc>
        <w:tc>
          <w:tcPr>
            <w:tcW w:w="1048" w:type="dxa"/>
            <w:shd w:val="clear" w:color="auto" w:fill="auto"/>
            <w:hideMark/>
          </w:tcPr>
          <w:p w14:paraId="62D68B38" w14:textId="77777777" w:rsidR="00E677B9" w:rsidRPr="00B53AC7" w:rsidRDefault="002F052F" w:rsidP="00B53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776B0">
              <w:rPr>
                <w:sz w:val="22"/>
                <w:szCs w:val="22"/>
                <w:lang w:val="en-US"/>
              </w:rPr>
              <w:t>1</w:t>
            </w:r>
            <w:r w:rsidR="00E677B9" w:rsidRPr="00B53AC7">
              <w:rPr>
                <w:sz w:val="22"/>
                <w:szCs w:val="22"/>
              </w:rPr>
              <w:t>,0</w:t>
            </w:r>
          </w:p>
        </w:tc>
        <w:tc>
          <w:tcPr>
            <w:tcW w:w="1144" w:type="dxa"/>
            <w:shd w:val="clear" w:color="auto" w:fill="auto"/>
            <w:hideMark/>
          </w:tcPr>
          <w:p w14:paraId="5BA7CA85" w14:textId="77777777" w:rsidR="00E677B9" w:rsidRPr="00B53AC7" w:rsidRDefault="005776B0" w:rsidP="00B53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E677B9" w:rsidRPr="00B53AC7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  <w:hideMark/>
          </w:tcPr>
          <w:p w14:paraId="4F112EBA" w14:textId="77777777" w:rsidR="00E677B9" w:rsidRPr="00B53AC7" w:rsidRDefault="006909DD" w:rsidP="00B53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677B9" w:rsidRPr="00B53AC7">
              <w:rPr>
                <w:sz w:val="22"/>
                <w:szCs w:val="22"/>
              </w:rPr>
              <w:t>,0</w:t>
            </w:r>
          </w:p>
        </w:tc>
        <w:tc>
          <w:tcPr>
            <w:tcW w:w="1025" w:type="dxa"/>
            <w:shd w:val="clear" w:color="auto" w:fill="auto"/>
            <w:hideMark/>
          </w:tcPr>
          <w:p w14:paraId="613A6A50" w14:textId="77777777" w:rsidR="00E677B9" w:rsidRPr="00B53AC7" w:rsidRDefault="006909DD" w:rsidP="00B53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677B9" w:rsidRPr="00B53AC7">
              <w:rPr>
                <w:sz w:val="22"/>
                <w:szCs w:val="22"/>
              </w:rPr>
              <w:t>,0</w:t>
            </w:r>
          </w:p>
        </w:tc>
        <w:tc>
          <w:tcPr>
            <w:tcW w:w="1102" w:type="dxa"/>
            <w:shd w:val="clear" w:color="auto" w:fill="auto"/>
            <w:hideMark/>
          </w:tcPr>
          <w:p w14:paraId="190D699D" w14:textId="77777777" w:rsidR="00E677B9" w:rsidRPr="00B53AC7" w:rsidRDefault="006909DD" w:rsidP="00B53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677B9" w:rsidRPr="00B53AC7">
              <w:rPr>
                <w:sz w:val="22"/>
                <w:szCs w:val="22"/>
              </w:rPr>
              <w:t>,0</w:t>
            </w:r>
          </w:p>
        </w:tc>
      </w:tr>
      <w:tr w:rsidR="00E677B9" w:rsidRPr="00E677B9" w14:paraId="4A61799F" w14:textId="77777777" w:rsidTr="00B53AC7">
        <w:trPr>
          <w:trHeight w:val="315"/>
        </w:trPr>
        <w:tc>
          <w:tcPr>
            <w:tcW w:w="709" w:type="dxa"/>
            <w:shd w:val="clear" w:color="auto" w:fill="auto"/>
            <w:hideMark/>
          </w:tcPr>
          <w:p w14:paraId="42A122DD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5</w:t>
            </w:r>
          </w:p>
        </w:tc>
        <w:tc>
          <w:tcPr>
            <w:tcW w:w="3082" w:type="dxa"/>
            <w:shd w:val="clear" w:color="auto" w:fill="auto"/>
            <w:hideMark/>
          </w:tcPr>
          <w:p w14:paraId="3AC34D54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Естественный прирост</w:t>
            </w:r>
          </w:p>
          <w:p w14:paraId="717A6F92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 xml:space="preserve"> (-убыль)</w:t>
            </w:r>
          </w:p>
        </w:tc>
        <w:tc>
          <w:tcPr>
            <w:tcW w:w="1540" w:type="dxa"/>
            <w:shd w:val="clear" w:color="auto" w:fill="auto"/>
            <w:hideMark/>
          </w:tcPr>
          <w:p w14:paraId="01172F00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Человек</w:t>
            </w:r>
          </w:p>
        </w:tc>
        <w:tc>
          <w:tcPr>
            <w:tcW w:w="1048" w:type="dxa"/>
            <w:shd w:val="clear" w:color="auto" w:fill="auto"/>
            <w:hideMark/>
          </w:tcPr>
          <w:p w14:paraId="7172C952" w14:textId="77777777" w:rsidR="00E677B9" w:rsidRPr="008C651C" w:rsidRDefault="00E677B9" w:rsidP="008C651C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-</w:t>
            </w:r>
            <w:r w:rsidR="008C651C" w:rsidRPr="008C651C">
              <w:rPr>
                <w:sz w:val="22"/>
                <w:szCs w:val="22"/>
              </w:rPr>
              <w:t>8</w:t>
            </w:r>
            <w:r w:rsidRPr="008C651C">
              <w:rPr>
                <w:sz w:val="22"/>
                <w:szCs w:val="22"/>
              </w:rPr>
              <w:t>,0</w:t>
            </w:r>
          </w:p>
        </w:tc>
        <w:tc>
          <w:tcPr>
            <w:tcW w:w="1144" w:type="dxa"/>
            <w:shd w:val="clear" w:color="auto" w:fill="auto"/>
            <w:hideMark/>
          </w:tcPr>
          <w:p w14:paraId="5BA24314" w14:textId="77777777" w:rsidR="00E677B9" w:rsidRPr="008C651C" w:rsidRDefault="00E677B9" w:rsidP="008C651C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-</w:t>
            </w:r>
            <w:r w:rsidR="008C651C" w:rsidRPr="008C651C">
              <w:rPr>
                <w:sz w:val="22"/>
                <w:szCs w:val="22"/>
              </w:rPr>
              <w:t>4</w:t>
            </w:r>
            <w:r w:rsidRPr="008C651C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  <w:hideMark/>
          </w:tcPr>
          <w:p w14:paraId="7AF4380B" w14:textId="77777777" w:rsidR="00E677B9" w:rsidRPr="008C651C" w:rsidRDefault="00E677B9" w:rsidP="008C651C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-</w:t>
            </w:r>
            <w:r w:rsidR="008C651C" w:rsidRPr="008C651C">
              <w:rPr>
                <w:sz w:val="22"/>
                <w:szCs w:val="22"/>
              </w:rPr>
              <w:t>3</w:t>
            </w:r>
            <w:r w:rsidRPr="008C651C">
              <w:rPr>
                <w:sz w:val="22"/>
                <w:szCs w:val="22"/>
              </w:rPr>
              <w:t>,0</w:t>
            </w:r>
          </w:p>
        </w:tc>
        <w:tc>
          <w:tcPr>
            <w:tcW w:w="1025" w:type="dxa"/>
            <w:shd w:val="clear" w:color="auto" w:fill="auto"/>
            <w:hideMark/>
          </w:tcPr>
          <w:p w14:paraId="0616FFC7" w14:textId="77777777" w:rsidR="00E677B9" w:rsidRPr="008C651C" w:rsidRDefault="00E677B9" w:rsidP="008C651C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-</w:t>
            </w:r>
            <w:r w:rsidR="008C651C" w:rsidRPr="008C651C">
              <w:rPr>
                <w:sz w:val="22"/>
                <w:szCs w:val="22"/>
              </w:rPr>
              <w:t>3</w:t>
            </w:r>
            <w:r w:rsidRPr="008C651C">
              <w:rPr>
                <w:sz w:val="22"/>
                <w:szCs w:val="22"/>
              </w:rPr>
              <w:t>,0</w:t>
            </w:r>
          </w:p>
        </w:tc>
        <w:tc>
          <w:tcPr>
            <w:tcW w:w="1102" w:type="dxa"/>
            <w:shd w:val="clear" w:color="auto" w:fill="auto"/>
            <w:hideMark/>
          </w:tcPr>
          <w:p w14:paraId="3B5F197C" w14:textId="77777777" w:rsidR="00E677B9" w:rsidRPr="008C651C" w:rsidRDefault="00E677B9" w:rsidP="008C651C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-</w:t>
            </w:r>
            <w:r w:rsidR="008C651C" w:rsidRPr="008C651C">
              <w:rPr>
                <w:sz w:val="22"/>
                <w:szCs w:val="22"/>
              </w:rPr>
              <w:t>3</w:t>
            </w:r>
            <w:r w:rsidRPr="008C651C">
              <w:rPr>
                <w:sz w:val="22"/>
                <w:szCs w:val="22"/>
              </w:rPr>
              <w:t>,0</w:t>
            </w:r>
          </w:p>
        </w:tc>
      </w:tr>
      <w:tr w:rsidR="00E677B9" w:rsidRPr="00E677B9" w14:paraId="556B1562" w14:textId="77777777" w:rsidTr="00B53AC7">
        <w:trPr>
          <w:trHeight w:val="315"/>
        </w:trPr>
        <w:tc>
          <w:tcPr>
            <w:tcW w:w="709" w:type="dxa"/>
            <w:shd w:val="clear" w:color="auto" w:fill="auto"/>
            <w:hideMark/>
          </w:tcPr>
          <w:p w14:paraId="18839EDB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6</w:t>
            </w:r>
          </w:p>
        </w:tc>
        <w:tc>
          <w:tcPr>
            <w:tcW w:w="3082" w:type="dxa"/>
            <w:shd w:val="clear" w:color="auto" w:fill="auto"/>
            <w:hideMark/>
          </w:tcPr>
          <w:p w14:paraId="0C720616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Число прибывших</w:t>
            </w:r>
          </w:p>
        </w:tc>
        <w:tc>
          <w:tcPr>
            <w:tcW w:w="1540" w:type="dxa"/>
            <w:shd w:val="clear" w:color="auto" w:fill="auto"/>
            <w:hideMark/>
          </w:tcPr>
          <w:p w14:paraId="0D603B42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Человек</w:t>
            </w:r>
          </w:p>
        </w:tc>
        <w:tc>
          <w:tcPr>
            <w:tcW w:w="1048" w:type="dxa"/>
            <w:shd w:val="clear" w:color="auto" w:fill="auto"/>
            <w:hideMark/>
          </w:tcPr>
          <w:p w14:paraId="3FCE0E78" w14:textId="77777777" w:rsidR="00E677B9" w:rsidRPr="00B53AC7" w:rsidRDefault="002F052F" w:rsidP="00B53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677B9" w:rsidRPr="00B53AC7">
              <w:rPr>
                <w:sz w:val="22"/>
                <w:szCs w:val="22"/>
              </w:rPr>
              <w:t>,0</w:t>
            </w:r>
          </w:p>
        </w:tc>
        <w:tc>
          <w:tcPr>
            <w:tcW w:w="1144" w:type="dxa"/>
            <w:shd w:val="clear" w:color="auto" w:fill="auto"/>
            <w:hideMark/>
          </w:tcPr>
          <w:p w14:paraId="5F0DF3F9" w14:textId="77777777" w:rsidR="00E677B9" w:rsidRPr="00B53AC7" w:rsidRDefault="006909DD" w:rsidP="00B53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677B9" w:rsidRPr="00B53AC7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  <w:hideMark/>
          </w:tcPr>
          <w:p w14:paraId="35558441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10,0</w:t>
            </w:r>
          </w:p>
        </w:tc>
        <w:tc>
          <w:tcPr>
            <w:tcW w:w="1025" w:type="dxa"/>
            <w:shd w:val="clear" w:color="auto" w:fill="auto"/>
            <w:hideMark/>
          </w:tcPr>
          <w:p w14:paraId="2CBF8190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12,0</w:t>
            </w:r>
          </w:p>
        </w:tc>
        <w:tc>
          <w:tcPr>
            <w:tcW w:w="1102" w:type="dxa"/>
            <w:shd w:val="clear" w:color="auto" w:fill="auto"/>
            <w:hideMark/>
          </w:tcPr>
          <w:p w14:paraId="49DA43E2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11,0</w:t>
            </w:r>
          </w:p>
        </w:tc>
      </w:tr>
      <w:tr w:rsidR="00E677B9" w:rsidRPr="00E677B9" w14:paraId="0235693E" w14:textId="77777777" w:rsidTr="00B53AC7">
        <w:trPr>
          <w:trHeight w:val="315"/>
        </w:trPr>
        <w:tc>
          <w:tcPr>
            <w:tcW w:w="709" w:type="dxa"/>
            <w:shd w:val="clear" w:color="auto" w:fill="auto"/>
            <w:hideMark/>
          </w:tcPr>
          <w:p w14:paraId="08203A1B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7</w:t>
            </w:r>
          </w:p>
        </w:tc>
        <w:tc>
          <w:tcPr>
            <w:tcW w:w="3082" w:type="dxa"/>
            <w:shd w:val="clear" w:color="auto" w:fill="auto"/>
            <w:hideMark/>
          </w:tcPr>
          <w:p w14:paraId="5761C7B1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Число убывших</w:t>
            </w:r>
          </w:p>
        </w:tc>
        <w:tc>
          <w:tcPr>
            <w:tcW w:w="1540" w:type="dxa"/>
            <w:shd w:val="clear" w:color="auto" w:fill="auto"/>
            <w:hideMark/>
          </w:tcPr>
          <w:p w14:paraId="5D36BFBE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Человек</w:t>
            </w:r>
          </w:p>
        </w:tc>
        <w:tc>
          <w:tcPr>
            <w:tcW w:w="1048" w:type="dxa"/>
            <w:shd w:val="clear" w:color="auto" w:fill="auto"/>
            <w:hideMark/>
          </w:tcPr>
          <w:p w14:paraId="1866D230" w14:textId="77777777" w:rsidR="00E677B9" w:rsidRPr="00B53AC7" w:rsidRDefault="006909DD" w:rsidP="00B53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E677B9" w:rsidRPr="00B53AC7">
              <w:rPr>
                <w:sz w:val="22"/>
                <w:szCs w:val="22"/>
              </w:rPr>
              <w:t>,0</w:t>
            </w:r>
          </w:p>
        </w:tc>
        <w:tc>
          <w:tcPr>
            <w:tcW w:w="1144" w:type="dxa"/>
            <w:shd w:val="clear" w:color="auto" w:fill="auto"/>
            <w:hideMark/>
          </w:tcPr>
          <w:p w14:paraId="3B9A4013" w14:textId="77777777" w:rsidR="00E677B9" w:rsidRPr="00B53AC7" w:rsidRDefault="006909DD" w:rsidP="00B53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E677B9" w:rsidRPr="00B53AC7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  <w:hideMark/>
          </w:tcPr>
          <w:p w14:paraId="2798DB11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13,0</w:t>
            </w:r>
          </w:p>
        </w:tc>
        <w:tc>
          <w:tcPr>
            <w:tcW w:w="1025" w:type="dxa"/>
            <w:shd w:val="clear" w:color="auto" w:fill="auto"/>
            <w:hideMark/>
          </w:tcPr>
          <w:p w14:paraId="2E18DD90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14,0</w:t>
            </w:r>
          </w:p>
        </w:tc>
        <w:tc>
          <w:tcPr>
            <w:tcW w:w="1102" w:type="dxa"/>
            <w:shd w:val="clear" w:color="auto" w:fill="auto"/>
            <w:hideMark/>
          </w:tcPr>
          <w:p w14:paraId="0AF8B49C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15,0</w:t>
            </w:r>
          </w:p>
        </w:tc>
      </w:tr>
      <w:tr w:rsidR="00E677B9" w:rsidRPr="008C651C" w14:paraId="219DD289" w14:textId="77777777" w:rsidTr="00B53AC7">
        <w:trPr>
          <w:trHeight w:val="315"/>
        </w:trPr>
        <w:tc>
          <w:tcPr>
            <w:tcW w:w="709" w:type="dxa"/>
            <w:shd w:val="clear" w:color="auto" w:fill="auto"/>
            <w:hideMark/>
          </w:tcPr>
          <w:p w14:paraId="56131536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8</w:t>
            </w:r>
          </w:p>
        </w:tc>
        <w:tc>
          <w:tcPr>
            <w:tcW w:w="3082" w:type="dxa"/>
            <w:shd w:val="clear" w:color="auto" w:fill="auto"/>
            <w:hideMark/>
          </w:tcPr>
          <w:p w14:paraId="3521A079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Миграционный прирост</w:t>
            </w:r>
          </w:p>
          <w:p w14:paraId="661602FE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 xml:space="preserve"> (-убыль)</w:t>
            </w:r>
          </w:p>
        </w:tc>
        <w:tc>
          <w:tcPr>
            <w:tcW w:w="1540" w:type="dxa"/>
            <w:shd w:val="clear" w:color="auto" w:fill="auto"/>
            <w:hideMark/>
          </w:tcPr>
          <w:p w14:paraId="757DBD96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Человек</w:t>
            </w:r>
          </w:p>
        </w:tc>
        <w:tc>
          <w:tcPr>
            <w:tcW w:w="1048" w:type="dxa"/>
            <w:shd w:val="clear" w:color="auto" w:fill="auto"/>
            <w:hideMark/>
          </w:tcPr>
          <w:p w14:paraId="73DF123C" w14:textId="77777777" w:rsidR="00E677B9" w:rsidRPr="008C651C" w:rsidRDefault="008C651C" w:rsidP="00B53AC7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7</w:t>
            </w:r>
            <w:r w:rsidR="00E677B9" w:rsidRPr="008C651C">
              <w:rPr>
                <w:sz w:val="22"/>
                <w:szCs w:val="22"/>
              </w:rPr>
              <w:t>,0</w:t>
            </w:r>
          </w:p>
        </w:tc>
        <w:tc>
          <w:tcPr>
            <w:tcW w:w="1144" w:type="dxa"/>
            <w:shd w:val="clear" w:color="auto" w:fill="auto"/>
            <w:hideMark/>
          </w:tcPr>
          <w:p w14:paraId="4FCB739E" w14:textId="77777777" w:rsidR="00E677B9" w:rsidRPr="008C651C" w:rsidRDefault="008C651C" w:rsidP="00B53AC7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-3,0</w:t>
            </w:r>
          </w:p>
        </w:tc>
        <w:tc>
          <w:tcPr>
            <w:tcW w:w="993" w:type="dxa"/>
            <w:shd w:val="clear" w:color="auto" w:fill="auto"/>
            <w:hideMark/>
          </w:tcPr>
          <w:p w14:paraId="4B1F5CEC" w14:textId="77777777" w:rsidR="00E677B9" w:rsidRPr="008C651C" w:rsidRDefault="00E677B9" w:rsidP="00B53AC7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-3,0</w:t>
            </w:r>
          </w:p>
        </w:tc>
        <w:tc>
          <w:tcPr>
            <w:tcW w:w="1025" w:type="dxa"/>
            <w:shd w:val="clear" w:color="auto" w:fill="auto"/>
            <w:hideMark/>
          </w:tcPr>
          <w:p w14:paraId="0D3CB27D" w14:textId="77777777" w:rsidR="00E677B9" w:rsidRPr="008C651C" w:rsidRDefault="00E677B9" w:rsidP="00B53AC7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-2,0</w:t>
            </w:r>
          </w:p>
        </w:tc>
        <w:tc>
          <w:tcPr>
            <w:tcW w:w="1102" w:type="dxa"/>
            <w:shd w:val="clear" w:color="auto" w:fill="auto"/>
            <w:hideMark/>
          </w:tcPr>
          <w:p w14:paraId="6C981656" w14:textId="77777777" w:rsidR="00E677B9" w:rsidRPr="008C651C" w:rsidRDefault="00E677B9" w:rsidP="00B53AC7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-4,0</w:t>
            </w:r>
          </w:p>
        </w:tc>
      </w:tr>
      <w:tr w:rsidR="00E677B9" w:rsidRPr="00E677B9" w14:paraId="6CA520E0" w14:textId="77777777" w:rsidTr="00B53AC7">
        <w:trPr>
          <w:trHeight w:val="630"/>
        </w:trPr>
        <w:tc>
          <w:tcPr>
            <w:tcW w:w="709" w:type="dxa"/>
            <w:shd w:val="clear" w:color="auto" w:fill="auto"/>
            <w:hideMark/>
          </w:tcPr>
          <w:p w14:paraId="3EA29DD2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9</w:t>
            </w:r>
          </w:p>
        </w:tc>
        <w:tc>
          <w:tcPr>
            <w:tcW w:w="3082" w:type="dxa"/>
            <w:shd w:val="clear" w:color="auto" w:fill="auto"/>
            <w:hideMark/>
          </w:tcPr>
          <w:p w14:paraId="7F8D6923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540" w:type="dxa"/>
            <w:shd w:val="clear" w:color="auto" w:fill="auto"/>
            <w:hideMark/>
          </w:tcPr>
          <w:p w14:paraId="6F075A79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чел. на 1 тыс. чел. населения</w:t>
            </w:r>
          </w:p>
        </w:tc>
        <w:tc>
          <w:tcPr>
            <w:tcW w:w="1048" w:type="dxa"/>
            <w:shd w:val="clear" w:color="auto" w:fill="auto"/>
            <w:hideMark/>
          </w:tcPr>
          <w:p w14:paraId="0826D06B" w14:textId="77777777" w:rsidR="00E677B9" w:rsidRPr="008C651C" w:rsidRDefault="008C651C" w:rsidP="00B53AC7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4,5</w:t>
            </w:r>
          </w:p>
        </w:tc>
        <w:tc>
          <w:tcPr>
            <w:tcW w:w="1144" w:type="dxa"/>
            <w:shd w:val="clear" w:color="auto" w:fill="auto"/>
            <w:hideMark/>
          </w:tcPr>
          <w:p w14:paraId="5416411B" w14:textId="77777777" w:rsidR="00E677B9" w:rsidRPr="008C651C" w:rsidRDefault="008C651C" w:rsidP="00B53AC7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hideMark/>
          </w:tcPr>
          <w:p w14:paraId="74CC9766" w14:textId="77777777" w:rsidR="00E677B9" w:rsidRPr="008C651C" w:rsidRDefault="008C651C" w:rsidP="00B53AC7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1,5</w:t>
            </w:r>
          </w:p>
        </w:tc>
        <w:tc>
          <w:tcPr>
            <w:tcW w:w="1025" w:type="dxa"/>
            <w:shd w:val="clear" w:color="auto" w:fill="auto"/>
            <w:hideMark/>
          </w:tcPr>
          <w:p w14:paraId="67D92827" w14:textId="77777777" w:rsidR="00E677B9" w:rsidRPr="008C651C" w:rsidRDefault="008C651C" w:rsidP="00B53AC7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1,6</w:t>
            </w:r>
          </w:p>
        </w:tc>
        <w:tc>
          <w:tcPr>
            <w:tcW w:w="1102" w:type="dxa"/>
            <w:shd w:val="clear" w:color="auto" w:fill="auto"/>
            <w:hideMark/>
          </w:tcPr>
          <w:p w14:paraId="10E64300" w14:textId="77777777" w:rsidR="00E677B9" w:rsidRPr="008C651C" w:rsidRDefault="008C651C" w:rsidP="00B53AC7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1,6</w:t>
            </w:r>
          </w:p>
        </w:tc>
      </w:tr>
      <w:tr w:rsidR="00E677B9" w:rsidRPr="006909DD" w14:paraId="5E726164" w14:textId="77777777" w:rsidTr="00B53AC7">
        <w:trPr>
          <w:trHeight w:val="630"/>
        </w:trPr>
        <w:tc>
          <w:tcPr>
            <w:tcW w:w="709" w:type="dxa"/>
            <w:shd w:val="clear" w:color="auto" w:fill="auto"/>
            <w:hideMark/>
          </w:tcPr>
          <w:p w14:paraId="15EB3554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10</w:t>
            </w:r>
          </w:p>
        </w:tc>
        <w:tc>
          <w:tcPr>
            <w:tcW w:w="3082" w:type="dxa"/>
            <w:shd w:val="clear" w:color="auto" w:fill="auto"/>
            <w:hideMark/>
          </w:tcPr>
          <w:p w14:paraId="7B69860B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1540" w:type="dxa"/>
            <w:shd w:val="clear" w:color="auto" w:fill="auto"/>
            <w:hideMark/>
          </w:tcPr>
          <w:p w14:paraId="1A484C7C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чел. на 1 тыс. чел. населения</w:t>
            </w:r>
          </w:p>
        </w:tc>
        <w:tc>
          <w:tcPr>
            <w:tcW w:w="1048" w:type="dxa"/>
            <w:shd w:val="clear" w:color="auto" w:fill="auto"/>
            <w:hideMark/>
          </w:tcPr>
          <w:p w14:paraId="62AAE785" w14:textId="77777777" w:rsidR="00E677B9" w:rsidRPr="008C651C" w:rsidRDefault="008C651C" w:rsidP="00B53AC7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16,6</w:t>
            </w:r>
          </w:p>
        </w:tc>
        <w:tc>
          <w:tcPr>
            <w:tcW w:w="1144" w:type="dxa"/>
            <w:shd w:val="clear" w:color="auto" w:fill="auto"/>
            <w:hideMark/>
          </w:tcPr>
          <w:p w14:paraId="5180B52E" w14:textId="77777777" w:rsidR="00E677B9" w:rsidRPr="008C651C" w:rsidRDefault="008C651C" w:rsidP="00B53AC7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6,1</w:t>
            </w:r>
          </w:p>
        </w:tc>
        <w:tc>
          <w:tcPr>
            <w:tcW w:w="993" w:type="dxa"/>
            <w:shd w:val="clear" w:color="auto" w:fill="auto"/>
            <w:hideMark/>
          </w:tcPr>
          <w:p w14:paraId="51B373B6" w14:textId="77777777" w:rsidR="00E677B9" w:rsidRPr="008C651C" w:rsidRDefault="008C651C" w:rsidP="00B53AC7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6,2</w:t>
            </w:r>
          </w:p>
        </w:tc>
        <w:tc>
          <w:tcPr>
            <w:tcW w:w="1025" w:type="dxa"/>
            <w:shd w:val="clear" w:color="auto" w:fill="auto"/>
            <w:hideMark/>
          </w:tcPr>
          <w:p w14:paraId="6C6AEA53" w14:textId="77777777" w:rsidR="00E677B9" w:rsidRPr="008C651C" w:rsidRDefault="008C651C" w:rsidP="00B53AC7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6,2</w:t>
            </w:r>
          </w:p>
        </w:tc>
        <w:tc>
          <w:tcPr>
            <w:tcW w:w="1102" w:type="dxa"/>
            <w:shd w:val="clear" w:color="auto" w:fill="auto"/>
            <w:hideMark/>
          </w:tcPr>
          <w:p w14:paraId="5CAC70DB" w14:textId="77777777" w:rsidR="00E677B9" w:rsidRPr="008C651C" w:rsidRDefault="008C651C" w:rsidP="00B53AC7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6,2</w:t>
            </w:r>
          </w:p>
        </w:tc>
      </w:tr>
      <w:tr w:rsidR="00E677B9" w:rsidRPr="006909DD" w14:paraId="5B6D8891" w14:textId="77777777" w:rsidTr="00B53AC7">
        <w:trPr>
          <w:trHeight w:val="630"/>
        </w:trPr>
        <w:tc>
          <w:tcPr>
            <w:tcW w:w="709" w:type="dxa"/>
            <w:shd w:val="clear" w:color="auto" w:fill="auto"/>
            <w:hideMark/>
          </w:tcPr>
          <w:p w14:paraId="650F1F61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11</w:t>
            </w:r>
          </w:p>
        </w:tc>
        <w:tc>
          <w:tcPr>
            <w:tcW w:w="3082" w:type="dxa"/>
            <w:shd w:val="clear" w:color="auto" w:fill="auto"/>
            <w:hideMark/>
          </w:tcPr>
          <w:p w14:paraId="1033B537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Коэффициент естественного прироста (убыли)</w:t>
            </w:r>
          </w:p>
        </w:tc>
        <w:tc>
          <w:tcPr>
            <w:tcW w:w="1540" w:type="dxa"/>
            <w:shd w:val="clear" w:color="auto" w:fill="auto"/>
            <w:hideMark/>
          </w:tcPr>
          <w:p w14:paraId="2ABBC4D1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чел. на 1 тыс. чел. населения</w:t>
            </w:r>
          </w:p>
        </w:tc>
        <w:tc>
          <w:tcPr>
            <w:tcW w:w="1048" w:type="dxa"/>
            <w:shd w:val="clear" w:color="auto" w:fill="auto"/>
            <w:hideMark/>
          </w:tcPr>
          <w:p w14:paraId="007A447F" w14:textId="77777777" w:rsidR="00E677B9" w:rsidRPr="008C651C" w:rsidRDefault="008C651C" w:rsidP="00B53AC7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-12,1</w:t>
            </w:r>
          </w:p>
        </w:tc>
        <w:tc>
          <w:tcPr>
            <w:tcW w:w="1144" w:type="dxa"/>
            <w:shd w:val="clear" w:color="auto" w:fill="auto"/>
            <w:hideMark/>
          </w:tcPr>
          <w:p w14:paraId="6DA262F2" w14:textId="77777777" w:rsidR="00E677B9" w:rsidRPr="008C651C" w:rsidRDefault="008C651C" w:rsidP="00B53AC7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-6,1</w:t>
            </w:r>
          </w:p>
        </w:tc>
        <w:tc>
          <w:tcPr>
            <w:tcW w:w="993" w:type="dxa"/>
            <w:shd w:val="clear" w:color="auto" w:fill="auto"/>
            <w:hideMark/>
          </w:tcPr>
          <w:p w14:paraId="09BAE191" w14:textId="77777777" w:rsidR="00E677B9" w:rsidRPr="008C651C" w:rsidRDefault="008C651C" w:rsidP="00B53AC7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-4,6</w:t>
            </w:r>
          </w:p>
        </w:tc>
        <w:tc>
          <w:tcPr>
            <w:tcW w:w="1025" w:type="dxa"/>
            <w:shd w:val="clear" w:color="auto" w:fill="auto"/>
            <w:hideMark/>
          </w:tcPr>
          <w:p w14:paraId="616C3C3C" w14:textId="77777777" w:rsidR="00E677B9" w:rsidRPr="008C651C" w:rsidRDefault="008C651C" w:rsidP="00B53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-3,1</w:t>
            </w:r>
          </w:p>
        </w:tc>
        <w:tc>
          <w:tcPr>
            <w:tcW w:w="1102" w:type="dxa"/>
            <w:shd w:val="clear" w:color="auto" w:fill="auto"/>
            <w:hideMark/>
          </w:tcPr>
          <w:p w14:paraId="104FAB5B" w14:textId="77777777" w:rsidR="00E677B9" w:rsidRPr="008C651C" w:rsidRDefault="008C651C" w:rsidP="00B53AC7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-4,7</w:t>
            </w:r>
          </w:p>
        </w:tc>
      </w:tr>
      <w:tr w:rsidR="00E677B9" w:rsidRPr="00E677B9" w14:paraId="1911F154" w14:textId="77777777" w:rsidTr="00B53AC7">
        <w:trPr>
          <w:trHeight w:val="630"/>
        </w:trPr>
        <w:tc>
          <w:tcPr>
            <w:tcW w:w="709" w:type="dxa"/>
            <w:shd w:val="clear" w:color="auto" w:fill="auto"/>
            <w:hideMark/>
          </w:tcPr>
          <w:p w14:paraId="141CF998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12</w:t>
            </w:r>
          </w:p>
        </w:tc>
        <w:tc>
          <w:tcPr>
            <w:tcW w:w="3082" w:type="dxa"/>
            <w:shd w:val="clear" w:color="auto" w:fill="auto"/>
            <w:hideMark/>
          </w:tcPr>
          <w:p w14:paraId="36A00AAB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Коэффициент миграционного прироста (убыли)</w:t>
            </w:r>
          </w:p>
        </w:tc>
        <w:tc>
          <w:tcPr>
            <w:tcW w:w="1540" w:type="dxa"/>
            <w:shd w:val="clear" w:color="auto" w:fill="auto"/>
            <w:hideMark/>
          </w:tcPr>
          <w:p w14:paraId="34C622C8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чел. на 1 тыс. чел. населения</w:t>
            </w:r>
          </w:p>
        </w:tc>
        <w:tc>
          <w:tcPr>
            <w:tcW w:w="1048" w:type="dxa"/>
            <w:shd w:val="clear" w:color="auto" w:fill="auto"/>
            <w:hideMark/>
          </w:tcPr>
          <w:p w14:paraId="30311246" w14:textId="77777777" w:rsidR="00E677B9" w:rsidRPr="008C651C" w:rsidRDefault="008C651C" w:rsidP="00B53AC7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10,6</w:t>
            </w:r>
          </w:p>
        </w:tc>
        <w:tc>
          <w:tcPr>
            <w:tcW w:w="1144" w:type="dxa"/>
            <w:shd w:val="clear" w:color="auto" w:fill="auto"/>
            <w:hideMark/>
          </w:tcPr>
          <w:p w14:paraId="6596C312" w14:textId="77777777" w:rsidR="00E677B9" w:rsidRPr="008C651C" w:rsidRDefault="008C651C" w:rsidP="00B53AC7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-4,6</w:t>
            </w:r>
          </w:p>
        </w:tc>
        <w:tc>
          <w:tcPr>
            <w:tcW w:w="993" w:type="dxa"/>
            <w:shd w:val="clear" w:color="auto" w:fill="auto"/>
            <w:hideMark/>
          </w:tcPr>
          <w:p w14:paraId="63C679DB" w14:textId="77777777" w:rsidR="00E677B9" w:rsidRPr="008C651C" w:rsidRDefault="008C651C" w:rsidP="00B53AC7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-4,6</w:t>
            </w:r>
          </w:p>
        </w:tc>
        <w:tc>
          <w:tcPr>
            <w:tcW w:w="1025" w:type="dxa"/>
            <w:shd w:val="clear" w:color="auto" w:fill="auto"/>
            <w:hideMark/>
          </w:tcPr>
          <w:p w14:paraId="503DAB1D" w14:textId="77777777" w:rsidR="00E677B9" w:rsidRPr="008C651C" w:rsidRDefault="008C651C" w:rsidP="00B53AC7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-4,7</w:t>
            </w:r>
          </w:p>
        </w:tc>
        <w:tc>
          <w:tcPr>
            <w:tcW w:w="1102" w:type="dxa"/>
            <w:shd w:val="clear" w:color="auto" w:fill="auto"/>
            <w:hideMark/>
          </w:tcPr>
          <w:p w14:paraId="68DA483B" w14:textId="77777777" w:rsidR="00E677B9" w:rsidRPr="008C651C" w:rsidRDefault="00E677B9" w:rsidP="00B53AC7">
            <w:pPr>
              <w:jc w:val="center"/>
              <w:rPr>
                <w:sz w:val="22"/>
                <w:szCs w:val="22"/>
              </w:rPr>
            </w:pPr>
            <w:r w:rsidRPr="008C651C">
              <w:rPr>
                <w:sz w:val="22"/>
                <w:szCs w:val="22"/>
              </w:rPr>
              <w:t>-6,2</w:t>
            </w:r>
          </w:p>
        </w:tc>
      </w:tr>
      <w:tr w:rsidR="00E677B9" w:rsidRPr="00E677B9" w14:paraId="245AA35F" w14:textId="77777777" w:rsidTr="00B53AC7">
        <w:trPr>
          <w:trHeight w:val="95"/>
        </w:trPr>
        <w:tc>
          <w:tcPr>
            <w:tcW w:w="709" w:type="dxa"/>
            <w:shd w:val="clear" w:color="auto" w:fill="auto"/>
            <w:hideMark/>
          </w:tcPr>
          <w:p w14:paraId="6063DA96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3082" w:type="dxa"/>
            <w:shd w:val="clear" w:color="auto" w:fill="auto"/>
            <w:hideMark/>
          </w:tcPr>
          <w:p w14:paraId="71C599BC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540" w:type="dxa"/>
            <w:shd w:val="clear" w:color="auto" w:fill="auto"/>
            <w:hideMark/>
          </w:tcPr>
          <w:p w14:paraId="44A7BB0E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14:paraId="71BFE85E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shd w:val="clear" w:color="auto" w:fill="auto"/>
            <w:hideMark/>
          </w:tcPr>
          <w:p w14:paraId="6A4247A5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BC37B8E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5" w:type="dxa"/>
            <w:shd w:val="clear" w:color="auto" w:fill="auto"/>
            <w:hideMark/>
          </w:tcPr>
          <w:p w14:paraId="6567BEAA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580A75EB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677B9" w:rsidRPr="00E677B9" w14:paraId="3F97B1EA" w14:textId="77777777" w:rsidTr="00B53AC7">
        <w:trPr>
          <w:trHeight w:val="756"/>
        </w:trPr>
        <w:tc>
          <w:tcPr>
            <w:tcW w:w="709" w:type="dxa"/>
            <w:shd w:val="clear" w:color="auto" w:fill="auto"/>
            <w:hideMark/>
          </w:tcPr>
          <w:p w14:paraId="443A35AC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</w:t>
            </w:r>
          </w:p>
        </w:tc>
        <w:tc>
          <w:tcPr>
            <w:tcW w:w="3082" w:type="dxa"/>
            <w:shd w:val="clear" w:color="auto" w:fill="auto"/>
            <w:hideMark/>
          </w:tcPr>
          <w:p w14:paraId="0829F03D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1540" w:type="dxa"/>
            <w:shd w:val="clear" w:color="auto" w:fill="auto"/>
            <w:hideMark/>
          </w:tcPr>
          <w:p w14:paraId="4BF20517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 xml:space="preserve">Кв. метров общей площади </w:t>
            </w:r>
          </w:p>
        </w:tc>
        <w:tc>
          <w:tcPr>
            <w:tcW w:w="1048" w:type="dxa"/>
            <w:shd w:val="clear" w:color="auto" w:fill="auto"/>
            <w:hideMark/>
          </w:tcPr>
          <w:p w14:paraId="1EBA0E49" w14:textId="77777777" w:rsidR="00E677B9" w:rsidRPr="00B53AC7" w:rsidRDefault="008C651C" w:rsidP="00B53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E677B9" w:rsidRPr="00B53AC7">
              <w:rPr>
                <w:sz w:val="22"/>
                <w:szCs w:val="22"/>
              </w:rPr>
              <w:t>,0</w:t>
            </w:r>
          </w:p>
        </w:tc>
        <w:tc>
          <w:tcPr>
            <w:tcW w:w="1144" w:type="dxa"/>
            <w:shd w:val="clear" w:color="auto" w:fill="auto"/>
            <w:hideMark/>
          </w:tcPr>
          <w:p w14:paraId="62C2D292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671512E3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200,0</w:t>
            </w:r>
          </w:p>
        </w:tc>
        <w:tc>
          <w:tcPr>
            <w:tcW w:w="1025" w:type="dxa"/>
            <w:shd w:val="clear" w:color="auto" w:fill="auto"/>
            <w:hideMark/>
          </w:tcPr>
          <w:p w14:paraId="2E82853A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200,0</w:t>
            </w:r>
          </w:p>
        </w:tc>
        <w:tc>
          <w:tcPr>
            <w:tcW w:w="1102" w:type="dxa"/>
            <w:shd w:val="clear" w:color="auto" w:fill="auto"/>
            <w:hideMark/>
          </w:tcPr>
          <w:p w14:paraId="603DD816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200,0</w:t>
            </w:r>
          </w:p>
        </w:tc>
      </w:tr>
      <w:tr w:rsidR="00E677B9" w:rsidRPr="00E677B9" w14:paraId="5FDDED2A" w14:textId="77777777" w:rsidTr="00B53AC7">
        <w:trPr>
          <w:trHeight w:val="630"/>
        </w:trPr>
        <w:tc>
          <w:tcPr>
            <w:tcW w:w="709" w:type="dxa"/>
            <w:shd w:val="clear" w:color="auto" w:fill="auto"/>
            <w:hideMark/>
          </w:tcPr>
          <w:p w14:paraId="39912364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2</w:t>
            </w:r>
          </w:p>
        </w:tc>
        <w:tc>
          <w:tcPr>
            <w:tcW w:w="3082" w:type="dxa"/>
            <w:shd w:val="clear" w:color="auto" w:fill="auto"/>
            <w:hideMark/>
          </w:tcPr>
          <w:p w14:paraId="100794D0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Ввод в действие объектов социально-культурной сферы за счет всех источников финансирования</w:t>
            </w:r>
          </w:p>
        </w:tc>
        <w:tc>
          <w:tcPr>
            <w:tcW w:w="1540" w:type="dxa"/>
            <w:shd w:val="clear" w:color="auto" w:fill="auto"/>
            <w:hideMark/>
          </w:tcPr>
          <w:p w14:paraId="0DE4AF1B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единиц</w:t>
            </w:r>
          </w:p>
        </w:tc>
        <w:tc>
          <w:tcPr>
            <w:tcW w:w="1048" w:type="dxa"/>
            <w:shd w:val="clear" w:color="auto" w:fill="auto"/>
            <w:hideMark/>
          </w:tcPr>
          <w:p w14:paraId="191E537C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14:paraId="3B758A1F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2740AB71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</w:t>
            </w:r>
          </w:p>
        </w:tc>
        <w:tc>
          <w:tcPr>
            <w:tcW w:w="1025" w:type="dxa"/>
            <w:shd w:val="clear" w:color="auto" w:fill="auto"/>
            <w:hideMark/>
          </w:tcPr>
          <w:p w14:paraId="76FDE244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</w:t>
            </w:r>
          </w:p>
        </w:tc>
        <w:tc>
          <w:tcPr>
            <w:tcW w:w="1102" w:type="dxa"/>
            <w:shd w:val="clear" w:color="auto" w:fill="auto"/>
            <w:hideMark/>
          </w:tcPr>
          <w:p w14:paraId="04DE5134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</w:t>
            </w:r>
          </w:p>
        </w:tc>
      </w:tr>
      <w:tr w:rsidR="00E677B9" w:rsidRPr="00E677B9" w14:paraId="2F5F3D0F" w14:textId="77777777" w:rsidTr="00B53AC7">
        <w:trPr>
          <w:trHeight w:val="984"/>
        </w:trPr>
        <w:tc>
          <w:tcPr>
            <w:tcW w:w="709" w:type="dxa"/>
            <w:shd w:val="clear" w:color="auto" w:fill="auto"/>
            <w:hideMark/>
          </w:tcPr>
          <w:p w14:paraId="5FE043B7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3</w:t>
            </w:r>
          </w:p>
        </w:tc>
        <w:tc>
          <w:tcPr>
            <w:tcW w:w="3082" w:type="dxa"/>
            <w:shd w:val="clear" w:color="auto" w:fill="auto"/>
            <w:hideMark/>
          </w:tcPr>
          <w:p w14:paraId="3992AD0E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1540" w:type="dxa"/>
            <w:shd w:val="clear" w:color="auto" w:fill="auto"/>
            <w:hideMark/>
          </w:tcPr>
          <w:p w14:paraId="4B05C94D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Кв. метров общей площади на 1 чел.</w:t>
            </w:r>
          </w:p>
        </w:tc>
        <w:tc>
          <w:tcPr>
            <w:tcW w:w="1048" w:type="dxa"/>
            <w:shd w:val="clear" w:color="auto" w:fill="auto"/>
            <w:hideMark/>
          </w:tcPr>
          <w:p w14:paraId="3808794C" w14:textId="77777777" w:rsidR="00E677B9" w:rsidRPr="00B53AC7" w:rsidRDefault="00E677B9" w:rsidP="008C651C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</w:t>
            </w:r>
            <w:r w:rsidR="008C651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shd w:val="clear" w:color="auto" w:fill="auto"/>
            <w:hideMark/>
          </w:tcPr>
          <w:p w14:paraId="382228C9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11836823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0,3</w:t>
            </w:r>
          </w:p>
        </w:tc>
        <w:tc>
          <w:tcPr>
            <w:tcW w:w="1025" w:type="dxa"/>
            <w:shd w:val="clear" w:color="auto" w:fill="auto"/>
            <w:hideMark/>
          </w:tcPr>
          <w:p w14:paraId="793EB445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0,3</w:t>
            </w:r>
          </w:p>
        </w:tc>
        <w:tc>
          <w:tcPr>
            <w:tcW w:w="1102" w:type="dxa"/>
            <w:shd w:val="clear" w:color="auto" w:fill="auto"/>
            <w:hideMark/>
          </w:tcPr>
          <w:p w14:paraId="7596A5B0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0,3</w:t>
            </w:r>
          </w:p>
        </w:tc>
      </w:tr>
      <w:tr w:rsidR="00E677B9" w:rsidRPr="00E677B9" w14:paraId="47CEAA1A" w14:textId="77777777" w:rsidTr="00B53AC7">
        <w:trPr>
          <w:trHeight w:val="212"/>
        </w:trPr>
        <w:tc>
          <w:tcPr>
            <w:tcW w:w="709" w:type="dxa"/>
            <w:shd w:val="clear" w:color="auto" w:fill="auto"/>
            <w:hideMark/>
          </w:tcPr>
          <w:p w14:paraId="73B6467B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3082" w:type="dxa"/>
            <w:shd w:val="clear" w:color="auto" w:fill="auto"/>
            <w:hideMark/>
          </w:tcPr>
          <w:p w14:paraId="32BADB50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1540" w:type="dxa"/>
            <w:shd w:val="clear" w:color="auto" w:fill="auto"/>
            <w:hideMark/>
          </w:tcPr>
          <w:p w14:paraId="457C6501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14:paraId="503BA224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shd w:val="clear" w:color="auto" w:fill="auto"/>
            <w:hideMark/>
          </w:tcPr>
          <w:p w14:paraId="1AC8238F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B08EEAF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5" w:type="dxa"/>
            <w:shd w:val="clear" w:color="auto" w:fill="auto"/>
            <w:hideMark/>
          </w:tcPr>
          <w:p w14:paraId="70B958DB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1192CCFC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677B9" w:rsidRPr="00E677B9" w14:paraId="757BB107" w14:textId="77777777" w:rsidTr="00B53AC7">
        <w:trPr>
          <w:trHeight w:val="630"/>
        </w:trPr>
        <w:tc>
          <w:tcPr>
            <w:tcW w:w="709" w:type="dxa"/>
            <w:shd w:val="clear" w:color="auto" w:fill="auto"/>
            <w:hideMark/>
          </w:tcPr>
          <w:p w14:paraId="5E607705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</w:t>
            </w:r>
          </w:p>
        </w:tc>
        <w:tc>
          <w:tcPr>
            <w:tcW w:w="3082" w:type="dxa"/>
            <w:shd w:val="clear" w:color="auto" w:fill="auto"/>
            <w:hideMark/>
          </w:tcPr>
          <w:p w14:paraId="35C2D0E9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1540" w:type="dxa"/>
            <w:shd w:val="clear" w:color="auto" w:fill="auto"/>
            <w:hideMark/>
          </w:tcPr>
          <w:p w14:paraId="0DD5492C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километр</w:t>
            </w:r>
          </w:p>
        </w:tc>
        <w:tc>
          <w:tcPr>
            <w:tcW w:w="1048" w:type="dxa"/>
            <w:shd w:val="clear" w:color="auto" w:fill="auto"/>
            <w:hideMark/>
          </w:tcPr>
          <w:p w14:paraId="4A64DE3F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19,5</w:t>
            </w:r>
          </w:p>
        </w:tc>
        <w:tc>
          <w:tcPr>
            <w:tcW w:w="1144" w:type="dxa"/>
            <w:shd w:val="clear" w:color="auto" w:fill="auto"/>
            <w:hideMark/>
          </w:tcPr>
          <w:p w14:paraId="1AAEF8BF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19,5</w:t>
            </w:r>
          </w:p>
        </w:tc>
        <w:tc>
          <w:tcPr>
            <w:tcW w:w="993" w:type="dxa"/>
            <w:shd w:val="clear" w:color="auto" w:fill="auto"/>
            <w:hideMark/>
          </w:tcPr>
          <w:p w14:paraId="45897367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19,5</w:t>
            </w:r>
          </w:p>
        </w:tc>
        <w:tc>
          <w:tcPr>
            <w:tcW w:w="1025" w:type="dxa"/>
            <w:shd w:val="clear" w:color="auto" w:fill="auto"/>
            <w:hideMark/>
          </w:tcPr>
          <w:p w14:paraId="451D2337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19,5</w:t>
            </w:r>
          </w:p>
        </w:tc>
        <w:tc>
          <w:tcPr>
            <w:tcW w:w="1102" w:type="dxa"/>
            <w:shd w:val="clear" w:color="auto" w:fill="auto"/>
            <w:hideMark/>
          </w:tcPr>
          <w:p w14:paraId="09DCC4EF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19,5</w:t>
            </w:r>
          </w:p>
        </w:tc>
      </w:tr>
      <w:tr w:rsidR="00E677B9" w:rsidRPr="00E677B9" w14:paraId="7FCB3D27" w14:textId="77777777" w:rsidTr="00B53AC7">
        <w:trPr>
          <w:trHeight w:val="267"/>
        </w:trPr>
        <w:tc>
          <w:tcPr>
            <w:tcW w:w="709" w:type="dxa"/>
            <w:shd w:val="clear" w:color="auto" w:fill="auto"/>
            <w:hideMark/>
          </w:tcPr>
          <w:p w14:paraId="25436031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2</w:t>
            </w:r>
          </w:p>
        </w:tc>
        <w:tc>
          <w:tcPr>
            <w:tcW w:w="3082" w:type="dxa"/>
            <w:shd w:val="clear" w:color="auto" w:fill="auto"/>
            <w:hideMark/>
          </w:tcPr>
          <w:p w14:paraId="24CDFB03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Протяженность автодорог общего пользования местного значения с твердым покрытием (на конец года)</w:t>
            </w:r>
          </w:p>
        </w:tc>
        <w:tc>
          <w:tcPr>
            <w:tcW w:w="1540" w:type="dxa"/>
            <w:shd w:val="clear" w:color="auto" w:fill="auto"/>
            <w:hideMark/>
          </w:tcPr>
          <w:p w14:paraId="0D23794F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километр</w:t>
            </w:r>
          </w:p>
        </w:tc>
        <w:tc>
          <w:tcPr>
            <w:tcW w:w="1048" w:type="dxa"/>
            <w:shd w:val="clear" w:color="auto" w:fill="auto"/>
            <w:hideMark/>
          </w:tcPr>
          <w:p w14:paraId="24F18FA9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2,7</w:t>
            </w:r>
          </w:p>
        </w:tc>
        <w:tc>
          <w:tcPr>
            <w:tcW w:w="1144" w:type="dxa"/>
            <w:shd w:val="clear" w:color="auto" w:fill="auto"/>
            <w:hideMark/>
          </w:tcPr>
          <w:p w14:paraId="62211691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2,7</w:t>
            </w:r>
          </w:p>
        </w:tc>
        <w:tc>
          <w:tcPr>
            <w:tcW w:w="993" w:type="dxa"/>
            <w:shd w:val="clear" w:color="auto" w:fill="auto"/>
            <w:hideMark/>
          </w:tcPr>
          <w:p w14:paraId="2A6BA027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2,7</w:t>
            </w:r>
          </w:p>
        </w:tc>
        <w:tc>
          <w:tcPr>
            <w:tcW w:w="1025" w:type="dxa"/>
            <w:shd w:val="clear" w:color="auto" w:fill="auto"/>
            <w:hideMark/>
          </w:tcPr>
          <w:p w14:paraId="7DEBCC16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2,7</w:t>
            </w:r>
          </w:p>
        </w:tc>
        <w:tc>
          <w:tcPr>
            <w:tcW w:w="1102" w:type="dxa"/>
            <w:shd w:val="clear" w:color="auto" w:fill="auto"/>
            <w:hideMark/>
          </w:tcPr>
          <w:p w14:paraId="5A01529D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2,7</w:t>
            </w:r>
          </w:p>
        </w:tc>
      </w:tr>
      <w:tr w:rsidR="00E677B9" w:rsidRPr="00E677B9" w14:paraId="474BEBF0" w14:textId="77777777" w:rsidTr="00B53AC7">
        <w:trPr>
          <w:trHeight w:val="1575"/>
        </w:trPr>
        <w:tc>
          <w:tcPr>
            <w:tcW w:w="709" w:type="dxa"/>
            <w:shd w:val="clear" w:color="auto" w:fill="auto"/>
            <w:hideMark/>
          </w:tcPr>
          <w:p w14:paraId="32F6057E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082" w:type="dxa"/>
            <w:shd w:val="clear" w:color="auto" w:fill="auto"/>
            <w:hideMark/>
          </w:tcPr>
          <w:p w14:paraId="233D8439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Удельный вес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(на конец года)</w:t>
            </w:r>
          </w:p>
        </w:tc>
        <w:tc>
          <w:tcPr>
            <w:tcW w:w="1540" w:type="dxa"/>
            <w:shd w:val="clear" w:color="auto" w:fill="auto"/>
            <w:hideMark/>
          </w:tcPr>
          <w:p w14:paraId="0A064332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%</w:t>
            </w:r>
          </w:p>
        </w:tc>
        <w:tc>
          <w:tcPr>
            <w:tcW w:w="1048" w:type="dxa"/>
            <w:shd w:val="clear" w:color="auto" w:fill="auto"/>
            <w:hideMark/>
          </w:tcPr>
          <w:p w14:paraId="2D4C8964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13,8</w:t>
            </w:r>
          </w:p>
        </w:tc>
        <w:tc>
          <w:tcPr>
            <w:tcW w:w="1144" w:type="dxa"/>
            <w:shd w:val="clear" w:color="auto" w:fill="auto"/>
            <w:hideMark/>
          </w:tcPr>
          <w:p w14:paraId="6C3F8BF4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13,8</w:t>
            </w:r>
          </w:p>
        </w:tc>
        <w:tc>
          <w:tcPr>
            <w:tcW w:w="993" w:type="dxa"/>
            <w:shd w:val="clear" w:color="auto" w:fill="auto"/>
            <w:hideMark/>
          </w:tcPr>
          <w:p w14:paraId="5CE90C8B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13,8</w:t>
            </w:r>
          </w:p>
        </w:tc>
        <w:tc>
          <w:tcPr>
            <w:tcW w:w="1025" w:type="dxa"/>
            <w:shd w:val="clear" w:color="auto" w:fill="auto"/>
            <w:hideMark/>
          </w:tcPr>
          <w:p w14:paraId="739328E7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13,8</w:t>
            </w:r>
          </w:p>
        </w:tc>
        <w:tc>
          <w:tcPr>
            <w:tcW w:w="1102" w:type="dxa"/>
            <w:shd w:val="clear" w:color="auto" w:fill="auto"/>
            <w:hideMark/>
          </w:tcPr>
          <w:p w14:paraId="6F952226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13,8</w:t>
            </w:r>
          </w:p>
        </w:tc>
      </w:tr>
      <w:tr w:rsidR="00E677B9" w:rsidRPr="00E677B9" w14:paraId="41DA6BFA" w14:textId="77777777" w:rsidTr="00B53AC7">
        <w:trPr>
          <w:trHeight w:val="315"/>
        </w:trPr>
        <w:tc>
          <w:tcPr>
            <w:tcW w:w="709" w:type="dxa"/>
            <w:shd w:val="clear" w:color="auto" w:fill="auto"/>
            <w:hideMark/>
          </w:tcPr>
          <w:p w14:paraId="46A731D3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3082" w:type="dxa"/>
            <w:shd w:val="clear" w:color="auto" w:fill="auto"/>
            <w:hideMark/>
          </w:tcPr>
          <w:p w14:paraId="172F4B1D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Потребительский рынок</w:t>
            </w:r>
          </w:p>
        </w:tc>
        <w:tc>
          <w:tcPr>
            <w:tcW w:w="1540" w:type="dxa"/>
            <w:shd w:val="clear" w:color="auto" w:fill="auto"/>
            <w:hideMark/>
          </w:tcPr>
          <w:p w14:paraId="0C615AC0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14:paraId="0DE3289B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shd w:val="clear" w:color="auto" w:fill="auto"/>
            <w:hideMark/>
          </w:tcPr>
          <w:p w14:paraId="5E998644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2C0D53D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5" w:type="dxa"/>
            <w:shd w:val="clear" w:color="auto" w:fill="auto"/>
            <w:hideMark/>
          </w:tcPr>
          <w:p w14:paraId="7AC16CA2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69717D22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677B9" w:rsidRPr="00E677B9" w14:paraId="10249E40" w14:textId="77777777" w:rsidTr="00B53AC7">
        <w:trPr>
          <w:trHeight w:val="630"/>
        </w:trPr>
        <w:tc>
          <w:tcPr>
            <w:tcW w:w="709" w:type="dxa"/>
            <w:shd w:val="clear" w:color="auto" w:fill="auto"/>
            <w:hideMark/>
          </w:tcPr>
          <w:p w14:paraId="736D1B80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</w:t>
            </w:r>
          </w:p>
        </w:tc>
        <w:tc>
          <w:tcPr>
            <w:tcW w:w="3082" w:type="dxa"/>
            <w:shd w:val="clear" w:color="auto" w:fill="auto"/>
            <w:hideMark/>
          </w:tcPr>
          <w:p w14:paraId="3BC4FADB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Количество торговых точек (магазины, павильоны, автолавки и др.)</w:t>
            </w:r>
          </w:p>
        </w:tc>
        <w:tc>
          <w:tcPr>
            <w:tcW w:w="1540" w:type="dxa"/>
            <w:shd w:val="clear" w:color="auto" w:fill="auto"/>
            <w:hideMark/>
          </w:tcPr>
          <w:p w14:paraId="0ED8790E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единиц</w:t>
            </w:r>
          </w:p>
        </w:tc>
        <w:tc>
          <w:tcPr>
            <w:tcW w:w="1048" w:type="dxa"/>
            <w:shd w:val="clear" w:color="auto" w:fill="auto"/>
            <w:hideMark/>
          </w:tcPr>
          <w:p w14:paraId="21A8CB3B" w14:textId="77777777" w:rsidR="00E677B9" w:rsidRPr="00B53AC7" w:rsidRDefault="00E740F3" w:rsidP="00B53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677B9" w:rsidRPr="00B53AC7">
              <w:rPr>
                <w:sz w:val="22"/>
                <w:szCs w:val="22"/>
              </w:rPr>
              <w:t>,0</w:t>
            </w:r>
          </w:p>
        </w:tc>
        <w:tc>
          <w:tcPr>
            <w:tcW w:w="1144" w:type="dxa"/>
            <w:shd w:val="clear" w:color="auto" w:fill="auto"/>
            <w:hideMark/>
          </w:tcPr>
          <w:p w14:paraId="6389524D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shd w:val="clear" w:color="auto" w:fill="auto"/>
            <w:hideMark/>
          </w:tcPr>
          <w:p w14:paraId="262732D5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2,0</w:t>
            </w:r>
          </w:p>
        </w:tc>
        <w:tc>
          <w:tcPr>
            <w:tcW w:w="1025" w:type="dxa"/>
            <w:shd w:val="clear" w:color="auto" w:fill="auto"/>
            <w:hideMark/>
          </w:tcPr>
          <w:p w14:paraId="48D5ED92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2,0</w:t>
            </w:r>
          </w:p>
        </w:tc>
        <w:tc>
          <w:tcPr>
            <w:tcW w:w="1102" w:type="dxa"/>
            <w:shd w:val="clear" w:color="auto" w:fill="auto"/>
            <w:hideMark/>
          </w:tcPr>
          <w:p w14:paraId="5207CBDC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2,0</w:t>
            </w:r>
          </w:p>
        </w:tc>
      </w:tr>
      <w:tr w:rsidR="00E677B9" w:rsidRPr="00E677B9" w14:paraId="2A4D22EE" w14:textId="77777777" w:rsidTr="00B53AC7">
        <w:trPr>
          <w:trHeight w:val="821"/>
        </w:trPr>
        <w:tc>
          <w:tcPr>
            <w:tcW w:w="709" w:type="dxa"/>
            <w:shd w:val="clear" w:color="auto" w:fill="auto"/>
            <w:hideMark/>
          </w:tcPr>
          <w:p w14:paraId="67D7C33B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2</w:t>
            </w:r>
          </w:p>
        </w:tc>
        <w:tc>
          <w:tcPr>
            <w:tcW w:w="3082" w:type="dxa"/>
            <w:shd w:val="clear" w:color="auto" w:fill="auto"/>
            <w:hideMark/>
          </w:tcPr>
          <w:p w14:paraId="5B69A14C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Площадь торгового зала</w:t>
            </w:r>
          </w:p>
        </w:tc>
        <w:tc>
          <w:tcPr>
            <w:tcW w:w="1540" w:type="dxa"/>
            <w:shd w:val="clear" w:color="auto" w:fill="auto"/>
            <w:hideMark/>
          </w:tcPr>
          <w:p w14:paraId="7E5DCBE7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 xml:space="preserve">Кв. метров общей площади </w:t>
            </w:r>
          </w:p>
        </w:tc>
        <w:tc>
          <w:tcPr>
            <w:tcW w:w="1048" w:type="dxa"/>
            <w:shd w:val="clear" w:color="auto" w:fill="auto"/>
            <w:hideMark/>
          </w:tcPr>
          <w:p w14:paraId="6F646150" w14:textId="77777777" w:rsidR="00E677B9" w:rsidRPr="00B53AC7" w:rsidRDefault="00E740F3" w:rsidP="00B53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="00E677B9" w:rsidRPr="00B53AC7">
              <w:rPr>
                <w:sz w:val="22"/>
                <w:szCs w:val="22"/>
              </w:rPr>
              <w:t>,0</w:t>
            </w:r>
          </w:p>
        </w:tc>
        <w:tc>
          <w:tcPr>
            <w:tcW w:w="1144" w:type="dxa"/>
            <w:shd w:val="clear" w:color="auto" w:fill="auto"/>
            <w:hideMark/>
          </w:tcPr>
          <w:p w14:paraId="78F638C3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44,0</w:t>
            </w:r>
          </w:p>
        </w:tc>
        <w:tc>
          <w:tcPr>
            <w:tcW w:w="993" w:type="dxa"/>
            <w:shd w:val="clear" w:color="auto" w:fill="auto"/>
            <w:hideMark/>
          </w:tcPr>
          <w:p w14:paraId="18EC970A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44,0</w:t>
            </w:r>
          </w:p>
        </w:tc>
        <w:tc>
          <w:tcPr>
            <w:tcW w:w="1025" w:type="dxa"/>
            <w:shd w:val="clear" w:color="auto" w:fill="auto"/>
            <w:hideMark/>
          </w:tcPr>
          <w:p w14:paraId="476B1A66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44,0</w:t>
            </w:r>
          </w:p>
        </w:tc>
        <w:tc>
          <w:tcPr>
            <w:tcW w:w="1102" w:type="dxa"/>
            <w:shd w:val="clear" w:color="auto" w:fill="auto"/>
            <w:hideMark/>
          </w:tcPr>
          <w:p w14:paraId="72E084A2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44,0</w:t>
            </w:r>
          </w:p>
        </w:tc>
      </w:tr>
      <w:tr w:rsidR="00E677B9" w:rsidRPr="00E677B9" w14:paraId="20E42F61" w14:textId="77777777" w:rsidTr="00B53AC7">
        <w:trPr>
          <w:trHeight w:val="630"/>
        </w:trPr>
        <w:tc>
          <w:tcPr>
            <w:tcW w:w="709" w:type="dxa"/>
            <w:shd w:val="clear" w:color="auto" w:fill="auto"/>
            <w:hideMark/>
          </w:tcPr>
          <w:p w14:paraId="6C41C379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3</w:t>
            </w:r>
          </w:p>
        </w:tc>
        <w:tc>
          <w:tcPr>
            <w:tcW w:w="3082" w:type="dxa"/>
            <w:shd w:val="clear" w:color="auto" w:fill="auto"/>
            <w:hideMark/>
          </w:tcPr>
          <w:p w14:paraId="31F4EFF2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Количество пунктов общественного питания (рестораны, столовые, кафе и др.)</w:t>
            </w:r>
          </w:p>
        </w:tc>
        <w:tc>
          <w:tcPr>
            <w:tcW w:w="1540" w:type="dxa"/>
            <w:shd w:val="clear" w:color="auto" w:fill="auto"/>
            <w:hideMark/>
          </w:tcPr>
          <w:p w14:paraId="1CA5DB7A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единиц</w:t>
            </w:r>
          </w:p>
        </w:tc>
        <w:tc>
          <w:tcPr>
            <w:tcW w:w="1048" w:type="dxa"/>
            <w:shd w:val="clear" w:color="auto" w:fill="auto"/>
            <w:hideMark/>
          </w:tcPr>
          <w:p w14:paraId="21E19284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14:paraId="65BE9875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5BEBBDC8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</w:t>
            </w:r>
          </w:p>
        </w:tc>
        <w:tc>
          <w:tcPr>
            <w:tcW w:w="1025" w:type="dxa"/>
            <w:shd w:val="clear" w:color="auto" w:fill="auto"/>
            <w:hideMark/>
          </w:tcPr>
          <w:p w14:paraId="7DDC9677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</w:t>
            </w:r>
          </w:p>
        </w:tc>
        <w:tc>
          <w:tcPr>
            <w:tcW w:w="1102" w:type="dxa"/>
            <w:shd w:val="clear" w:color="auto" w:fill="auto"/>
            <w:hideMark/>
          </w:tcPr>
          <w:p w14:paraId="12855A41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</w:t>
            </w:r>
          </w:p>
        </w:tc>
      </w:tr>
      <w:tr w:rsidR="00E677B9" w:rsidRPr="00E677B9" w14:paraId="1879DD08" w14:textId="77777777" w:rsidTr="00B53AC7">
        <w:trPr>
          <w:trHeight w:val="1260"/>
        </w:trPr>
        <w:tc>
          <w:tcPr>
            <w:tcW w:w="709" w:type="dxa"/>
            <w:shd w:val="clear" w:color="auto" w:fill="auto"/>
            <w:hideMark/>
          </w:tcPr>
          <w:p w14:paraId="6CFA65D1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4</w:t>
            </w:r>
          </w:p>
        </w:tc>
        <w:tc>
          <w:tcPr>
            <w:tcW w:w="3082" w:type="dxa"/>
            <w:shd w:val="clear" w:color="auto" w:fill="auto"/>
            <w:hideMark/>
          </w:tcPr>
          <w:p w14:paraId="5D20EB00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Количество пунктов бытового обслуживания населения (бани, парикмахерские, прачечные, химчистки, ремонтные и пошивочные мастерские, автосервисы)</w:t>
            </w:r>
          </w:p>
        </w:tc>
        <w:tc>
          <w:tcPr>
            <w:tcW w:w="1540" w:type="dxa"/>
            <w:shd w:val="clear" w:color="auto" w:fill="auto"/>
            <w:hideMark/>
          </w:tcPr>
          <w:p w14:paraId="52E44461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единиц</w:t>
            </w:r>
          </w:p>
        </w:tc>
        <w:tc>
          <w:tcPr>
            <w:tcW w:w="1048" w:type="dxa"/>
            <w:shd w:val="clear" w:color="auto" w:fill="auto"/>
            <w:hideMark/>
          </w:tcPr>
          <w:p w14:paraId="1A200DDD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14:paraId="5AC09BD8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2A278F07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</w:t>
            </w:r>
          </w:p>
        </w:tc>
        <w:tc>
          <w:tcPr>
            <w:tcW w:w="1025" w:type="dxa"/>
            <w:shd w:val="clear" w:color="auto" w:fill="auto"/>
            <w:hideMark/>
          </w:tcPr>
          <w:p w14:paraId="4AA6C60D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</w:t>
            </w:r>
          </w:p>
        </w:tc>
        <w:tc>
          <w:tcPr>
            <w:tcW w:w="1102" w:type="dxa"/>
            <w:shd w:val="clear" w:color="auto" w:fill="auto"/>
            <w:hideMark/>
          </w:tcPr>
          <w:p w14:paraId="7B08B7A3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</w:t>
            </w:r>
          </w:p>
        </w:tc>
      </w:tr>
      <w:tr w:rsidR="00E677B9" w:rsidRPr="00E677B9" w14:paraId="7158D674" w14:textId="77777777" w:rsidTr="00B53AC7">
        <w:trPr>
          <w:trHeight w:val="288"/>
        </w:trPr>
        <w:tc>
          <w:tcPr>
            <w:tcW w:w="709" w:type="dxa"/>
            <w:shd w:val="clear" w:color="auto" w:fill="auto"/>
            <w:hideMark/>
          </w:tcPr>
          <w:p w14:paraId="16213647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VII</w:t>
            </w:r>
          </w:p>
        </w:tc>
        <w:tc>
          <w:tcPr>
            <w:tcW w:w="3082" w:type="dxa"/>
            <w:shd w:val="clear" w:color="auto" w:fill="auto"/>
            <w:hideMark/>
          </w:tcPr>
          <w:p w14:paraId="132C0861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Малое и среднее предпринимательство</w:t>
            </w:r>
          </w:p>
        </w:tc>
        <w:tc>
          <w:tcPr>
            <w:tcW w:w="1540" w:type="dxa"/>
            <w:shd w:val="clear" w:color="auto" w:fill="auto"/>
            <w:hideMark/>
          </w:tcPr>
          <w:p w14:paraId="1B4A28C3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14:paraId="070A8B2C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shd w:val="clear" w:color="auto" w:fill="auto"/>
            <w:hideMark/>
          </w:tcPr>
          <w:p w14:paraId="3A89D1A7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43CD61F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shd w:val="clear" w:color="auto" w:fill="auto"/>
            <w:hideMark/>
          </w:tcPr>
          <w:p w14:paraId="3CEF5707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44EA735F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</w:tr>
      <w:tr w:rsidR="00E677B9" w:rsidRPr="00E677B9" w14:paraId="15C9067F" w14:textId="77777777" w:rsidTr="00B53AC7">
        <w:trPr>
          <w:trHeight w:val="630"/>
        </w:trPr>
        <w:tc>
          <w:tcPr>
            <w:tcW w:w="709" w:type="dxa"/>
            <w:shd w:val="clear" w:color="auto" w:fill="auto"/>
            <w:hideMark/>
          </w:tcPr>
          <w:p w14:paraId="78282343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</w:t>
            </w:r>
          </w:p>
        </w:tc>
        <w:tc>
          <w:tcPr>
            <w:tcW w:w="3082" w:type="dxa"/>
            <w:shd w:val="clear" w:color="auto" w:fill="auto"/>
            <w:hideMark/>
          </w:tcPr>
          <w:p w14:paraId="36DDBCBF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Количество малых и средних предприятий, включая микропредприятия (на конец года)</w:t>
            </w:r>
          </w:p>
        </w:tc>
        <w:tc>
          <w:tcPr>
            <w:tcW w:w="1540" w:type="dxa"/>
            <w:shd w:val="clear" w:color="auto" w:fill="auto"/>
            <w:hideMark/>
          </w:tcPr>
          <w:p w14:paraId="739ECB84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единиц</w:t>
            </w:r>
          </w:p>
        </w:tc>
        <w:tc>
          <w:tcPr>
            <w:tcW w:w="1048" w:type="dxa"/>
            <w:shd w:val="clear" w:color="auto" w:fill="auto"/>
            <w:hideMark/>
          </w:tcPr>
          <w:p w14:paraId="2DF288E1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1,0</w:t>
            </w:r>
          </w:p>
        </w:tc>
        <w:tc>
          <w:tcPr>
            <w:tcW w:w="1144" w:type="dxa"/>
            <w:shd w:val="clear" w:color="auto" w:fill="auto"/>
            <w:hideMark/>
          </w:tcPr>
          <w:p w14:paraId="4C79F861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hideMark/>
          </w:tcPr>
          <w:p w14:paraId="7E3A7681" w14:textId="77777777" w:rsidR="00E677B9" w:rsidRPr="00B53AC7" w:rsidRDefault="008C651C" w:rsidP="00B53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77B9" w:rsidRPr="00B53AC7">
              <w:rPr>
                <w:sz w:val="22"/>
                <w:szCs w:val="22"/>
              </w:rPr>
              <w:t>,0</w:t>
            </w:r>
          </w:p>
        </w:tc>
        <w:tc>
          <w:tcPr>
            <w:tcW w:w="1025" w:type="dxa"/>
            <w:shd w:val="clear" w:color="auto" w:fill="auto"/>
            <w:hideMark/>
          </w:tcPr>
          <w:p w14:paraId="23E127D4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1,0</w:t>
            </w:r>
          </w:p>
        </w:tc>
        <w:tc>
          <w:tcPr>
            <w:tcW w:w="1102" w:type="dxa"/>
            <w:shd w:val="clear" w:color="auto" w:fill="auto"/>
            <w:hideMark/>
          </w:tcPr>
          <w:p w14:paraId="0FC1B853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1,0</w:t>
            </w:r>
          </w:p>
        </w:tc>
      </w:tr>
      <w:tr w:rsidR="00E677B9" w:rsidRPr="00E677B9" w14:paraId="57D29B39" w14:textId="77777777" w:rsidTr="00B53AC7">
        <w:trPr>
          <w:trHeight w:val="1260"/>
        </w:trPr>
        <w:tc>
          <w:tcPr>
            <w:tcW w:w="709" w:type="dxa"/>
            <w:shd w:val="clear" w:color="auto" w:fill="auto"/>
            <w:hideMark/>
          </w:tcPr>
          <w:p w14:paraId="5C0AEE68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2</w:t>
            </w:r>
          </w:p>
        </w:tc>
        <w:tc>
          <w:tcPr>
            <w:tcW w:w="3082" w:type="dxa"/>
            <w:shd w:val="clear" w:color="auto" w:fill="auto"/>
            <w:hideMark/>
          </w:tcPr>
          <w:p w14:paraId="2A68F56F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Среднесписочная численность работников на предприятиях малого и среднего предпринимательства (включая микропредприятия)</w:t>
            </w:r>
          </w:p>
        </w:tc>
        <w:tc>
          <w:tcPr>
            <w:tcW w:w="1540" w:type="dxa"/>
            <w:shd w:val="clear" w:color="auto" w:fill="auto"/>
            <w:hideMark/>
          </w:tcPr>
          <w:p w14:paraId="179C5B26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человек</w:t>
            </w:r>
          </w:p>
        </w:tc>
        <w:tc>
          <w:tcPr>
            <w:tcW w:w="1048" w:type="dxa"/>
            <w:shd w:val="clear" w:color="auto" w:fill="auto"/>
            <w:hideMark/>
          </w:tcPr>
          <w:p w14:paraId="646180A4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2,0</w:t>
            </w:r>
          </w:p>
        </w:tc>
        <w:tc>
          <w:tcPr>
            <w:tcW w:w="1144" w:type="dxa"/>
            <w:shd w:val="clear" w:color="auto" w:fill="auto"/>
            <w:hideMark/>
          </w:tcPr>
          <w:p w14:paraId="0B910A7E" w14:textId="77777777" w:rsidR="00E677B9" w:rsidRPr="00B53AC7" w:rsidRDefault="008C651C" w:rsidP="00B53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677B9" w:rsidRPr="00B53AC7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  <w:hideMark/>
          </w:tcPr>
          <w:p w14:paraId="564C415D" w14:textId="77777777" w:rsidR="00E677B9" w:rsidRPr="00B53AC7" w:rsidRDefault="008C651C" w:rsidP="00B53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677B9" w:rsidRPr="00B53AC7">
              <w:rPr>
                <w:sz w:val="22"/>
                <w:szCs w:val="22"/>
              </w:rPr>
              <w:t>,0</w:t>
            </w:r>
          </w:p>
        </w:tc>
        <w:tc>
          <w:tcPr>
            <w:tcW w:w="1025" w:type="dxa"/>
            <w:shd w:val="clear" w:color="auto" w:fill="auto"/>
            <w:hideMark/>
          </w:tcPr>
          <w:p w14:paraId="46747276" w14:textId="77777777" w:rsidR="00E677B9" w:rsidRPr="00B53AC7" w:rsidRDefault="008C651C" w:rsidP="00B53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677B9" w:rsidRPr="00B53AC7">
              <w:rPr>
                <w:sz w:val="22"/>
                <w:szCs w:val="22"/>
              </w:rPr>
              <w:t>,0</w:t>
            </w:r>
          </w:p>
        </w:tc>
        <w:tc>
          <w:tcPr>
            <w:tcW w:w="1102" w:type="dxa"/>
            <w:shd w:val="clear" w:color="auto" w:fill="auto"/>
            <w:hideMark/>
          </w:tcPr>
          <w:p w14:paraId="7C58055C" w14:textId="77777777" w:rsidR="00E677B9" w:rsidRPr="00B53AC7" w:rsidRDefault="008C651C" w:rsidP="00B53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677B9" w:rsidRPr="00B53AC7">
              <w:rPr>
                <w:sz w:val="22"/>
                <w:szCs w:val="22"/>
              </w:rPr>
              <w:t>,0</w:t>
            </w:r>
          </w:p>
        </w:tc>
      </w:tr>
      <w:tr w:rsidR="00E677B9" w:rsidRPr="00E677B9" w14:paraId="132A6E9C" w14:textId="77777777" w:rsidTr="00B53AC7">
        <w:trPr>
          <w:trHeight w:val="945"/>
        </w:trPr>
        <w:tc>
          <w:tcPr>
            <w:tcW w:w="709" w:type="dxa"/>
            <w:shd w:val="clear" w:color="auto" w:fill="auto"/>
            <w:hideMark/>
          </w:tcPr>
          <w:p w14:paraId="4599BCD6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3</w:t>
            </w:r>
          </w:p>
        </w:tc>
        <w:tc>
          <w:tcPr>
            <w:tcW w:w="3082" w:type="dxa"/>
            <w:shd w:val="clear" w:color="auto" w:fill="auto"/>
            <w:hideMark/>
          </w:tcPr>
          <w:p w14:paraId="35EE437F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Число индивидуальных предпринимателей (физических лиц, действующих без образования юридического лица)</w:t>
            </w:r>
          </w:p>
        </w:tc>
        <w:tc>
          <w:tcPr>
            <w:tcW w:w="1540" w:type="dxa"/>
            <w:shd w:val="clear" w:color="auto" w:fill="auto"/>
            <w:hideMark/>
          </w:tcPr>
          <w:p w14:paraId="10A02C3E" w14:textId="77777777" w:rsidR="00E677B9" w:rsidRPr="00B53AC7" w:rsidRDefault="00E677B9" w:rsidP="00B53AC7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единиц</w:t>
            </w:r>
          </w:p>
        </w:tc>
        <w:tc>
          <w:tcPr>
            <w:tcW w:w="1048" w:type="dxa"/>
            <w:shd w:val="clear" w:color="auto" w:fill="auto"/>
            <w:hideMark/>
          </w:tcPr>
          <w:p w14:paraId="6BCDF67A" w14:textId="77777777" w:rsidR="00E677B9" w:rsidRPr="00B53AC7" w:rsidRDefault="006F7D3B" w:rsidP="00B53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677B9" w:rsidRPr="00B53AC7">
              <w:rPr>
                <w:sz w:val="22"/>
                <w:szCs w:val="22"/>
              </w:rPr>
              <w:t>,0</w:t>
            </w:r>
          </w:p>
        </w:tc>
        <w:tc>
          <w:tcPr>
            <w:tcW w:w="1144" w:type="dxa"/>
            <w:shd w:val="clear" w:color="auto" w:fill="auto"/>
            <w:hideMark/>
          </w:tcPr>
          <w:p w14:paraId="577589C0" w14:textId="77777777" w:rsidR="00E677B9" w:rsidRPr="00B53AC7" w:rsidRDefault="006F7D3B" w:rsidP="00B53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677B9" w:rsidRPr="00B53AC7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  <w:hideMark/>
          </w:tcPr>
          <w:p w14:paraId="53326616" w14:textId="77777777" w:rsidR="00E677B9" w:rsidRPr="00B53AC7" w:rsidRDefault="006F7D3B" w:rsidP="00B53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677B9" w:rsidRPr="00B53AC7">
              <w:rPr>
                <w:sz w:val="22"/>
                <w:szCs w:val="22"/>
              </w:rPr>
              <w:t>,0</w:t>
            </w:r>
          </w:p>
        </w:tc>
        <w:tc>
          <w:tcPr>
            <w:tcW w:w="1025" w:type="dxa"/>
            <w:shd w:val="clear" w:color="auto" w:fill="auto"/>
            <w:hideMark/>
          </w:tcPr>
          <w:p w14:paraId="4F8343F1" w14:textId="77777777" w:rsidR="00E677B9" w:rsidRPr="00B53AC7" w:rsidRDefault="006F7D3B" w:rsidP="00B53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677B9" w:rsidRPr="00B53AC7">
              <w:rPr>
                <w:sz w:val="22"/>
                <w:szCs w:val="22"/>
              </w:rPr>
              <w:t>,0</w:t>
            </w:r>
          </w:p>
        </w:tc>
        <w:tc>
          <w:tcPr>
            <w:tcW w:w="1102" w:type="dxa"/>
            <w:shd w:val="clear" w:color="auto" w:fill="auto"/>
            <w:hideMark/>
          </w:tcPr>
          <w:p w14:paraId="79D2483E" w14:textId="77777777" w:rsidR="00E677B9" w:rsidRPr="00B53AC7" w:rsidRDefault="006F7D3B" w:rsidP="00B53A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677B9" w:rsidRPr="00B53AC7">
              <w:rPr>
                <w:sz w:val="22"/>
                <w:szCs w:val="22"/>
              </w:rPr>
              <w:t>,0</w:t>
            </w:r>
          </w:p>
        </w:tc>
      </w:tr>
      <w:tr w:rsidR="00E677B9" w:rsidRPr="00E677B9" w14:paraId="49C8AF21" w14:textId="77777777" w:rsidTr="00B53AC7">
        <w:trPr>
          <w:trHeight w:val="225"/>
        </w:trPr>
        <w:tc>
          <w:tcPr>
            <w:tcW w:w="709" w:type="dxa"/>
            <w:shd w:val="clear" w:color="auto" w:fill="auto"/>
            <w:hideMark/>
          </w:tcPr>
          <w:p w14:paraId="5DE2025B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VIII</w:t>
            </w:r>
          </w:p>
        </w:tc>
        <w:tc>
          <w:tcPr>
            <w:tcW w:w="3082" w:type="dxa"/>
            <w:shd w:val="clear" w:color="auto" w:fill="auto"/>
            <w:hideMark/>
          </w:tcPr>
          <w:p w14:paraId="428132ED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Инвестиции</w:t>
            </w:r>
          </w:p>
        </w:tc>
        <w:tc>
          <w:tcPr>
            <w:tcW w:w="1540" w:type="dxa"/>
            <w:shd w:val="clear" w:color="auto" w:fill="auto"/>
            <w:hideMark/>
          </w:tcPr>
          <w:p w14:paraId="718B8E14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14:paraId="11D68942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shd w:val="clear" w:color="auto" w:fill="auto"/>
            <w:hideMark/>
          </w:tcPr>
          <w:p w14:paraId="6E5C6358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95C13EA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5" w:type="dxa"/>
            <w:shd w:val="clear" w:color="auto" w:fill="auto"/>
            <w:hideMark/>
          </w:tcPr>
          <w:p w14:paraId="0C74D60C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79443C42" w14:textId="77777777" w:rsidR="00E677B9" w:rsidRPr="00B53AC7" w:rsidRDefault="00E677B9" w:rsidP="00B53AC7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740F3" w:rsidRPr="00E677B9" w14:paraId="72896247" w14:textId="77777777" w:rsidTr="00B53AC7">
        <w:trPr>
          <w:trHeight w:val="409"/>
        </w:trPr>
        <w:tc>
          <w:tcPr>
            <w:tcW w:w="709" w:type="dxa"/>
            <w:vMerge w:val="restart"/>
            <w:shd w:val="clear" w:color="auto" w:fill="auto"/>
            <w:hideMark/>
          </w:tcPr>
          <w:p w14:paraId="32F36845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</w:t>
            </w:r>
          </w:p>
        </w:tc>
        <w:tc>
          <w:tcPr>
            <w:tcW w:w="3082" w:type="dxa"/>
            <w:vMerge w:val="restart"/>
            <w:shd w:val="clear" w:color="auto" w:fill="auto"/>
            <w:hideMark/>
          </w:tcPr>
          <w:p w14:paraId="3EF3EC65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Инвестиции в основной капитал</w:t>
            </w:r>
          </w:p>
        </w:tc>
        <w:tc>
          <w:tcPr>
            <w:tcW w:w="1540" w:type="dxa"/>
            <w:shd w:val="clear" w:color="auto" w:fill="auto"/>
            <w:hideMark/>
          </w:tcPr>
          <w:p w14:paraId="2EC0A38D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тыс. руб.</w:t>
            </w:r>
          </w:p>
        </w:tc>
        <w:tc>
          <w:tcPr>
            <w:tcW w:w="1048" w:type="dxa"/>
            <w:shd w:val="clear" w:color="auto" w:fill="auto"/>
            <w:hideMark/>
          </w:tcPr>
          <w:p w14:paraId="2F4F2F4A" w14:textId="77777777" w:rsidR="00E740F3" w:rsidRPr="00E740F3" w:rsidRDefault="002910E4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</w:t>
            </w:r>
            <w:r w:rsidR="00E740F3" w:rsidRPr="00E740F3">
              <w:rPr>
                <w:sz w:val="22"/>
                <w:szCs w:val="22"/>
              </w:rPr>
              <w:t>,0</w:t>
            </w:r>
          </w:p>
        </w:tc>
        <w:tc>
          <w:tcPr>
            <w:tcW w:w="1144" w:type="dxa"/>
            <w:shd w:val="clear" w:color="auto" w:fill="auto"/>
            <w:hideMark/>
          </w:tcPr>
          <w:p w14:paraId="0BD60646" w14:textId="77777777" w:rsidR="00E740F3" w:rsidRPr="00E740F3" w:rsidRDefault="000403C0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E740F3" w:rsidRPr="00E740F3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  <w:hideMark/>
          </w:tcPr>
          <w:p w14:paraId="2CBB5D7C" w14:textId="77777777" w:rsidR="00E740F3" w:rsidRPr="00E740F3" w:rsidRDefault="0069738D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E740F3" w:rsidRPr="00E740F3">
              <w:rPr>
                <w:sz w:val="22"/>
                <w:szCs w:val="22"/>
              </w:rPr>
              <w:t>,0</w:t>
            </w:r>
          </w:p>
        </w:tc>
        <w:tc>
          <w:tcPr>
            <w:tcW w:w="1025" w:type="dxa"/>
            <w:shd w:val="clear" w:color="auto" w:fill="auto"/>
            <w:hideMark/>
          </w:tcPr>
          <w:p w14:paraId="2AFE1E69" w14:textId="77777777" w:rsidR="00E740F3" w:rsidRPr="00E740F3" w:rsidRDefault="0069738D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740F3" w:rsidRPr="00E740F3">
              <w:rPr>
                <w:sz w:val="22"/>
                <w:szCs w:val="22"/>
              </w:rPr>
              <w:t>,0</w:t>
            </w:r>
          </w:p>
        </w:tc>
        <w:tc>
          <w:tcPr>
            <w:tcW w:w="1102" w:type="dxa"/>
            <w:shd w:val="clear" w:color="auto" w:fill="auto"/>
            <w:hideMark/>
          </w:tcPr>
          <w:p w14:paraId="71E17D1B" w14:textId="77777777" w:rsidR="00E740F3" w:rsidRPr="00E740F3" w:rsidRDefault="0069738D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E740F3" w:rsidRPr="00E740F3">
              <w:rPr>
                <w:sz w:val="22"/>
                <w:szCs w:val="22"/>
              </w:rPr>
              <w:t>,0</w:t>
            </w:r>
          </w:p>
        </w:tc>
      </w:tr>
      <w:tr w:rsidR="00E740F3" w:rsidRPr="00E677B9" w14:paraId="7A248CE5" w14:textId="77777777" w:rsidTr="00B53AC7">
        <w:trPr>
          <w:trHeight w:val="1334"/>
        </w:trPr>
        <w:tc>
          <w:tcPr>
            <w:tcW w:w="709" w:type="dxa"/>
            <w:vMerge/>
            <w:shd w:val="clear" w:color="auto" w:fill="auto"/>
            <w:hideMark/>
          </w:tcPr>
          <w:p w14:paraId="1B8C262C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2" w:type="dxa"/>
            <w:vMerge/>
            <w:shd w:val="clear" w:color="auto" w:fill="auto"/>
            <w:hideMark/>
          </w:tcPr>
          <w:p w14:paraId="6AA11A82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hideMark/>
          </w:tcPr>
          <w:p w14:paraId="4182D3BB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% к предыдущему году в действующих ценах</w:t>
            </w:r>
          </w:p>
        </w:tc>
        <w:tc>
          <w:tcPr>
            <w:tcW w:w="1048" w:type="dxa"/>
            <w:shd w:val="clear" w:color="auto" w:fill="auto"/>
            <w:hideMark/>
          </w:tcPr>
          <w:p w14:paraId="530172FE" w14:textId="77777777" w:rsidR="00E740F3" w:rsidRPr="00E740F3" w:rsidRDefault="0069738D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1143</w:t>
            </w:r>
            <w:r w:rsidR="00E740F3" w:rsidRPr="00E740F3">
              <w:rPr>
                <w:sz w:val="22"/>
                <w:szCs w:val="22"/>
              </w:rPr>
              <w:t>,5</w:t>
            </w:r>
          </w:p>
        </w:tc>
        <w:tc>
          <w:tcPr>
            <w:tcW w:w="1144" w:type="dxa"/>
            <w:shd w:val="clear" w:color="auto" w:fill="auto"/>
            <w:hideMark/>
          </w:tcPr>
          <w:p w14:paraId="79A54DBE" w14:textId="77777777" w:rsidR="00E740F3" w:rsidRPr="00E740F3" w:rsidRDefault="0069738D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993" w:type="dxa"/>
            <w:shd w:val="clear" w:color="auto" w:fill="auto"/>
            <w:hideMark/>
          </w:tcPr>
          <w:p w14:paraId="55A45933" w14:textId="77777777" w:rsidR="00E740F3" w:rsidRPr="00E740F3" w:rsidRDefault="0069738D" w:rsidP="00697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116,7</w:t>
            </w:r>
          </w:p>
        </w:tc>
        <w:tc>
          <w:tcPr>
            <w:tcW w:w="1025" w:type="dxa"/>
            <w:shd w:val="clear" w:color="auto" w:fill="auto"/>
            <w:hideMark/>
          </w:tcPr>
          <w:p w14:paraId="1CFED804" w14:textId="77777777" w:rsidR="00E740F3" w:rsidRPr="00E740F3" w:rsidRDefault="0069738D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114,3</w:t>
            </w:r>
          </w:p>
        </w:tc>
        <w:tc>
          <w:tcPr>
            <w:tcW w:w="1102" w:type="dxa"/>
            <w:shd w:val="clear" w:color="auto" w:fill="auto"/>
            <w:hideMark/>
          </w:tcPr>
          <w:p w14:paraId="77B1C6CD" w14:textId="77777777" w:rsidR="00E740F3" w:rsidRPr="00E740F3" w:rsidRDefault="0069738D" w:rsidP="006973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</w:t>
            </w:r>
          </w:p>
        </w:tc>
      </w:tr>
      <w:tr w:rsidR="00E740F3" w:rsidRPr="00E677B9" w14:paraId="793B3E53" w14:textId="77777777" w:rsidTr="00B53AC7">
        <w:trPr>
          <w:trHeight w:val="315"/>
        </w:trPr>
        <w:tc>
          <w:tcPr>
            <w:tcW w:w="709" w:type="dxa"/>
            <w:shd w:val="clear" w:color="auto" w:fill="auto"/>
            <w:hideMark/>
          </w:tcPr>
          <w:p w14:paraId="673E3915" w14:textId="77777777" w:rsidR="00E740F3" w:rsidRPr="00B53AC7" w:rsidRDefault="00E740F3" w:rsidP="00E740F3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IX</w:t>
            </w:r>
          </w:p>
        </w:tc>
        <w:tc>
          <w:tcPr>
            <w:tcW w:w="3082" w:type="dxa"/>
            <w:shd w:val="clear" w:color="auto" w:fill="auto"/>
            <w:hideMark/>
          </w:tcPr>
          <w:p w14:paraId="5920B943" w14:textId="77777777" w:rsidR="00E740F3" w:rsidRPr="00B53AC7" w:rsidRDefault="00E740F3" w:rsidP="00E740F3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 xml:space="preserve">Бюджет муниципального образования </w:t>
            </w:r>
          </w:p>
        </w:tc>
        <w:tc>
          <w:tcPr>
            <w:tcW w:w="1540" w:type="dxa"/>
            <w:shd w:val="clear" w:color="auto" w:fill="auto"/>
            <w:hideMark/>
          </w:tcPr>
          <w:p w14:paraId="577028FD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14:paraId="04E15019" w14:textId="77777777" w:rsidR="00E740F3" w:rsidRPr="00E740F3" w:rsidRDefault="00E740F3" w:rsidP="00E740F3">
            <w:pPr>
              <w:jc w:val="center"/>
              <w:rPr>
                <w:sz w:val="22"/>
                <w:szCs w:val="22"/>
              </w:rPr>
            </w:pPr>
            <w:r w:rsidRPr="00E740F3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shd w:val="clear" w:color="auto" w:fill="auto"/>
            <w:hideMark/>
          </w:tcPr>
          <w:p w14:paraId="52CA8EEC" w14:textId="77777777" w:rsidR="00E740F3" w:rsidRPr="00E740F3" w:rsidRDefault="00E740F3" w:rsidP="00E740F3">
            <w:pPr>
              <w:jc w:val="center"/>
              <w:rPr>
                <w:sz w:val="22"/>
                <w:szCs w:val="22"/>
              </w:rPr>
            </w:pPr>
            <w:r w:rsidRPr="00E740F3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FD9C448" w14:textId="77777777" w:rsidR="00E740F3" w:rsidRPr="00E740F3" w:rsidRDefault="00E740F3" w:rsidP="00E740F3">
            <w:pPr>
              <w:jc w:val="center"/>
              <w:rPr>
                <w:sz w:val="22"/>
                <w:szCs w:val="22"/>
              </w:rPr>
            </w:pPr>
            <w:r w:rsidRPr="00E740F3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shd w:val="clear" w:color="auto" w:fill="auto"/>
            <w:hideMark/>
          </w:tcPr>
          <w:p w14:paraId="204BE21D" w14:textId="77777777" w:rsidR="00E740F3" w:rsidRPr="00E740F3" w:rsidRDefault="00E740F3" w:rsidP="00E740F3">
            <w:pPr>
              <w:jc w:val="center"/>
              <w:rPr>
                <w:sz w:val="22"/>
                <w:szCs w:val="22"/>
              </w:rPr>
            </w:pPr>
            <w:r w:rsidRPr="00E740F3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1A2E31DA" w14:textId="77777777" w:rsidR="00E740F3" w:rsidRPr="00E740F3" w:rsidRDefault="00E740F3" w:rsidP="00E740F3">
            <w:pPr>
              <w:jc w:val="center"/>
              <w:rPr>
                <w:sz w:val="22"/>
                <w:szCs w:val="22"/>
              </w:rPr>
            </w:pPr>
            <w:r w:rsidRPr="00E740F3">
              <w:rPr>
                <w:sz w:val="22"/>
                <w:szCs w:val="22"/>
              </w:rPr>
              <w:t> </w:t>
            </w:r>
          </w:p>
        </w:tc>
      </w:tr>
      <w:tr w:rsidR="00E740F3" w:rsidRPr="00E677B9" w14:paraId="1643171E" w14:textId="77777777" w:rsidTr="00B53AC7">
        <w:trPr>
          <w:trHeight w:val="630"/>
        </w:trPr>
        <w:tc>
          <w:tcPr>
            <w:tcW w:w="709" w:type="dxa"/>
            <w:shd w:val="clear" w:color="auto" w:fill="auto"/>
            <w:hideMark/>
          </w:tcPr>
          <w:p w14:paraId="70D2F6F4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  <w:tc>
          <w:tcPr>
            <w:tcW w:w="3082" w:type="dxa"/>
            <w:shd w:val="clear" w:color="auto" w:fill="auto"/>
            <w:hideMark/>
          </w:tcPr>
          <w:p w14:paraId="6858D1C5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Доходы бюджета муниципального образования, всего</w:t>
            </w:r>
          </w:p>
        </w:tc>
        <w:tc>
          <w:tcPr>
            <w:tcW w:w="1540" w:type="dxa"/>
            <w:shd w:val="clear" w:color="auto" w:fill="auto"/>
            <w:hideMark/>
          </w:tcPr>
          <w:p w14:paraId="32745865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тыс руб.</w:t>
            </w:r>
          </w:p>
        </w:tc>
        <w:tc>
          <w:tcPr>
            <w:tcW w:w="1048" w:type="dxa"/>
            <w:shd w:val="clear" w:color="auto" w:fill="auto"/>
            <w:hideMark/>
          </w:tcPr>
          <w:p w14:paraId="346FEEC3" w14:textId="77777777" w:rsidR="00E740F3" w:rsidRPr="00E740F3" w:rsidRDefault="0069738D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20612,6</w:t>
            </w:r>
          </w:p>
        </w:tc>
        <w:tc>
          <w:tcPr>
            <w:tcW w:w="1144" w:type="dxa"/>
            <w:shd w:val="clear" w:color="auto" w:fill="auto"/>
            <w:hideMark/>
          </w:tcPr>
          <w:p w14:paraId="45278109" w14:textId="77777777" w:rsidR="00E740F3" w:rsidRPr="00E740F3" w:rsidRDefault="00AA2E64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22149,4</w:t>
            </w:r>
          </w:p>
        </w:tc>
        <w:tc>
          <w:tcPr>
            <w:tcW w:w="993" w:type="dxa"/>
            <w:shd w:val="clear" w:color="auto" w:fill="auto"/>
            <w:hideMark/>
          </w:tcPr>
          <w:p w14:paraId="178E1A14" w14:textId="77777777" w:rsidR="00E740F3" w:rsidRPr="00E740F3" w:rsidRDefault="004A5E83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20109,1</w:t>
            </w:r>
          </w:p>
        </w:tc>
        <w:tc>
          <w:tcPr>
            <w:tcW w:w="1025" w:type="dxa"/>
            <w:shd w:val="clear" w:color="auto" w:fill="auto"/>
            <w:hideMark/>
          </w:tcPr>
          <w:p w14:paraId="418B22A5" w14:textId="77777777" w:rsidR="00E740F3" w:rsidRPr="00E740F3" w:rsidRDefault="004A5E83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21114,5</w:t>
            </w:r>
          </w:p>
        </w:tc>
        <w:tc>
          <w:tcPr>
            <w:tcW w:w="1102" w:type="dxa"/>
            <w:shd w:val="clear" w:color="auto" w:fill="auto"/>
            <w:hideMark/>
          </w:tcPr>
          <w:p w14:paraId="11BCE252" w14:textId="77777777" w:rsidR="00E740F3" w:rsidRPr="00E740F3" w:rsidRDefault="004A5E83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22170,3</w:t>
            </w:r>
          </w:p>
        </w:tc>
      </w:tr>
      <w:tr w:rsidR="00E740F3" w:rsidRPr="00E677B9" w14:paraId="31E577EE" w14:textId="77777777" w:rsidTr="00B53AC7">
        <w:trPr>
          <w:trHeight w:val="315"/>
        </w:trPr>
        <w:tc>
          <w:tcPr>
            <w:tcW w:w="709" w:type="dxa"/>
            <w:shd w:val="clear" w:color="auto" w:fill="auto"/>
            <w:hideMark/>
          </w:tcPr>
          <w:p w14:paraId="26DA9DA3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  <w:tc>
          <w:tcPr>
            <w:tcW w:w="3082" w:type="dxa"/>
            <w:shd w:val="clear" w:color="auto" w:fill="auto"/>
            <w:hideMark/>
          </w:tcPr>
          <w:p w14:paraId="2BDE317C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Собственные (налоговые и неналоговые)</w:t>
            </w:r>
          </w:p>
        </w:tc>
        <w:tc>
          <w:tcPr>
            <w:tcW w:w="1540" w:type="dxa"/>
            <w:shd w:val="clear" w:color="auto" w:fill="auto"/>
            <w:hideMark/>
          </w:tcPr>
          <w:p w14:paraId="061D2F87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тыс руб.</w:t>
            </w:r>
          </w:p>
        </w:tc>
        <w:tc>
          <w:tcPr>
            <w:tcW w:w="1048" w:type="dxa"/>
            <w:shd w:val="clear" w:color="auto" w:fill="auto"/>
            <w:hideMark/>
          </w:tcPr>
          <w:p w14:paraId="28B4FA7A" w14:textId="77777777" w:rsidR="00E740F3" w:rsidRPr="00E740F3" w:rsidRDefault="0069738D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2594,9</w:t>
            </w:r>
          </w:p>
        </w:tc>
        <w:tc>
          <w:tcPr>
            <w:tcW w:w="1144" w:type="dxa"/>
            <w:shd w:val="clear" w:color="auto" w:fill="auto"/>
            <w:hideMark/>
          </w:tcPr>
          <w:p w14:paraId="41F9E925" w14:textId="77777777" w:rsidR="00E740F3" w:rsidRPr="00E740F3" w:rsidRDefault="00AA2E64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2328,1</w:t>
            </w:r>
          </w:p>
        </w:tc>
        <w:tc>
          <w:tcPr>
            <w:tcW w:w="993" w:type="dxa"/>
            <w:shd w:val="clear" w:color="auto" w:fill="auto"/>
            <w:hideMark/>
          </w:tcPr>
          <w:p w14:paraId="2B720D94" w14:textId="77777777" w:rsidR="00E740F3" w:rsidRPr="00E740F3" w:rsidRDefault="004A5E83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2208,6</w:t>
            </w:r>
          </w:p>
        </w:tc>
        <w:tc>
          <w:tcPr>
            <w:tcW w:w="1025" w:type="dxa"/>
            <w:shd w:val="clear" w:color="auto" w:fill="auto"/>
            <w:hideMark/>
          </w:tcPr>
          <w:p w14:paraId="517FB823" w14:textId="77777777" w:rsidR="00E740F3" w:rsidRPr="00E740F3" w:rsidRDefault="004A5E83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2303,2</w:t>
            </w:r>
          </w:p>
        </w:tc>
        <w:tc>
          <w:tcPr>
            <w:tcW w:w="1102" w:type="dxa"/>
            <w:shd w:val="clear" w:color="auto" w:fill="auto"/>
            <w:hideMark/>
          </w:tcPr>
          <w:p w14:paraId="2BC7FA99" w14:textId="77777777" w:rsidR="00E740F3" w:rsidRPr="00E740F3" w:rsidRDefault="004A5E83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2351,3</w:t>
            </w:r>
          </w:p>
        </w:tc>
      </w:tr>
      <w:tr w:rsidR="00E740F3" w:rsidRPr="00E677B9" w14:paraId="52BC098E" w14:textId="77777777" w:rsidTr="00B53AC7">
        <w:trPr>
          <w:trHeight w:val="315"/>
        </w:trPr>
        <w:tc>
          <w:tcPr>
            <w:tcW w:w="709" w:type="dxa"/>
            <w:shd w:val="clear" w:color="auto" w:fill="auto"/>
            <w:hideMark/>
          </w:tcPr>
          <w:p w14:paraId="4B36AFB7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  <w:tc>
          <w:tcPr>
            <w:tcW w:w="3082" w:type="dxa"/>
            <w:shd w:val="clear" w:color="auto" w:fill="auto"/>
            <w:hideMark/>
          </w:tcPr>
          <w:p w14:paraId="0BFFD98C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1540" w:type="dxa"/>
            <w:shd w:val="clear" w:color="auto" w:fill="auto"/>
            <w:hideMark/>
          </w:tcPr>
          <w:p w14:paraId="71499012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тыс руб.</w:t>
            </w:r>
          </w:p>
        </w:tc>
        <w:tc>
          <w:tcPr>
            <w:tcW w:w="1048" w:type="dxa"/>
            <w:shd w:val="clear" w:color="auto" w:fill="auto"/>
            <w:hideMark/>
          </w:tcPr>
          <w:p w14:paraId="2E28F5EE" w14:textId="77777777" w:rsidR="00E740F3" w:rsidRPr="00E740F3" w:rsidRDefault="0069738D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2016,3</w:t>
            </w:r>
          </w:p>
        </w:tc>
        <w:tc>
          <w:tcPr>
            <w:tcW w:w="1144" w:type="dxa"/>
            <w:shd w:val="clear" w:color="auto" w:fill="auto"/>
            <w:hideMark/>
          </w:tcPr>
          <w:p w14:paraId="746F7ACF" w14:textId="77777777" w:rsidR="00E740F3" w:rsidRPr="00E740F3" w:rsidRDefault="00AA2E64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1867,2</w:t>
            </w:r>
          </w:p>
        </w:tc>
        <w:tc>
          <w:tcPr>
            <w:tcW w:w="993" w:type="dxa"/>
            <w:shd w:val="clear" w:color="auto" w:fill="auto"/>
            <w:hideMark/>
          </w:tcPr>
          <w:p w14:paraId="73C73EBF" w14:textId="77777777" w:rsidR="00E740F3" w:rsidRPr="00E740F3" w:rsidRDefault="004A5E83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1780,8</w:t>
            </w:r>
          </w:p>
        </w:tc>
        <w:tc>
          <w:tcPr>
            <w:tcW w:w="1025" w:type="dxa"/>
            <w:shd w:val="clear" w:color="auto" w:fill="auto"/>
            <w:hideMark/>
          </w:tcPr>
          <w:p w14:paraId="3DBF26CA" w14:textId="77777777" w:rsidR="00E740F3" w:rsidRPr="00E740F3" w:rsidRDefault="004A5E83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1875,4</w:t>
            </w:r>
          </w:p>
        </w:tc>
        <w:tc>
          <w:tcPr>
            <w:tcW w:w="1102" w:type="dxa"/>
            <w:shd w:val="clear" w:color="auto" w:fill="auto"/>
            <w:hideMark/>
          </w:tcPr>
          <w:p w14:paraId="693FE188" w14:textId="77777777" w:rsidR="00E740F3" w:rsidRPr="00E740F3" w:rsidRDefault="004A5E83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1923,5</w:t>
            </w:r>
          </w:p>
        </w:tc>
      </w:tr>
      <w:tr w:rsidR="00E740F3" w:rsidRPr="00E677B9" w14:paraId="6B967541" w14:textId="77777777" w:rsidTr="00B53AC7">
        <w:trPr>
          <w:trHeight w:val="315"/>
        </w:trPr>
        <w:tc>
          <w:tcPr>
            <w:tcW w:w="709" w:type="dxa"/>
            <w:shd w:val="clear" w:color="auto" w:fill="auto"/>
            <w:hideMark/>
          </w:tcPr>
          <w:p w14:paraId="12C75CB0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  <w:tc>
          <w:tcPr>
            <w:tcW w:w="3082" w:type="dxa"/>
            <w:shd w:val="clear" w:color="auto" w:fill="auto"/>
            <w:hideMark/>
          </w:tcPr>
          <w:p w14:paraId="053B8616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1540" w:type="dxa"/>
            <w:shd w:val="clear" w:color="auto" w:fill="auto"/>
            <w:hideMark/>
          </w:tcPr>
          <w:p w14:paraId="5793ABAB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тыс руб.</w:t>
            </w:r>
          </w:p>
        </w:tc>
        <w:tc>
          <w:tcPr>
            <w:tcW w:w="1048" w:type="dxa"/>
            <w:shd w:val="clear" w:color="auto" w:fill="auto"/>
            <w:hideMark/>
          </w:tcPr>
          <w:p w14:paraId="572DA95E" w14:textId="77777777" w:rsidR="00E740F3" w:rsidRPr="00E740F3" w:rsidRDefault="0069738D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578,6</w:t>
            </w:r>
          </w:p>
        </w:tc>
        <w:tc>
          <w:tcPr>
            <w:tcW w:w="1144" w:type="dxa"/>
            <w:shd w:val="clear" w:color="auto" w:fill="auto"/>
            <w:hideMark/>
          </w:tcPr>
          <w:p w14:paraId="0DC76AB8" w14:textId="77777777" w:rsidR="00E740F3" w:rsidRPr="00E740F3" w:rsidRDefault="00AA2E64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420,9</w:t>
            </w:r>
          </w:p>
        </w:tc>
        <w:tc>
          <w:tcPr>
            <w:tcW w:w="993" w:type="dxa"/>
            <w:shd w:val="clear" w:color="auto" w:fill="auto"/>
            <w:hideMark/>
          </w:tcPr>
          <w:p w14:paraId="3655DA14" w14:textId="77777777" w:rsidR="00E740F3" w:rsidRPr="00E740F3" w:rsidRDefault="004A5E83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427,8</w:t>
            </w:r>
          </w:p>
        </w:tc>
        <w:tc>
          <w:tcPr>
            <w:tcW w:w="1025" w:type="dxa"/>
            <w:shd w:val="clear" w:color="auto" w:fill="auto"/>
            <w:hideMark/>
          </w:tcPr>
          <w:p w14:paraId="169C04D0" w14:textId="77777777" w:rsidR="00E740F3" w:rsidRPr="00E740F3" w:rsidRDefault="004A5E83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427,8</w:t>
            </w:r>
          </w:p>
        </w:tc>
        <w:tc>
          <w:tcPr>
            <w:tcW w:w="1102" w:type="dxa"/>
            <w:shd w:val="clear" w:color="auto" w:fill="auto"/>
            <w:hideMark/>
          </w:tcPr>
          <w:p w14:paraId="7A716757" w14:textId="77777777" w:rsidR="00E740F3" w:rsidRPr="00E740F3" w:rsidRDefault="004A5E83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427,8</w:t>
            </w:r>
          </w:p>
        </w:tc>
      </w:tr>
      <w:tr w:rsidR="00E740F3" w:rsidRPr="00E677B9" w14:paraId="42BA7720" w14:textId="77777777" w:rsidTr="00B53AC7">
        <w:trPr>
          <w:trHeight w:val="315"/>
        </w:trPr>
        <w:tc>
          <w:tcPr>
            <w:tcW w:w="709" w:type="dxa"/>
            <w:shd w:val="clear" w:color="auto" w:fill="auto"/>
            <w:hideMark/>
          </w:tcPr>
          <w:p w14:paraId="061D3A2D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082" w:type="dxa"/>
            <w:shd w:val="clear" w:color="auto" w:fill="auto"/>
            <w:hideMark/>
          </w:tcPr>
          <w:p w14:paraId="2A4D71B1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540" w:type="dxa"/>
            <w:shd w:val="clear" w:color="auto" w:fill="auto"/>
            <w:hideMark/>
          </w:tcPr>
          <w:p w14:paraId="780F669E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тыс руб.</w:t>
            </w:r>
          </w:p>
        </w:tc>
        <w:tc>
          <w:tcPr>
            <w:tcW w:w="1048" w:type="dxa"/>
            <w:shd w:val="clear" w:color="auto" w:fill="auto"/>
            <w:hideMark/>
          </w:tcPr>
          <w:p w14:paraId="01E0BB01" w14:textId="77777777" w:rsidR="00E740F3" w:rsidRPr="00E740F3" w:rsidRDefault="0069738D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18017,7</w:t>
            </w:r>
          </w:p>
        </w:tc>
        <w:tc>
          <w:tcPr>
            <w:tcW w:w="1144" w:type="dxa"/>
            <w:shd w:val="clear" w:color="auto" w:fill="auto"/>
            <w:hideMark/>
          </w:tcPr>
          <w:p w14:paraId="2572D5BB" w14:textId="77777777" w:rsidR="00E740F3" w:rsidRPr="00E740F3" w:rsidRDefault="00AA2E64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19821,3</w:t>
            </w:r>
          </w:p>
        </w:tc>
        <w:tc>
          <w:tcPr>
            <w:tcW w:w="993" w:type="dxa"/>
            <w:shd w:val="clear" w:color="auto" w:fill="auto"/>
            <w:hideMark/>
          </w:tcPr>
          <w:p w14:paraId="417E1B89" w14:textId="77777777" w:rsidR="00E740F3" w:rsidRPr="00E740F3" w:rsidRDefault="004A5E83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17900,5</w:t>
            </w:r>
          </w:p>
        </w:tc>
        <w:tc>
          <w:tcPr>
            <w:tcW w:w="1025" w:type="dxa"/>
            <w:shd w:val="clear" w:color="auto" w:fill="auto"/>
            <w:hideMark/>
          </w:tcPr>
          <w:p w14:paraId="1DF334E2" w14:textId="77777777" w:rsidR="00E740F3" w:rsidRPr="00E740F3" w:rsidRDefault="004A5E83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18811,3</w:t>
            </w:r>
          </w:p>
        </w:tc>
        <w:tc>
          <w:tcPr>
            <w:tcW w:w="1102" w:type="dxa"/>
            <w:shd w:val="clear" w:color="auto" w:fill="auto"/>
            <w:hideMark/>
          </w:tcPr>
          <w:p w14:paraId="16407AFA" w14:textId="77777777" w:rsidR="00E740F3" w:rsidRPr="00E740F3" w:rsidRDefault="004A5E83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19819,0</w:t>
            </w:r>
          </w:p>
        </w:tc>
      </w:tr>
      <w:tr w:rsidR="004A5E83" w:rsidRPr="00E677B9" w14:paraId="5C41B7B8" w14:textId="77777777" w:rsidTr="00B53AC7">
        <w:trPr>
          <w:trHeight w:val="630"/>
        </w:trPr>
        <w:tc>
          <w:tcPr>
            <w:tcW w:w="709" w:type="dxa"/>
            <w:shd w:val="clear" w:color="auto" w:fill="auto"/>
            <w:hideMark/>
          </w:tcPr>
          <w:p w14:paraId="0678EA35" w14:textId="77777777" w:rsidR="004A5E83" w:rsidRPr="00B53AC7" w:rsidRDefault="004A5E83" w:rsidP="004A5E8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  <w:tc>
          <w:tcPr>
            <w:tcW w:w="3082" w:type="dxa"/>
            <w:shd w:val="clear" w:color="auto" w:fill="auto"/>
            <w:hideMark/>
          </w:tcPr>
          <w:p w14:paraId="67BDB616" w14:textId="77777777" w:rsidR="004A5E83" w:rsidRPr="00B53AC7" w:rsidRDefault="004A5E83" w:rsidP="004A5E8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Расходы бюджета муниципального образования, всего</w:t>
            </w:r>
          </w:p>
        </w:tc>
        <w:tc>
          <w:tcPr>
            <w:tcW w:w="1540" w:type="dxa"/>
            <w:shd w:val="clear" w:color="auto" w:fill="auto"/>
            <w:hideMark/>
          </w:tcPr>
          <w:p w14:paraId="73FF6B17" w14:textId="77777777" w:rsidR="004A5E83" w:rsidRPr="00B53AC7" w:rsidRDefault="004A5E83" w:rsidP="004A5E8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тыс руб.</w:t>
            </w:r>
          </w:p>
        </w:tc>
        <w:tc>
          <w:tcPr>
            <w:tcW w:w="1048" w:type="dxa"/>
            <w:shd w:val="clear" w:color="auto" w:fill="auto"/>
            <w:hideMark/>
          </w:tcPr>
          <w:p w14:paraId="28BC5049" w14:textId="77777777" w:rsidR="004A5E83" w:rsidRPr="00E740F3" w:rsidRDefault="004A5E83" w:rsidP="004A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20631,6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14:paraId="5B60CEF8" w14:textId="77777777" w:rsidR="004A5E83" w:rsidRPr="00E740F3" w:rsidRDefault="004A5E83" w:rsidP="004A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22644,0</w:t>
            </w:r>
            <w:r w:rsidRPr="00E740F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  <w:hideMark/>
          </w:tcPr>
          <w:p w14:paraId="2BF0E0C1" w14:textId="77777777" w:rsidR="004A5E83" w:rsidRPr="00E740F3" w:rsidRDefault="004A5E83" w:rsidP="004A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20109,1</w:t>
            </w:r>
          </w:p>
        </w:tc>
        <w:tc>
          <w:tcPr>
            <w:tcW w:w="1025" w:type="dxa"/>
            <w:shd w:val="clear" w:color="auto" w:fill="auto"/>
            <w:hideMark/>
          </w:tcPr>
          <w:p w14:paraId="52EB0BBA" w14:textId="77777777" w:rsidR="004A5E83" w:rsidRPr="00E740F3" w:rsidRDefault="004A5E83" w:rsidP="004A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21114,5</w:t>
            </w:r>
          </w:p>
        </w:tc>
        <w:tc>
          <w:tcPr>
            <w:tcW w:w="1102" w:type="dxa"/>
            <w:shd w:val="clear" w:color="auto" w:fill="auto"/>
            <w:hideMark/>
          </w:tcPr>
          <w:p w14:paraId="1E2DC094" w14:textId="77777777" w:rsidR="004A5E83" w:rsidRPr="00E740F3" w:rsidRDefault="004A5E83" w:rsidP="004A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22170,3</w:t>
            </w:r>
          </w:p>
        </w:tc>
      </w:tr>
      <w:tr w:rsidR="00E740F3" w:rsidRPr="00E677B9" w14:paraId="61A47E92" w14:textId="77777777" w:rsidTr="00B53AC7">
        <w:trPr>
          <w:trHeight w:val="315"/>
        </w:trPr>
        <w:tc>
          <w:tcPr>
            <w:tcW w:w="709" w:type="dxa"/>
            <w:shd w:val="clear" w:color="auto" w:fill="auto"/>
            <w:hideMark/>
          </w:tcPr>
          <w:p w14:paraId="6031F265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  <w:tc>
          <w:tcPr>
            <w:tcW w:w="3082" w:type="dxa"/>
            <w:shd w:val="clear" w:color="auto" w:fill="auto"/>
            <w:noWrap/>
            <w:hideMark/>
          </w:tcPr>
          <w:p w14:paraId="772D03C0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 xml:space="preserve">    в том числе муниципальные программы</w:t>
            </w:r>
          </w:p>
        </w:tc>
        <w:tc>
          <w:tcPr>
            <w:tcW w:w="1540" w:type="dxa"/>
            <w:shd w:val="clear" w:color="auto" w:fill="auto"/>
            <w:hideMark/>
          </w:tcPr>
          <w:p w14:paraId="14F5CEA5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тыс руб.</w:t>
            </w:r>
          </w:p>
        </w:tc>
        <w:tc>
          <w:tcPr>
            <w:tcW w:w="1048" w:type="dxa"/>
            <w:shd w:val="clear" w:color="auto" w:fill="auto"/>
            <w:hideMark/>
          </w:tcPr>
          <w:p w14:paraId="35054704" w14:textId="77777777" w:rsidR="00E740F3" w:rsidRPr="00E740F3" w:rsidRDefault="005D09F5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14163,6</w:t>
            </w:r>
          </w:p>
        </w:tc>
        <w:tc>
          <w:tcPr>
            <w:tcW w:w="1144" w:type="dxa"/>
            <w:shd w:val="clear" w:color="auto" w:fill="auto"/>
            <w:hideMark/>
          </w:tcPr>
          <w:p w14:paraId="26822B56" w14:textId="77777777" w:rsidR="00E740F3" w:rsidRPr="00E740F3" w:rsidRDefault="00AA2E64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15013,2</w:t>
            </w:r>
          </w:p>
        </w:tc>
        <w:tc>
          <w:tcPr>
            <w:tcW w:w="993" w:type="dxa"/>
            <w:shd w:val="clear" w:color="auto" w:fill="auto"/>
            <w:hideMark/>
          </w:tcPr>
          <w:p w14:paraId="6AC555A3" w14:textId="77777777" w:rsidR="00E740F3" w:rsidRPr="00E740F3" w:rsidRDefault="00E740F3" w:rsidP="00E740F3">
            <w:pPr>
              <w:jc w:val="center"/>
              <w:rPr>
                <w:sz w:val="22"/>
                <w:szCs w:val="22"/>
              </w:rPr>
            </w:pPr>
            <w:r w:rsidRPr="00E740F3">
              <w:rPr>
                <w:sz w:val="22"/>
                <w:szCs w:val="22"/>
              </w:rPr>
              <w:t>15404,2</w:t>
            </w:r>
          </w:p>
        </w:tc>
        <w:tc>
          <w:tcPr>
            <w:tcW w:w="1025" w:type="dxa"/>
            <w:shd w:val="clear" w:color="auto" w:fill="auto"/>
            <w:hideMark/>
          </w:tcPr>
          <w:p w14:paraId="2F732E6D" w14:textId="77777777" w:rsidR="00E740F3" w:rsidRPr="00E740F3" w:rsidRDefault="00E740F3" w:rsidP="00E740F3">
            <w:pPr>
              <w:jc w:val="center"/>
              <w:rPr>
                <w:sz w:val="22"/>
                <w:szCs w:val="22"/>
              </w:rPr>
            </w:pPr>
            <w:r w:rsidRPr="00E740F3">
              <w:rPr>
                <w:sz w:val="22"/>
                <w:szCs w:val="22"/>
              </w:rPr>
              <w:t>16020,4</w:t>
            </w:r>
          </w:p>
        </w:tc>
        <w:tc>
          <w:tcPr>
            <w:tcW w:w="1102" w:type="dxa"/>
            <w:shd w:val="clear" w:color="auto" w:fill="auto"/>
            <w:hideMark/>
          </w:tcPr>
          <w:p w14:paraId="70C8C7C3" w14:textId="77777777" w:rsidR="00E740F3" w:rsidRPr="00E740F3" w:rsidRDefault="00E740F3" w:rsidP="00E740F3">
            <w:pPr>
              <w:jc w:val="center"/>
              <w:rPr>
                <w:sz w:val="22"/>
                <w:szCs w:val="22"/>
              </w:rPr>
            </w:pPr>
            <w:r w:rsidRPr="00E740F3">
              <w:rPr>
                <w:sz w:val="22"/>
                <w:szCs w:val="22"/>
              </w:rPr>
              <w:t>16661,2</w:t>
            </w:r>
          </w:p>
        </w:tc>
      </w:tr>
      <w:tr w:rsidR="00E740F3" w:rsidRPr="00E677B9" w14:paraId="1EC85340" w14:textId="77777777" w:rsidTr="00B53AC7">
        <w:trPr>
          <w:trHeight w:val="630"/>
        </w:trPr>
        <w:tc>
          <w:tcPr>
            <w:tcW w:w="709" w:type="dxa"/>
            <w:shd w:val="clear" w:color="auto" w:fill="auto"/>
            <w:hideMark/>
          </w:tcPr>
          <w:p w14:paraId="7E989541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  <w:tc>
          <w:tcPr>
            <w:tcW w:w="3082" w:type="dxa"/>
            <w:shd w:val="clear" w:color="auto" w:fill="auto"/>
            <w:hideMark/>
          </w:tcPr>
          <w:p w14:paraId="3EA2E63C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Дефицит/профицит (-/+) бюджета муниципального образования</w:t>
            </w:r>
          </w:p>
        </w:tc>
        <w:tc>
          <w:tcPr>
            <w:tcW w:w="1540" w:type="dxa"/>
            <w:shd w:val="clear" w:color="auto" w:fill="auto"/>
            <w:hideMark/>
          </w:tcPr>
          <w:p w14:paraId="0A675CF3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тыс руб.</w:t>
            </w:r>
          </w:p>
        </w:tc>
        <w:tc>
          <w:tcPr>
            <w:tcW w:w="1048" w:type="dxa"/>
            <w:shd w:val="clear" w:color="auto" w:fill="auto"/>
            <w:hideMark/>
          </w:tcPr>
          <w:p w14:paraId="3A657EE4" w14:textId="77777777" w:rsidR="00E740F3" w:rsidRPr="00E740F3" w:rsidRDefault="0069738D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-19,0</w:t>
            </w:r>
          </w:p>
        </w:tc>
        <w:tc>
          <w:tcPr>
            <w:tcW w:w="1144" w:type="dxa"/>
            <w:shd w:val="clear" w:color="auto" w:fill="auto"/>
            <w:hideMark/>
          </w:tcPr>
          <w:p w14:paraId="62C1B589" w14:textId="77777777" w:rsidR="00E740F3" w:rsidRPr="00E740F3" w:rsidRDefault="00E740F3" w:rsidP="00AA2E64">
            <w:pPr>
              <w:jc w:val="center"/>
              <w:rPr>
                <w:sz w:val="22"/>
                <w:szCs w:val="22"/>
              </w:rPr>
            </w:pPr>
            <w:r w:rsidRPr="00E740F3">
              <w:rPr>
                <w:sz w:val="22"/>
                <w:szCs w:val="22"/>
              </w:rPr>
              <w:t>-</w:t>
            </w:r>
            <w:r w:rsidR="00AA2E64">
              <w:rPr>
                <w:sz w:val="22"/>
                <w:szCs w:val="22"/>
              </w:rPr>
              <w:t>494,6</w:t>
            </w:r>
          </w:p>
        </w:tc>
        <w:tc>
          <w:tcPr>
            <w:tcW w:w="993" w:type="dxa"/>
            <w:shd w:val="clear" w:color="auto" w:fill="auto"/>
            <w:hideMark/>
          </w:tcPr>
          <w:p w14:paraId="3C5E3843" w14:textId="77777777" w:rsidR="00E740F3" w:rsidRPr="00E740F3" w:rsidRDefault="00E740F3" w:rsidP="00E740F3">
            <w:pPr>
              <w:jc w:val="center"/>
              <w:rPr>
                <w:sz w:val="22"/>
                <w:szCs w:val="22"/>
              </w:rPr>
            </w:pPr>
            <w:r w:rsidRPr="00E740F3">
              <w:rPr>
                <w:sz w:val="22"/>
                <w:szCs w:val="22"/>
              </w:rPr>
              <w:t>0,0</w:t>
            </w:r>
          </w:p>
        </w:tc>
        <w:tc>
          <w:tcPr>
            <w:tcW w:w="1025" w:type="dxa"/>
            <w:shd w:val="clear" w:color="auto" w:fill="auto"/>
            <w:hideMark/>
          </w:tcPr>
          <w:p w14:paraId="05A146F9" w14:textId="77777777" w:rsidR="00E740F3" w:rsidRPr="00E740F3" w:rsidRDefault="00E740F3" w:rsidP="00E740F3">
            <w:pPr>
              <w:jc w:val="center"/>
              <w:rPr>
                <w:sz w:val="22"/>
                <w:szCs w:val="22"/>
              </w:rPr>
            </w:pPr>
            <w:r w:rsidRPr="00E740F3">
              <w:rPr>
                <w:sz w:val="22"/>
                <w:szCs w:val="22"/>
              </w:rPr>
              <w:t>0,0</w:t>
            </w:r>
          </w:p>
        </w:tc>
        <w:tc>
          <w:tcPr>
            <w:tcW w:w="1102" w:type="dxa"/>
            <w:shd w:val="clear" w:color="auto" w:fill="auto"/>
            <w:hideMark/>
          </w:tcPr>
          <w:p w14:paraId="172C6FC3" w14:textId="77777777" w:rsidR="00E740F3" w:rsidRPr="00E740F3" w:rsidRDefault="00E740F3" w:rsidP="00E740F3">
            <w:pPr>
              <w:jc w:val="center"/>
              <w:rPr>
                <w:sz w:val="22"/>
                <w:szCs w:val="22"/>
              </w:rPr>
            </w:pPr>
            <w:r w:rsidRPr="00E740F3">
              <w:rPr>
                <w:sz w:val="22"/>
                <w:szCs w:val="22"/>
              </w:rPr>
              <w:t>0,0</w:t>
            </w:r>
          </w:p>
        </w:tc>
      </w:tr>
      <w:tr w:rsidR="00E740F3" w:rsidRPr="00E677B9" w14:paraId="1C1ACDB0" w14:textId="77777777" w:rsidTr="00B53AC7">
        <w:trPr>
          <w:trHeight w:val="315"/>
        </w:trPr>
        <w:tc>
          <w:tcPr>
            <w:tcW w:w="709" w:type="dxa"/>
            <w:shd w:val="clear" w:color="auto" w:fill="auto"/>
            <w:hideMark/>
          </w:tcPr>
          <w:p w14:paraId="062E75B3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  <w:tc>
          <w:tcPr>
            <w:tcW w:w="3082" w:type="dxa"/>
            <w:shd w:val="clear" w:color="auto" w:fill="auto"/>
            <w:hideMark/>
          </w:tcPr>
          <w:p w14:paraId="3F661763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Муниципальный долг</w:t>
            </w:r>
          </w:p>
        </w:tc>
        <w:tc>
          <w:tcPr>
            <w:tcW w:w="1540" w:type="dxa"/>
            <w:shd w:val="clear" w:color="auto" w:fill="auto"/>
            <w:hideMark/>
          </w:tcPr>
          <w:p w14:paraId="4A9C161E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тыс руб.</w:t>
            </w:r>
          </w:p>
        </w:tc>
        <w:tc>
          <w:tcPr>
            <w:tcW w:w="1048" w:type="dxa"/>
            <w:shd w:val="clear" w:color="auto" w:fill="auto"/>
            <w:hideMark/>
          </w:tcPr>
          <w:p w14:paraId="61095EFA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14:paraId="3F8D941B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shd w:val="clear" w:color="auto" w:fill="auto"/>
            <w:hideMark/>
          </w:tcPr>
          <w:p w14:paraId="3577B03E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</w:t>
            </w:r>
          </w:p>
        </w:tc>
        <w:tc>
          <w:tcPr>
            <w:tcW w:w="1025" w:type="dxa"/>
            <w:shd w:val="clear" w:color="auto" w:fill="auto"/>
            <w:hideMark/>
          </w:tcPr>
          <w:p w14:paraId="4BB10B98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</w:t>
            </w:r>
          </w:p>
        </w:tc>
        <w:tc>
          <w:tcPr>
            <w:tcW w:w="1102" w:type="dxa"/>
            <w:shd w:val="clear" w:color="auto" w:fill="auto"/>
            <w:hideMark/>
          </w:tcPr>
          <w:p w14:paraId="6216B496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</w:t>
            </w:r>
          </w:p>
        </w:tc>
      </w:tr>
      <w:tr w:rsidR="00E740F3" w:rsidRPr="00E677B9" w14:paraId="25434574" w14:textId="77777777" w:rsidTr="00B53AC7">
        <w:trPr>
          <w:trHeight w:val="315"/>
        </w:trPr>
        <w:tc>
          <w:tcPr>
            <w:tcW w:w="709" w:type="dxa"/>
            <w:shd w:val="clear" w:color="auto" w:fill="auto"/>
            <w:hideMark/>
          </w:tcPr>
          <w:p w14:paraId="4B51A1B1" w14:textId="77777777" w:rsidR="00E740F3" w:rsidRPr="00B53AC7" w:rsidRDefault="00E740F3" w:rsidP="00E740F3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082" w:type="dxa"/>
            <w:shd w:val="clear" w:color="auto" w:fill="auto"/>
            <w:hideMark/>
          </w:tcPr>
          <w:p w14:paraId="15B4EB74" w14:textId="77777777" w:rsidR="00E740F3" w:rsidRPr="00B53AC7" w:rsidRDefault="00E740F3" w:rsidP="00E740F3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Рынок труда и занятость населения</w:t>
            </w:r>
          </w:p>
        </w:tc>
        <w:tc>
          <w:tcPr>
            <w:tcW w:w="1540" w:type="dxa"/>
            <w:shd w:val="clear" w:color="auto" w:fill="auto"/>
            <w:hideMark/>
          </w:tcPr>
          <w:p w14:paraId="58B9870C" w14:textId="77777777" w:rsidR="00E740F3" w:rsidRPr="00B53AC7" w:rsidRDefault="00E740F3" w:rsidP="00E740F3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8" w:type="dxa"/>
            <w:shd w:val="clear" w:color="auto" w:fill="auto"/>
            <w:hideMark/>
          </w:tcPr>
          <w:p w14:paraId="607EC341" w14:textId="77777777" w:rsidR="00E740F3" w:rsidRPr="00B53AC7" w:rsidRDefault="00E740F3" w:rsidP="00E740F3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4" w:type="dxa"/>
            <w:shd w:val="clear" w:color="auto" w:fill="auto"/>
            <w:hideMark/>
          </w:tcPr>
          <w:p w14:paraId="7A158407" w14:textId="77777777" w:rsidR="00E740F3" w:rsidRPr="00B53AC7" w:rsidRDefault="00E740F3" w:rsidP="00E740F3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6770492" w14:textId="77777777" w:rsidR="00E740F3" w:rsidRPr="00B53AC7" w:rsidRDefault="00E740F3" w:rsidP="00E740F3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5" w:type="dxa"/>
            <w:shd w:val="clear" w:color="auto" w:fill="auto"/>
            <w:hideMark/>
          </w:tcPr>
          <w:p w14:paraId="3EF70A9D" w14:textId="77777777" w:rsidR="00E740F3" w:rsidRPr="00B53AC7" w:rsidRDefault="00E740F3" w:rsidP="00E740F3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hideMark/>
          </w:tcPr>
          <w:p w14:paraId="265EFE01" w14:textId="77777777" w:rsidR="00E740F3" w:rsidRPr="00B53AC7" w:rsidRDefault="00E740F3" w:rsidP="00E740F3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740F3" w:rsidRPr="00E677B9" w14:paraId="2A4C7F50" w14:textId="77777777" w:rsidTr="00B53AC7">
        <w:trPr>
          <w:trHeight w:val="505"/>
        </w:trPr>
        <w:tc>
          <w:tcPr>
            <w:tcW w:w="709" w:type="dxa"/>
            <w:shd w:val="clear" w:color="auto" w:fill="auto"/>
            <w:hideMark/>
          </w:tcPr>
          <w:p w14:paraId="20CC4BDC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</w:t>
            </w:r>
          </w:p>
        </w:tc>
        <w:tc>
          <w:tcPr>
            <w:tcW w:w="3082" w:type="dxa"/>
            <w:shd w:val="clear" w:color="auto" w:fill="auto"/>
            <w:hideMark/>
          </w:tcPr>
          <w:p w14:paraId="5886ECCB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Численность занятых в экономике (среднегодовая)</w:t>
            </w:r>
          </w:p>
        </w:tc>
        <w:tc>
          <w:tcPr>
            <w:tcW w:w="1540" w:type="dxa"/>
            <w:shd w:val="clear" w:color="auto" w:fill="auto"/>
            <w:hideMark/>
          </w:tcPr>
          <w:p w14:paraId="4B371896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Человек</w:t>
            </w:r>
          </w:p>
        </w:tc>
        <w:tc>
          <w:tcPr>
            <w:tcW w:w="1048" w:type="dxa"/>
            <w:shd w:val="clear" w:color="auto" w:fill="auto"/>
            <w:hideMark/>
          </w:tcPr>
          <w:p w14:paraId="1BB72177" w14:textId="77777777" w:rsidR="00E740F3" w:rsidRPr="00B53AC7" w:rsidRDefault="004A5E83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E740F3" w:rsidRPr="00B53AC7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shd w:val="clear" w:color="auto" w:fill="auto"/>
            <w:hideMark/>
          </w:tcPr>
          <w:p w14:paraId="5B8B8614" w14:textId="77777777" w:rsidR="00E740F3" w:rsidRPr="00B53AC7" w:rsidRDefault="004A5E83" w:rsidP="004A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</w:t>
            </w:r>
            <w:r w:rsidR="00E740F3" w:rsidRPr="00B53AC7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  <w:hideMark/>
          </w:tcPr>
          <w:p w14:paraId="12A3A1C8" w14:textId="77777777" w:rsidR="00E740F3" w:rsidRPr="00B53AC7" w:rsidRDefault="00E740F3" w:rsidP="004A5E8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3</w:t>
            </w:r>
            <w:r w:rsidR="004A5E83">
              <w:rPr>
                <w:sz w:val="22"/>
                <w:szCs w:val="22"/>
              </w:rPr>
              <w:t>6</w:t>
            </w:r>
            <w:r w:rsidRPr="00B53AC7">
              <w:rPr>
                <w:sz w:val="22"/>
                <w:szCs w:val="22"/>
              </w:rPr>
              <w:t>5,0</w:t>
            </w:r>
          </w:p>
        </w:tc>
        <w:tc>
          <w:tcPr>
            <w:tcW w:w="1025" w:type="dxa"/>
            <w:shd w:val="clear" w:color="auto" w:fill="auto"/>
            <w:hideMark/>
          </w:tcPr>
          <w:p w14:paraId="2A823A71" w14:textId="77777777" w:rsidR="00E740F3" w:rsidRPr="00B53AC7" w:rsidRDefault="00E740F3" w:rsidP="004A5E8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3</w:t>
            </w:r>
            <w:r w:rsidR="004A5E83">
              <w:rPr>
                <w:sz w:val="22"/>
                <w:szCs w:val="22"/>
              </w:rPr>
              <w:t>6</w:t>
            </w:r>
            <w:r w:rsidRPr="00B53AC7">
              <w:rPr>
                <w:sz w:val="22"/>
                <w:szCs w:val="22"/>
              </w:rPr>
              <w:t>0,0</w:t>
            </w:r>
          </w:p>
        </w:tc>
        <w:tc>
          <w:tcPr>
            <w:tcW w:w="1102" w:type="dxa"/>
            <w:shd w:val="clear" w:color="auto" w:fill="auto"/>
            <w:hideMark/>
          </w:tcPr>
          <w:p w14:paraId="6108D126" w14:textId="77777777" w:rsidR="00E740F3" w:rsidRPr="00B53AC7" w:rsidRDefault="00E740F3" w:rsidP="004A5E8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3</w:t>
            </w:r>
            <w:r w:rsidR="004A5E83">
              <w:rPr>
                <w:sz w:val="22"/>
                <w:szCs w:val="22"/>
              </w:rPr>
              <w:t>5</w:t>
            </w:r>
            <w:r w:rsidRPr="00B53AC7">
              <w:rPr>
                <w:sz w:val="22"/>
                <w:szCs w:val="22"/>
              </w:rPr>
              <w:t>5,0</w:t>
            </w:r>
          </w:p>
        </w:tc>
      </w:tr>
      <w:tr w:rsidR="00E740F3" w:rsidRPr="00E677B9" w14:paraId="1C584B8E" w14:textId="77777777" w:rsidTr="00B53AC7">
        <w:trPr>
          <w:trHeight w:val="945"/>
        </w:trPr>
        <w:tc>
          <w:tcPr>
            <w:tcW w:w="709" w:type="dxa"/>
            <w:shd w:val="clear" w:color="auto" w:fill="auto"/>
            <w:hideMark/>
          </w:tcPr>
          <w:p w14:paraId="53BCF81A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2</w:t>
            </w:r>
          </w:p>
        </w:tc>
        <w:tc>
          <w:tcPr>
            <w:tcW w:w="3082" w:type="dxa"/>
            <w:shd w:val="clear" w:color="auto" w:fill="auto"/>
            <w:hideMark/>
          </w:tcPr>
          <w:p w14:paraId="1386E7B2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1540" w:type="dxa"/>
            <w:shd w:val="clear" w:color="auto" w:fill="auto"/>
            <w:hideMark/>
          </w:tcPr>
          <w:p w14:paraId="397360DF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Человек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14:paraId="1A581040" w14:textId="77777777" w:rsidR="00E740F3" w:rsidRPr="00B53AC7" w:rsidRDefault="004A5E83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144" w:type="dxa"/>
            <w:shd w:val="clear" w:color="auto" w:fill="auto"/>
            <w:hideMark/>
          </w:tcPr>
          <w:p w14:paraId="3F74146F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hideMark/>
          </w:tcPr>
          <w:p w14:paraId="6340AE1B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</w:t>
            </w:r>
          </w:p>
        </w:tc>
        <w:tc>
          <w:tcPr>
            <w:tcW w:w="1025" w:type="dxa"/>
            <w:shd w:val="clear" w:color="auto" w:fill="auto"/>
            <w:hideMark/>
          </w:tcPr>
          <w:p w14:paraId="43641C19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</w:t>
            </w:r>
          </w:p>
        </w:tc>
        <w:tc>
          <w:tcPr>
            <w:tcW w:w="1102" w:type="dxa"/>
            <w:shd w:val="clear" w:color="auto" w:fill="auto"/>
            <w:hideMark/>
          </w:tcPr>
          <w:p w14:paraId="7296C033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</w:t>
            </w:r>
          </w:p>
        </w:tc>
      </w:tr>
      <w:tr w:rsidR="00E740F3" w:rsidRPr="00E677B9" w14:paraId="4D28B836" w14:textId="77777777" w:rsidTr="00B53AC7">
        <w:trPr>
          <w:trHeight w:val="630"/>
        </w:trPr>
        <w:tc>
          <w:tcPr>
            <w:tcW w:w="709" w:type="dxa"/>
            <w:shd w:val="clear" w:color="auto" w:fill="auto"/>
            <w:hideMark/>
          </w:tcPr>
          <w:p w14:paraId="02575723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3</w:t>
            </w:r>
          </w:p>
        </w:tc>
        <w:tc>
          <w:tcPr>
            <w:tcW w:w="3082" w:type="dxa"/>
            <w:shd w:val="clear" w:color="auto" w:fill="auto"/>
            <w:hideMark/>
          </w:tcPr>
          <w:p w14:paraId="6BB6974E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Уровень зарегистрированной безработицы (на конец года)</w:t>
            </w:r>
          </w:p>
        </w:tc>
        <w:tc>
          <w:tcPr>
            <w:tcW w:w="1540" w:type="dxa"/>
            <w:shd w:val="clear" w:color="auto" w:fill="auto"/>
            <w:hideMark/>
          </w:tcPr>
          <w:p w14:paraId="56D77104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%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14:paraId="22178397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0,3</w:t>
            </w:r>
          </w:p>
        </w:tc>
        <w:tc>
          <w:tcPr>
            <w:tcW w:w="1144" w:type="dxa"/>
            <w:shd w:val="clear" w:color="auto" w:fill="auto"/>
            <w:hideMark/>
          </w:tcPr>
          <w:p w14:paraId="7B200939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0,1</w:t>
            </w:r>
          </w:p>
        </w:tc>
        <w:tc>
          <w:tcPr>
            <w:tcW w:w="993" w:type="dxa"/>
            <w:shd w:val="clear" w:color="auto" w:fill="auto"/>
            <w:hideMark/>
          </w:tcPr>
          <w:p w14:paraId="170ED9F4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</w:t>
            </w:r>
          </w:p>
        </w:tc>
        <w:tc>
          <w:tcPr>
            <w:tcW w:w="1025" w:type="dxa"/>
            <w:shd w:val="clear" w:color="auto" w:fill="auto"/>
            <w:hideMark/>
          </w:tcPr>
          <w:p w14:paraId="2FCC1E10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</w:t>
            </w:r>
          </w:p>
        </w:tc>
        <w:tc>
          <w:tcPr>
            <w:tcW w:w="1102" w:type="dxa"/>
            <w:shd w:val="clear" w:color="auto" w:fill="auto"/>
            <w:hideMark/>
          </w:tcPr>
          <w:p w14:paraId="44AA1D09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</w:t>
            </w:r>
          </w:p>
        </w:tc>
      </w:tr>
      <w:tr w:rsidR="00E740F3" w:rsidRPr="00E677B9" w14:paraId="1687AF85" w14:textId="77777777" w:rsidTr="00B53AC7">
        <w:trPr>
          <w:trHeight w:val="945"/>
        </w:trPr>
        <w:tc>
          <w:tcPr>
            <w:tcW w:w="709" w:type="dxa"/>
            <w:shd w:val="clear" w:color="auto" w:fill="auto"/>
            <w:hideMark/>
          </w:tcPr>
          <w:p w14:paraId="2E2FD692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4</w:t>
            </w:r>
          </w:p>
        </w:tc>
        <w:tc>
          <w:tcPr>
            <w:tcW w:w="3082" w:type="dxa"/>
            <w:shd w:val="clear" w:color="auto" w:fill="auto"/>
            <w:hideMark/>
          </w:tcPr>
          <w:p w14:paraId="7C47688A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Количество вакансий, заявленных предприятиями, в  центры занятости населения  (на конец года)</w:t>
            </w:r>
          </w:p>
        </w:tc>
        <w:tc>
          <w:tcPr>
            <w:tcW w:w="1540" w:type="dxa"/>
            <w:shd w:val="clear" w:color="auto" w:fill="auto"/>
            <w:hideMark/>
          </w:tcPr>
          <w:p w14:paraId="5A827D9A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Единиц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14:paraId="5B19665E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1,00</w:t>
            </w:r>
          </w:p>
        </w:tc>
        <w:tc>
          <w:tcPr>
            <w:tcW w:w="1144" w:type="dxa"/>
            <w:shd w:val="clear" w:color="auto" w:fill="auto"/>
            <w:hideMark/>
          </w:tcPr>
          <w:p w14:paraId="787913CA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  <w:hideMark/>
          </w:tcPr>
          <w:p w14:paraId="57F91EF2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1,0</w:t>
            </w:r>
          </w:p>
        </w:tc>
        <w:tc>
          <w:tcPr>
            <w:tcW w:w="1025" w:type="dxa"/>
            <w:shd w:val="clear" w:color="auto" w:fill="auto"/>
            <w:hideMark/>
          </w:tcPr>
          <w:p w14:paraId="0B251FC8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1,0</w:t>
            </w:r>
          </w:p>
        </w:tc>
        <w:tc>
          <w:tcPr>
            <w:tcW w:w="1102" w:type="dxa"/>
            <w:shd w:val="clear" w:color="auto" w:fill="auto"/>
            <w:hideMark/>
          </w:tcPr>
          <w:p w14:paraId="2A40E46B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1,0</w:t>
            </w:r>
          </w:p>
        </w:tc>
      </w:tr>
      <w:tr w:rsidR="00E740F3" w:rsidRPr="00E677B9" w14:paraId="33DB8E01" w14:textId="77777777" w:rsidTr="00B53AC7">
        <w:trPr>
          <w:trHeight w:val="630"/>
        </w:trPr>
        <w:tc>
          <w:tcPr>
            <w:tcW w:w="709" w:type="dxa"/>
            <w:shd w:val="clear" w:color="auto" w:fill="auto"/>
            <w:hideMark/>
          </w:tcPr>
          <w:p w14:paraId="6E654234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5</w:t>
            </w:r>
          </w:p>
        </w:tc>
        <w:tc>
          <w:tcPr>
            <w:tcW w:w="3082" w:type="dxa"/>
            <w:shd w:val="clear" w:color="auto" w:fill="auto"/>
            <w:hideMark/>
          </w:tcPr>
          <w:p w14:paraId="3DA9AA45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540" w:type="dxa"/>
            <w:shd w:val="clear" w:color="auto" w:fill="auto"/>
            <w:hideMark/>
          </w:tcPr>
          <w:p w14:paraId="30F5E9C4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Человек</w:t>
            </w:r>
          </w:p>
        </w:tc>
        <w:tc>
          <w:tcPr>
            <w:tcW w:w="1048" w:type="dxa"/>
            <w:shd w:val="clear" w:color="auto" w:fill="auto"/>
            <w:hideMark/>
          </w:tcPr>
          <w:p w14:paraId="6515CFBB" w14:textId="77777777" w:rsidR="00E740F3" w:rsidRPr="00B53AC7" w:rsidRDefault="00E740F3" w:rsidP="004A5E8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9</w:t>
            </w:r>
            <w:r w:rsidR="004A5E83">
              <w:rPr>
                <w:sz w:val="22"/>
                <w:szCs w:val="22"/>
              </w:rPr>
              <w:t>0</w:t>
            </w:r>
            <w:r w:rsidRPr="00B53AC7">
              <w:rPr>
                <w:sz w:val="22"/>
                <w:szCs w:val="22"/>
              </w:rPr>
              <w:t>,0</w:t>
            </w:r>
          </w:p>
        </w:tc>
        <w:tc>
          <w:tcPr>
            <w:tcW w:w="1144" w:type="dxa"/>
            <w:shd w:val="clear" w:color="auto" w:fill="auto"/>
            <w:hideMark/>
          </w:tcPr>
          <w:p w14:paraId="10CF165F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84,0</w:t>
            </w:r>
          </w:p>
        </w:tc>
        <w:tc>
          <w:tcPr>
            <w:tcW w:w="993" w:type="dxa"/>
            <w:shd w:val="clear" w:color="auto" w:fill="auto"/>
            <w:hideMark/>
          </w:tcPr>
          <w:p w14:paraId="739A0164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82,0</w:t>
            </w:r>
          </w:p>
        </w:tc>
        <w:tc>
          <w:tcPr>
            <w:tcW w:w="1025" w:type="dxa"/>
            <w:shd w:val="clear" w:color="auto" w:fill="auto"/>
            <w:hideMark/>
          </w:tcPr>
          <w:p w14:paraId="76345315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82,0</w:t>
            </w:r>
          </w:p>
        </w:tc>
        <w:tc>
          <w:tcPr>
            <w:tcW w:w="1102" w:type="dxa"/>
            <w:shd w:val="clear" w:color="auto" w:fill="auto"/>
            <w:hideMark/>
          </w:tcPr>
          <w:p w14:paraId="50645346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82,0</w:t>
            </w:r>
          </w:p>
        </w:tc>
      </w:tr>
      <w:tr w:rsidR="00E740F3" w:rsidRPr="00E677B9" w14:paraId="3B48B034" w14:textId="77777777" w:rsidTr="00B53AC7">
        <w:trPr>
          <w:trHeight w:val="480"/>
        </w:trPr>
        <w:tc>
          <w:tcPr>
            <w:tcW w:w="709" w:type="dxa"/>
            <w:vMerge w:val="restart"/>
            <w:shd w:val="clear" w:color="auto" w:fill="auto"/>
            <w:hideMark/>
          </w:tcPr>
          <w:p w14:paraId="08E39395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6</w:t>
            </w:r>
          </w:p>
        </w:tc>
        <w:tc>
          <w:tcPr>
            <w:tcW w:w="3082" w:type="dxa"/>
            <w:vMerge w:val="restart"/>
            <w:shd w:val="clear" w:color="auto" w:fill="auto"/>
            <w:hideMark/>
          </w:tcPr>
          <w:p w14:paraId="1DA17F17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540" w:type="dxa"/>
            <w:shd w:val="clear" w:color="auto" w:fill="auto"/>
            <w:hideMark/>
          </w:tcPr>
          <w:p w14:paraId="57956587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Рублей</w:t>
            </w:r>
          </w:p>
        </w:tc>
        <w:tc>
          <w:tcPr>
            <w:tcW w:w="1048" w:type="dxa"/>
            <w:shd w:val="clear" w:color="auto" w:fill="auto"/>
            <w:hideMark/>
          </w:tcPr>
          <w:p w14:paraId="1964D386" w14:textId="77777777" w:rsidR="00E740F3" w:rsidRPr="00B53AC7" w:rsidRDefault="004A5E83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37938,0</w:t>
            </w:r>
          </w:p>
        </w:tc>
        <w:tc>
          <w:tcPr>
            <w:tcW w:w="1144" w:type="dxa"/>
            <w:shd w:val="clear" w:color="auto" w:fill="auto"/>
            <w:hideMark/>
          </w:tcPr>
          <w:p w14:paraId="4C13693C" w14:textId="77777777" w:rsidR="00E740F3" w:rsidRPr="00B53AC7" w:rsidRDefault="004A5E83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39455</w:t>
            </w:r>
            <w:r w:rsidR="00E740F3" w:rsidRPr="00B53AC7">
              <w:rPr>
                <w:sz w:val="22"/>
                <w:szCs w:val="22"/>
              </w:rPr>
              <w:t>,0</w:t>
            </w:r>
          </w:p>
        </w:tc>
        <w:tc>
          <w:tcPr>
            <w:tcW w:w="993" w:type="dxa"/>
            <w:shd w:val="clear" w:color="auto" w:fill="auto"/>
            <w:hideMark/>
          </w:tcPr>
          <w:p w14:paraId="1FB90D6C" w14:textId="77777777" w:rsidR="00E740F3" w:rsidRPr="00B53AC7" w:rsidRDefault="004A5E83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41033</w:t>
            </w:r>
            <w:r w:rsidR="00E740F3" w:rsidRPr="00B53AC7">
              <w:rPr>
                <w:sz w:val="22"/>
                <w:szCs w:val="22"/>
              </w:rPr>
              <w:t>,0</w:t>
            </w:r>
          </w:p>
        </w:tc>
        <w:tc>
          <w:tcPr>
            <w:tcW w:w="1025" w:type="dxa"/>
            <w:shd w:val="clear" w:color="auto" w:fill="auto"/>
            <w:hideMark/>
          </w:tcPr>
          <w:p w14:paraId="1944ADEC" w14:textId="77777777" w:rsidR="00E740F3" w:rsidRPr="00B53AC7" w:rsidRDefault="004A5E83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42675</w:t>
            </w:r>
            <w:r w:rsidR="00E740F3" w:rsidRPr="00B53AC7">
              <w:rPr>
                <w:sz w:val="22"/>
                <w:szCs w:val="22"/>
              </w:rPr>
              <w:t>,0</w:t>
            </w:r>
          </w:p>
        </w:tc>
        <w:tc>
          <w:tcPr>
            <w:tcW w:w="1102" w:type="dxa"/>
            <w:shd w:val="clear" w:color="auto" w:fill="auto"/>
            <w:hideMark/>
          </w:tcPr>
          <w:p w14:paraId="7AD0E75C" w14:textId="77777777" w:rsidR="00E740F3" w:rsidRPr="00B53AC7" w:rsidRDefault="004A5E83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46089</w:t>
            </w:r>
            <w:r w:rsidR="00E740F3" w:rsidRPr="00B53AC7">
              <w:rPr>
                <w:sz w:val="22"/>
                <w:szCs w:val="22"/>
              </w:rPr>
              <w:t>,0</w:t>
            </w:r>
          </w:p>
        </w:tc>
      </w:tr>
      <w:tr w:rsidR="00E740F3" w:rsidRPr="00E677B9" w14:paraId="593EE70F" w14:textId="77777777" w:rsidTr="00B53AC7">
        <w:trPr>
          <w:trHeight w:val="570"/>
        </w:trPr>
        <w:tc>
          <w:tcPr>
            <w:tcW w:w="709" w:type="dxa"/>
            <w:vMerge/>
            <w:shd w:val="clear" w:color="auto" w:fill="auto"/>
            <w:hideMark/>
          </w:tcPr>
          <w:p w14:paraId="6E9C976D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2" w:type="dxa"/>
            <w:vMerge/>
            <w:shd w:val="clear" w:color="auto" w:fill="auto"/>
            <w:hideMark/>
          </w:tcPr>
          <w:p w14:paraId="086A16F4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shd w:val="clear" w:color="auto" w:fill="auto"/>
            <w:hideMark/>
          </w:tcPr>
          <w:p w14:paraId="68FF46E9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% к предыдущему году</w:t>
            </w:r>
          </w:p>
        </w:tc>
        <w:tc>
          <w:tcPr>
            <w:tcW w:w="1048" w:type="dxa"/>
            <w:shd w:val="clear" w:color="auto" w:fill="auto"/>
            <w:hideMark/>
          </w:tcPr>
          <w:p w14:paraId="2450424C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100,0</w:t>
            </w:r>
          </w:p>
        </w:tc>
        <w:tc>
          <w:tcPr>
            <w:tcW w:w="1144" w:type="dxa"/>
            <w:shd w:val="clear" w:color="auto" w:fill="auto"/>
            <w:hideMark/>
          </w:tcPr>
          <w:p w14:paraId="360C156F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108,7</w:t>
            </w:r>
          </w:p>
        </w:tc>
        <w:tc>
          <w:tcPr>
            <w:tcW w:w="993" w:type="dxa"/>
            <w:shd w:val="clear" w:color="auto" w:fill="auto"/>
            <w:hideMark/>
          </w:tcPr>
          <w:p w14:paraId="089F032B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104,0</w:t>
            </w:r>
          </w:p>
        </w:tc>
        <w:tc>
          <w:tcPr>
            <w:tcW w:w="1025" w:type="dxa"/>
            <w:shd w:val="clear" w:color="auto" w:fill="auto"/>
            <w:hideMark/>
          </w:tcPr>
          <w:p w14:paraId="574932CE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104,0</w:t>
            </w:r>
          </w:p>
        </w:tc>
        <w:tc>
          <w:tcPr>
            <w:tcW w:w="1102" w:type="dxa"/>
            <w:shd w:val="clear" w:color="auto" w:fill="auto"/>
            <w:hideMark/>
          </w:tcPr>
          <w:p w14:paraId="2E2EECCB" w14:textId="77777777" w:rsidR="00E740F3" w:rsidRPr="00B53AC7" w:rsidRDefault="00E740F3" w:rsidP="004A5E8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10</w:t>
            </w:r>
            <w:r w:rsidR="004A5E83">
              <w:rPr>
                <w:sz w:val="22"/>
                <w:szCs w:val="22"/>
              </w:rPr>
              <w:t>8</w:t>
            </w:r>
            <w:r w:rsidRPr="00B53AC7">
              <w:rPr>
                <w:sz w:val="22"/>
                <w:szCs w:val="22"/>
              </w:rPr>
              <w:t>,0</w:t>
            </w:r>
          </w:p>
        </w:tc>
      </w:tr>
      <w:tr w:rsidR="00E740F3" w:rsidRPr="00E677B9" w14:paraId="3CD46AA0" w14:textId="77777777" w:rsidTr="00B53AC7">
        <w:trPr>
          <w:trHeight w:val="630"/>
        </w:trPr>
        <w:tc>
          <w:tcPr>
            <w:tcW w:w="709" w:type="dxa"/>
            <w:shd w:val="clear" w:color="auto" w:fill="auto"/>
            <w:hideMark/>
          </w:tcPr>
          <w:p w14:paraId="5D3316F2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7</w:t>
            </w:r>
          </w:p>
        </w:tc>
        <w:tc>
          <w:tcPr>
            <w:tcW w:w="3082" w:type="dxa"/>
            <w:shd w:val="clear" w:color="auto" w:fill="auto"/>
            <w:hideMark/>
          </w:tcPr>
          <w:p w14:paraId="0C041C5B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1540" w:type="dxa"/>
            <w:shd w:val="clear" w:color="auto" w:fill="auto"/>
            <w:hideMark/>
          </w:tcPr>
          <w:p w14:paraId="14C08BC1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тыс. руб.</w:t>
            </w:r>
          </w:p>
        </w:tc>
        <w:tc>
          <w:tcPr>
            <w:tcW w:w="1048" w:type="dxa"/>
            <w:shd w:val="clear" w:color="auto" w:fill="auto"/>
            <w:hideMark/>
          </w:tcPr>
          <w:p w14:paraId="39BE2389" w14:textId="77777777" w:rsidR="00E740F3" w:rsidRPr="00B53AC7" w:rsidRDefault="00960897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1144" w:type="dxa"/>
            <w:shd w:val="clear" w:color="auto" w:fill="auto"/>
            <w:hideMark/>
          </w:tcPr>
          <w:p w14:paraId="4E660FFE" w14:textId="77777777" w:rsidR="00E740F3" w:rsidRPr="00B53AC7" w:rsidRDefault="00960897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39,8</w:t>
            </w:r>
          </w:p>
        </w:tc>
        <w:tc>
          <w:tcPr>
            <w:tcW w:w="993" w:type="dxa"/>
            <w:shd w:val="clear" w:color="auto" w:fill="auto"/>
            <w:hideMark/>
          </w:tcPr>
          <w:p w14:paraId="3C805937" w14:textId="77777777" w:rsidR="00E740F3" w:rsidRPr="00B53AC7" w:rsidRDefault="00960897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40,4</w:t>
            </w:r>
          </w:p>
        </w:tc>
        <w:tc>
          <w:tcPr>
            <w:tcW w:w="1025" w:type="dxa"/>
            <w:shd w:val="clear" w:color="auto" w:fill="auto"/>
            <w:hideMark/>
          </w:tcPr>
          <w:p w14:paraId="22EB79EF" w14:textId="77777777" w:rsidR="00E740F3" w:rsidRPr="00B53AC7" w:rsidRDefault="00960897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1102" w:type="dxa"/>
            <w:shd w:val="clear" w:color="auto" w:fill="auto"/>
            <w:hideMark/>
          </w:tcPr>
          <w:p w14:paraId="3EB18F54" w14:textId="77777777" w:rsidR="00E740F3" w:rsidRPr="00B53AC7" w:rsidRDefault="00960897" w:rsidP="00E74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45,4</w:t>
            </w:r>
          </w:p>
        </w:tc>
      </w:tr>
      <w:tr w:rsidR="00E740F3" w:rsidRPr="00E677B9" w14:paraId="1F453A19" w14:textId="77777777" w:rsidTr="00B53AC7">
        <w:trPr>
          <w:trHeight w:val="315"/>
        </w:trPr>
        <w:tc>
          <w:tcPr>
            <w:tcW w:w="709" w:type="dxa"/>
            <w:shd w:val="clear" w:color="auto" w:fill="auto"/>
            <w:noWrap/>
            <w:hideMark/>
          </w:tcPr>
          <w:p w14:paraId="3C0B3F30" w14:textId="77777777" w:rsidR="00E740F3" w:rsidRPr="00B53AC7" w:rsidRDefault="00E740F3" w:rsidP="00E740F3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XI</w:t>
            </w:r>
          </w:p>
        </w:tc>
        <w:tc>
          <w:tcPr>
            <w:tcW w:w="3082" w:type="dxa"/>
            <w:shd w:val="clear" w:color="auto" w:fill="auto"/>
            <w:noWrap/>
            <w:hideMark/>
          </w:tcPr>
          <w:p w14:paraId="1683DDB8" w14:textId="77777777" w:rsidR="00E740F3" w:rsidRPr="00B53AC7" w:rsidRDefault="00E740F3" w:rsidP="00E740F3">
            <w:pPr>
              <w:jc w:val="center"/>
              <w:rPr>
                <w:b/>
                <w:bCs/>
                <w:sz w:val="22"/>
                <w:szCs w:val="22"/>
              </w:rPr>
            </w:pPr>
            <w:r w:rsidRPr="00B53AC7">
              <w:rPr>
                <w:b/>
                <w:bCs/>
                <w:sz w:val="22"/>
                <w:szCs w:val="22"/>
              </w:rPr>
              <w:t>Развитие социальной сферы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14:paraId="5BDDA80B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14:paraId="6184A3C8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14:paraId="388C1E2D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26E7B1D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1375EE6A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14:paraId="2E481B1F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</w:tr>
      <w:tr w:rsidR="00E740F3" w:rsidRPr="00E677B9" w14:paraId="6BB7844E" w14:textId="77777777" w:rsidTr="00B53AC7">
        <w:trPr>
          <w:trHeight w:val="315"/>
        </w:trPr>
        <w:tc>
          <w:tcPr>
            <w:tcW w:w="709" w:type="dxa"/>
            <w:shd w:val="clear" w:color="auto" w:fill="auto"/>
            <w:noWrap/>
            <w:hideMark/>
          </w:tcPr>
          <w:p w14:paraId="3DD28FA6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</w:t>
            </w:r>
          </w:p>
        </w:tc>
        <w:tc>
          <w:tcPr>
            <w:tcW w:w="3082" w:type="dxa"/>
            <w:shd w:val="clear" w:color="auto" w:fill="auto"/>
            <w:noWrap/>
            <w:hideMark/>
          </w:tcPr>
          <w:p w14:paraId="51DDA07B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 xml:space="preserve">Уровень обеспеченности (на конец года): </w:t>
            </w:r>
          </w:p>
        </w:tc>
        <w:tc>
          <w:tcPr>
            <w:tcW w:w="1540" w:type="dxa"/>
            <w:shd w:val="clear" w:color="auto" w:fill="auto"/>
            <w:noWrap/>
            <w:hideMark/>
          </w:tcPr>
          <w:p w14:paraId="3E626BF8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14:paraId="60D4E867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14:paraId="62E4930E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5EA5F8B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3B604112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14:paraId="76AD26D4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 </w:t>
            </w:r>
          </w:p>
        </w:tc>
      </w:tr>
      <w:tr w:rsidR="00E740F3" w:rsidRPr="00E677B9" w14:paraId="652741B1" w14:textId="77777777" w:rsidTr="00B53AC7">
        <w:trPr>
          <w:trHeight w:val="888"/>
        </w:trPr>
        <w:tc>
          <w:tcPr>
            <w:tcW w:w="709" w:type="dxa"/>
            <w:shd w:val="clear" w:color="auto" w:fill="auto"/>
            <w:noWrap/>
            <w:hideMark/>
          </w:tcPr>
          <w:p w14:paraId="7A5B96C0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1.1</w:t>
            </w:r>
          </w:p>
        </w:tc>
        <w:tc>
          <w:tcPr>
            <w:tcW w:w="3082" w:type="dxa"/>
            <w:shd w:val="clear" w:color="auto" w:fill="auto"/>
            <w:noWrap/>
            <w:hideMark/>
          </w:tcPr>
          <w:p w14:paraId="26B32BAD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 xml:space="preserve">амбулаторно-поликлиническими учреждениями    </w:t>
            </w:r>
          </w:p>
        </w:tc>
        <w:tc>
          <w:tcPr>
            <w:tcW w:w="1540" w:type="dxa"/>
            <w:shd w:val="clear" w:color="auto" w:fill="auto"/>
            <w:hideMark/>
          </w:tcPr>
          <w:p w14:paraId="429F634A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посещений в смену на 1 тыс. населения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14:paraId="77B0E6BF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0,02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14:paraId="5891178F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5141B1A0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0,02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60481772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0,02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14:paraId="48B865D4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0,02</w:t>
            </w:r>
          </w:p>
        </w:tc>
      </w:tr>
      <w:tr w:rsidR="00E740F3" w:rsidRPr="00E677B9" w14:paraId="061D64C3" w14:textId="77777777" w:rsidTr="00B53AC7">
        <w:trPr>
          <w:trHeight w:val="551"/>
        </w:trPr>
        <w:tc>
          <w:tcPr>
            <w:tcW w:w="709" w:type="dxa"/>
            <w:shd w:val="clear" w:color="auto" w:fill="auto"/>
            <w:noWrap/>
            <w:hideMark/>
          </w:tcPr>
          <w:p w14:paraId="2E100EAD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1.2</w:t>
            </w:r>
          </w:p>
        </w:tc>
        <w:tc>
          <w:tcPr>
            <w:tcW w:w="3082" w:type="dxa"/>
            <w:shd w:val="clear" w:color="auto" w:fill="auto"/>
            <w:noWrap/>
            <w:hideMark/>
          </w:tcPr>
          <w:p w14:paraId="390FC17D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общедоступными библиотеками</w:t>
            </w:r>
          </w:p>
        </w:tc>
        <w:tc>
          <w:tcPr>
            <w:tcW w:w="1540" w:type="dxa"/>
            <w:shd w:val="clear" w:color="auto" w:fill="auto"/>
            <w:hideMark/>
          </w:tcPr>
          <w:p w14:paraId="2C7EAC8E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ед. на 1000 населения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14:paraId="12AE9CC1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0,7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14:paraId="4FC0516F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2000E771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0,7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5DBBA4E7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0,7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14:paraId="02B21D5F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0,7</w:t>
            </w:r>
          </w:p>
        </w:tc>
      </w:tr>
      <w:tr w:rsidR="00E740F3" w:rsidRPr="00E677B9" w14:paraId="00773E86" w14:textId="77777777" w:rsidTr="00B53AC7">
        <w:trPr>
          <w:trHeight w:val="630"/>
        </w:trPr>
        <w:tc>
          <w:tcPr>
            <w:tcW w:w="709" w:type="dxa"/>
            <w:shd w:val="clear" w:color="auto" w:fill="auto"/>
            <w:noWrap/>
            <w:hideMark/>
          </w:tcPr>
          <w:p w14:paraId="30AF3681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1.3</w:t>
            </w:r>
          </w:p>
        </w:tc>
        <w:tc>
          <w:tcPr>
            <w:tcW w:w="3082" w:type="dxa"/>
            <w:shd w:val="clear" w:color="auto" w:fill="auto"/>
            <w:noWrap/>
            <w:hideMark/>
          </w:tcPr>
          <w:p w14:paraId="4CCABD08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 xml:space="preserve">учреждениями культурно-досугового типа </w:t>
            </w:r>
          </w:p>
        </w:tc>
        <w:tc>
          <w:tcPr>
            <w:tcW w:w="1540" w:type="dxa"/>
            <w:shd w:val="clear" w:color="auto" w:fill="auto"/>
            <w:hideMark/>
          </w:tcPr>
          <w:p w14:paraId="18C2C61F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ед. на 1000 населения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14:paraId="033745C4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0,7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14:paraId="7A7C3403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9E43FB2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0,7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146C49BD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0,7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14:paraId="1955825F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0,7</w:t>
            </w:r>
          </w:p>
        </w:tc>
      </w:tr>
      <w:tr w:rsidR="00E740F3" w:rsidRPr="00E677B9" w14:paraId="7FB359D6" w14:textId="77777777" w:rsidTr="00B53AC7">
        <w:trPr>
          <w:trHeight w:val="1049"/>
        </w:trPr>
        <w:tc>
          <w:tcPr>
            <w:tcW w:w="709" w:type="dxa"/>
            <w:shd w:val="clear" w:color="auto" w:fill="auto"/>
            <w:noWrap/>
            <w:hideMark/>
          </w:tcPr>
          <w:p w14:paraId="79A63D25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1.4</w:t>
            </w:r>
          </w:p>
        </w:tc>
        <w:tc>
          <w:tcPr>
            <w:tcW w:w="3082" w:type="dxa"/>
            <w:shd w:val="clear" w:color="auto" w:fill="auto"/>
            <w:noWrap/>
            <w:hideMark/>
          </w:tcPr>
          <w:p w14:paraId="7984A38F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дошкольными образовательными учреждениями</w:t>
            </w:r>
          </w:p>
        </w:tc>
        <w:tc>
          <w:tcPr>
            <w:tcW w:w="1540" w:type="dxa"/>
            <w:shd w:val="clear" w:color="auto" w:fill="auto"/>
            <w:hideMark/>
          </w:tcPr>
          <w:p w14:paraId="708398B6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мест на 1000 детей в возрасте 1-6 лет</w:t>
            </w:r>
          </w:p>
        </w:tc>
        <w:tc>
          <w:tcPr>
            <w:tcW w:w="1048" w:type="dxa"/>
            <w:shd w:val="clear" w:color="auto" w:fill="auto"/>
            <w:noWrap/>
            <w:hideMark/>
          </w:tcPr>
          <w:p w14:paraId="03867063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0,02</w:t>
            </w:r>
          </w:p>
        </w:tc>
        <w:tc>
          <w:tcPr>
            <w:tcW w:w="1144" w:type="dxa"/>
            <w:shd w:val="clear" w:color="auto" w:fill="auto"/>
            <w:noWrap/>
            <w:hideMark/>
          </w:tcPr>
          <w:p w14:paraId="57923997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1FB83577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0,02</w:t>
            </w:r>
          </w:p>
        </w:tc>
        <w:tc>
          <w:tcPr>
            <w:tcW w:w="1025" w:type="dxa"/>
            <w:shd w:val="clear" w:color="auto" w:fill="auto"/>
            <w:noWrap/>
            <w:hideMark/>
          </w:tcPr>
          <w:p w14:paraId="78E7E760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0,02</w:t>
            </w:r>
          </w:p>
        </w:tc>
        <w:tc>
          <w:tcPr>
            <w:tcW w:w="1102" w:type="dxa"/>
            <w:shd w:val="clear" w:color="auto" w:fill="auto"/>
            <w:noWrap/>
            <w:hideMark/>
          </w:tcPr>
          <w:p w14:paraId="73A44336" w14:textId="77777777" w:rsidR="00E740F3" w:rsidRPr="00B53AC7" w:rsidRDefault="00E740F3" w:rsidP="00E740F3">
            <w:pPr>
              <w:jc w:val="center"/>
              <w:rPr>
                <w:sz w:val="22"/>
                <w:szCs w:val="22"/>
              </w:rPr>
            </w:pPr>
            <w:r w:rsidRPr="00B53AC7">
              <w:rPr>
                <w:sz w:val="22"/>
                <w:szCs w:val="22"/>
              </w:rPr>
              <w:t>0,02</w:t>
            </w:r>
          </w:p>
        </w:tc>
      </w:tr>
    </w:tbl>
    <w:p w14:paraId="1E8A6440" w14:textId="77777777" w:rsidR="00294992" w:rsidRDefault="00294992" w:rsidP="00E677B9"/>
    <w:sectPr w:rsidR="00294992" w:rsidSect="000339B4">
      <w:footerReference w:type="even" r:id="rId10"/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167D6" w14:textId="77777777" w:rsidR="003D14B6" w:rsidRDefault="003D14B6" w:rsidP="003265B7">
      <w:pPr>
        <w:pStyle w:val="a4"/>
      </w:pPr>
      <w:r>
        <w:separator/>
      </w:r>
    </w:p>
  </w:endnote>
  <w:endnote w:type="continuationSeparator" w:id="0">
    <w:p w14:paraId="5A002061" w14:textId="77777777" w:rsidR="003D14B6" w:rsidRDefault="003D14B6" w:rsidP="003265B7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C6D86" w14:textId="77777777" w:rsidR="00416A8E" w:rsidRDefault="00416A8E" w:rsidP="00EE66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14:paraId="0172825A" w14:textId="77777777" w:rsidR="00416A8E" w:rsidRDefault="00416A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CA6FE" w14:textId="77777777" w:rsidR="003D14B6" w:rsidRDefault="003D14B6" w:rsidP="003265B7">
      <w:pPr>
        <w:pStyle w:val="a4"/>
      </w:pPr>
      <w:r>
        <w:separator/>
      </w:r>
    </w:p>
  </w:footnote>
  <w:footnote w:type="continuationSeparator" w:id="0">
    <w:p w14:paraId="0A5FCDCB" w14:textId="77777777" w:rsidR="003D14B6" w:rsidRDefault="003D14B6" w:rsidP="003265B7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92CBC"/>
    <w:multiLevelType w:val="hybridMultilevel"/>
    <w:tmpl w:val="E5347D86"/>
    <w:lvl w:ilvl="0" w:tplc="9A5E6D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34353"/>
    <w:multiLevelType w:val="hybridMultilevel"/>
    <w:tmpl w:val="1A6C2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539D0"/>
    <w:multiLevelType w:val="hybridMultilevel"/>
    <w:tmpl w:val="2C840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9C3252"/>
    <w:multiLevelType w:val="hybridMultilevel"/>
    <w:tmpl w:val="0546C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D3D5D"/>
    <w:multiLevelType w:val="hybridMultilevel"/>
    <w:tmpl w:val="D46A64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4AD35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8410B0E"/>
    <w:multiLevelType w:val="hybridMultilevel"/>
    <w:tmpl w:val="38F80500"/>
    <w:lvl w:ilvl="0" w:tplc="045ED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77BCC"/>
    <w:multiLevelType w:val="hybridMultilevel"/>
    <w:tmpl w:val="C8087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481CE9"/>
    <w:multiLevelType w:val="hybridMultilevel"/>
    <w:tmpl w:val="C302D0E0"/>
    <w:lvl w:ilvl="0" w:tplc="57CA7C9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33459F4"/>
    <w:multiLevelType w:val="hybridMultilevel"/>
    <w:tmpl w:val="53D0C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D1E0F"/>
    <w:multiLevelType w:val="hybridMultilevel"/>
    <w:tmpl w:val="590C794A"/>
    <w:lvl w:ilvl="0" w:tplc="04190001">
      <w:start w:val="215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53646"/>
    <w:multiLevelType w:val="hybridMultilevel"/>
    <w:tmpl w:val="A9DAA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95116"/>
    <w:multiLevelType w:val="hybridMultilevel"/>
    <w:tmpl w:val="D7D2486C"/>
    <w:lvl w:ilvl="0" w:tplc="522A97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BCA66EE"/>
    <w:multiLevelType w:val="hybridMultilevel"/>
    <w:tmpl w:val="26F6142E"/>
    <w:lvl w:ilvl="0" w:tplc="A46A1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2F6381"/>
    <w:multiLevelType w:val="hybridMultilevel"/>
    <w:tmpl w:val="A1801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5A5CA3"/>
    <w:multiLevelType w:val="hybridMultilevel"/>
    <w:tmpl w:val="C55AB25C"/>
    <w:lvl w:ilvl="0" w:tplc="9A5E6D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1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14"/>
  </w:num>
  <w:num w:numId="11">
    <w:abstractNumId w:val="5"/>
  </w:num>
  <w:num w:numId="12">
    <w:abstractNumId w:val="7"/>
  </w:num>
  <w:num w:numId="13">
    <w:abstractNumId w:val="6"/>
  </w:num>
  <w:num w:numId="14">
    <w:abstractNumId w:val="1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91"/>
    <w:rsid w:val="000016FC"/>
    <w:rsid w:val="00002570"/>
    <w:rsid w:val="00005A6B"/>
    <w:rsid w:val="000073E5"/>
    <w:rsid w:val="00014565"/>
    <w:rsid w:val="00017CCB"/>
    <w:rsid w:val="00017FD8"/>
    <w:rsid w:val="000262A0"/>
    <w:rsid w:val="00027803"/>
    <w:rsid w:val="00032ABC"/>
    <w:rsid w:val="000339B4"/>
    <w:rsid w:val="000403C0"/>
    <w:rsid w:val="00040ACE"/>
    <w:rsid w:val="00040C57"/>
    <w:rsid w:val="00046C1A"/>
    <w:rsid w:val="00051763"/>
    <w:rsid w:val="000618A9"/>
    <w:rsid w:val="00066D73"/>
    <w:rsid w:val="00071209"/>
    <w:rsid w:val="00075B3B"/>
    <w:rsid w:val="00077C72"/>
    <w:rsid w:val="00082A10"/>
    <w:rsid w:val="000832D3"/>
    <w:rsid w:val="00085EDB"/>
    <w:rsid w:val="00085F39"/>
    <w:rsid w:val="00086737"/>
    <w:rsid w:val="000931FC"/>
    <w:rsid w:val="00093AE1"/>
    <w:rsid w:val="00095EE8"/>
    <w:rsid w:val="00096253"/>
    <w:rsid w:val="000A0155"/>
    <w:rsid w:val="000A1088"/>
    <w:rsid w:val="000A18C9"/>
    <w:rsid w:val="000A3616"/>
    <w:rsid w:val="000A6651"/>
    <w:rsid w:val="000B23B3"/>
    <w:rsid w:val="000B520D"/>
    <w:rsid w:val="000C37D5"/>
    <w:rsid w:val="000D2607"/>
    <w:rsid w:val="000D682C"/>
    <w:rsid w:val="000D7B33"/>
    <w:rsid w:val="000E7B5F"/>
    <w:rsid w:val="000F05D9"/>
    <w:rsid w:val="000F1563"/>
    <w:rsid w:val="000F51AB"/>
    <w:rsid w:val="000F719A"/>
    <w:rsid w:val="001010E5"/>
    <w:rsid w:val="001015D6"/>
    <w:rsid w:val="001024EB"/>
    <w:rsid w:val="00106D01"/>
    <w:rsid w:val="0011161D"/>
    <w:rsid w:val="00126642"/>
    <w:rsid w:val="00131B80"/>
    <w:rsid w:val="001378A3"/>
    <w:rsid w:val="00137FB4"/>
    <w:rsid w:val="001408D1"/>
    <w:rsid w:val="00140926"/>
    <w:rsid w:val="00140956"/>
    <w:rsid w:val="00143559"/>
    <w:rsid w:val="00145ED1"/>
    <w:rsid w:val="001465E2"/>
    <w:rsid w:val="00154C22"/>
    <w:rsid w:val="00155442"/>
    <w:rsid w:val="0016731F"/>
    <w:rsid w:val="0016738D"/>
    <w:rsid w:val="00167ED6"/>
    <w:rsid w:val="00170CBF"/>
    <w:rsid w:val="0017175F"/>
    <w:rsid w:val="00180B04"/>
    <w:rsid w:val="001821B4"/>
    <w:rsid w:val="00185114"/>
    <w:rsid w:val="00197562"/>
    <w:rsid w:val="001A14A7"/>
    <w:rsid w:val="001A3F98"/>
    <w:rsid w:val="001A57AA"/>
    <w:rsid w:val="001A613F"/>
    <w:rsid w:val="001A65DA"/>
    <w:rsid w:val="001A6887"/>
    <w:rsid w:val="001A7FF3"/>
    <w:rsid w:val="001B3012"/>
    <w:rsid w:val="001B632B"/>
    <w:rsid w:val="001C684D"/>
    <w:rsid w:val="001C7CD5"/>
    <w:rsid w:val="001D206A"/>
    <w:rsid w:val="001E197B"/>
    <w:rsid w:val="001F148F"/>
    <w:rsid w:val="001F1656"/>
    <w:rsid w:val="001F1C24"/>
    <w:rsid w:val="001F2C19"/>
    <w:rsid w:val="001F3C3E"/>
    <w:rsid w:val="001F5504"/>
    <w:rsid w:val="001F783E"/>
    <w:rsid w:val="0020326D"/>
    <w:rsid w:val="00204882"/>
    <w:rsid w:val="002123B8"/>
    <w:rsid w:val="0021417A"/>
    <w:rsid w:val="0021610C"/>
    <w:rsid w:val="002222EB"/>
    <w:rsid w:val="00222B97"/>
    <w:rsid w:val="00230CC5"/>
    <w:rsid w:val="00230D1B"/>
    <w:rsid w:val="00233AF5"/>
    <w:rsid w:val="002350B4"/>
    <w:rsid w:val="0023639D"/>
    <w:rsid w:val="00240227"/>
    <w:rsid w:val="002403BD"/>
    <w:rsid w:val="0024239C"/>
    <w:rsid w:val="0024378B"/>
    <w:rsid w:val="0024502A"/>
    <w:rsid w:val="00247F2F"/>
    <w:rsid w:val="002505C9"/>
    <w:rsid w:val="00253472"/>
    <w:rsid w:val="002556D2"/>
    <w:rsid w:val="00262E4D"/>
    <w:rsid w:val="0026382E"/>
    <w:rsid w:val="002705E6"/>
    <w:rsid w:val="00271455"/>
    <w:rsid w:val="002910E4"/>
    <w:rsid w:val="00291366"/>
    <w:rsid w:val="002927FD"/>
    <w:rsid w:val="00294992"/>
    <w:rsid w:val="002A0081"/>
    <w:rsid w:val="002A3272"/>
    <w:rsid w:val="002A6BA9"/>
    <w:rsid w:val="002B08DD"/>
    <w:rsid w:val="002B6980"/>
    <w:rsid w:val="002B7D4A"/>
    <w:rsid w:val="002C4530"/>
    <w:rsid w:val="002C6412"/>
    <w:rsid w:val="002D333C"/>
    <w:rsid w:val="002D6C01"/>
    <w:rsid w:val="002E2E86"/>
    <w:rsid w:val="002E7078"/>
    <w:rsid w:val="002E7AFA"/>
    <w:rsid w:val="002F052F"/>
    <w:rsid w:val="002F05DE"/>
    <w:rsid w:val="002F37FC"/>
    <w:rsid w:val="002F5262"/>
    <w:rsid w:val="003006DE"/>
    <w:rsid w:val="00303D43"/>
    <w:rsid w:val="0030485E"/>
    <w:rsid w:val="00307426"/>
    <w:rsid w:val="00312BB2"/>
    <w:rsid w:val="00314450"/>
    <w:rsid w:val="0031680D"/>
    <w:rsid w:val="0032167E"/>
    <w:rsid w:val="003217CB"/>
    <w:rsid w:val="00323CD7"/>
    <w:rsid w:val="00323D16"/>
    <w:rsid w:val="003265B7"/>
    <w:rsid w:val="00334CFA"/>
    <w:rsid w:val="003400AF"/>
    <w:rsid w:val="00341E59"/>
    <w:rsid w:val="0034570F"/>
    <w:rsid w:val="00350633"/>
    <w:rsid w:val="003510A2"/>
    <w:rsid w:val="00354E4F"/>
    <w:rsid w:val="003550A4"/>
    <w:rsid w:val="00357083"/>
    <w:rsid w:val="003742CF"/>
    <w:rsid w:val="00374C3A"/>
    <w:rsid w:val="00374CC0"/>
    <w:rsid w:val="00384982"/>
    <w:rsid w:val="00387215"/>
    <w:rsid w:val="00390101"/>
    <w:rsid w:val="00390B3C"/>
    <w:rsid w:val="003924C6"/>
    <w:rsid w:val="00395BE5"/>
    <w:rsid w:val="003966CD"/>
    <w:rsid w:val="00397008"/>
    <w:rsid w:val="0039713A"/>
    <w:rsid w:val="003A014A"/>
    <w:rsid w:val="003A1BE2"/>
    <w:rsid w:val="003A3A3F"/>
    <w:rsid w:val="003A5133"/>
    <w:rsid w:val="003B307F"/>
    <w:rsid w:val="003B4CDF"/>
    <w:rsid w:val="003B4F35"/>
    <w:rsid w:val="003B5FDD"/>
    <w:rsid w:val="003C0009"/>
    <w:rsid w:val="003C2579"/>
    <w:rsid w:val="003C4B9E"/>
    <w:rsid w:val="003C5494"/>
    <w:rsid w:val="003C5E0E"/>
    <w:rsid w:val="003C7C14"/>
    <w:rsid w:val="003D14B6"/>
    <w:rsid w:val="003D69AC"/>
    <w:rsid w:val="003D6C0D"/>
    <w:rsid w:val="003E1EF6"/>
    <w:rsid w:val="003E50E0"/>
    <w:rsid w:val="003E5404"/>
    <w:rsid w:val="003E7837"/>
    <w:rsid w:val="003F04D4"/>
    <w:rsid w:val="003F14DF"/>
    <w:rsid w:val="003F57F9"/>
    <w:rsid w:val="00400892"/>
    <w:rsid w:val="00406219"/>
    <w:rsid w:val="00410AB8"/>
    <w:rsid w:val="00414DAF"/>
    <w:rsid w:val="00416624"/>
    <w:rsid w:val="00416A8E"/>
    <w:rsid w:val="00431B0F"/>
    <w:rsid w:val="00433250"/>
    <w:rsid w:val="00437995"/>
    <w:rsid w:val="0044098D"/>
    <w:rsid w:val="00442927"/>
    <w:rsid w:val="00452774"/>
    <w:rsid w:val="00463257"/>
    <w:rsid w:val="00463C0A"/>
    <w:rsid w:val="00466C68"/>
    <w:rsid w:val="00467422"/>
    <w:rsid w:val="00471481"/>
    <w:rsid w:val="00471FCA"/>
    <w:rsid w:val="004733F5"/>
    <w:rsid w:val="00476A84"/>
    <w:rsid w:val="00476D1C"/>
    <w:rsid w:val="0047752E"/>
    <w:rsid w:val="00480330"/>
    <w:rsid w:val="00480880"/>
    <w:rsid w:val="00486AC0"/>
    <w:rsid w:val="004949C9"/>
    <w:rsid w:val="004A00DF"/>
    <w:rsid w:val="004A061C"/>
    <w:rsid w:val="004A43BF"/>
    <w:rsid w:val="004A5E83"/>
    <w:rsid w:val="004B33CF"/>
    <w:rsid w:val="004B42F6"/>
    <w:rsid w:val="004D05B8"/>
    <w:rsid w:val="004D3A3C"/>
    <w:rsid w:val="004D4A24"/>
    <w:rsid w:val="004D4CE4"/>
    <w:rsid w:val="004D4DC6"/>
    <w:rsid w:val="004E1DEE"/>
    <w:rsid w:val="004E25A2"/>
    <w:rsid w:val="004F62E9"/>
    <w:rsid w:val="004F6D12"/>
    <w:rsid w:val="00502DD3"/>
    <w:rsid w:val="00510A62"/>
    <w:rsid w:val="00512B7A"/>
    <w:rsid w:val="00513AB0"/>
    <w:rsid w:val="005160A5"/>
    <w:rsid w:val="00517EE7"/>
    <w:rsid w:val="00520AA2"/>
    <w:rsid w:val="00523D72"/>
    <w:rsid w:val="00523DE2"/>
    <w:rsid w:val="0052560C"/>
    <w:rsid w:val="005259A8"/>
    <w:rsid w:val="00526CBF"/>
    <w:rsid w:val="005350B2"/>
    <w:rsid w:val="00535C53"/>
    <w:rsid w:val="005360DE"/>
    <w:rsid w:val="0054658B"/>
    <w:rsid w:val="00550933"/>
    <w:rsid w:val="005535CB"/>
    <w:rsid w:val="005548FE"/>
    <w:rsid w:val="00554E45"/>
    <w:rsid w:val="005612A0"/>
    <w:rsid w:val="0056299E"/>
    <w:rsid w:val="00572961"/>
    <w:rsid w:val="00573596"/>
    <w:rsid w:val="005776B0"/>
    <w:rsid w:val="00581502"/>
    <w:rsid w:val="005818B7"/>
    <w:rsid w:val="00581E02"/>
    <w:rsid w:val="005840C2"/>
    <w:rsid w:val="00592418"/>
    <w:rsid w:val="005979A6"/>
    <w:rsid w:val="005A0061"/>
    <w:rsid w:val="005A4250"/>
    <w:rsid w:val="005A4609"/>
    <w:rsid w:val="005A5701"/>
    <w:rsid w:val="005B12AA"/>
    <w:rsid w:val="005B5467"/>
    <w:rsid w:val="005B6C9A"/>
    <w:rsid w:val="005B7C92"/>
    <w:rsid w:val="005C1F2B"/>
    <w:rsid w:val="005C36FA"/>
    <w:rsid w:val="005C4559"/>
    <w:rsid w:val="005D09F5"/>
    <w:rsid w:val="005D2810"/>
    <w:rsid w:val="005D422A"/>
    <w:rsid w:val="005D4704"/>
    <w:rsid w:val="005D69B4"/>
    <w:rsid w:val="005E1EE2"/>
    <w:rsid w:val="005E4C91"/>
    <w:rsid w:val="005E78CE"/>
    <w:rsid w:val="005E7A39"/>
    <w:rsid w:val="005F0F9B"/>
    <w:rsid w:val="005F2C3E"/>
    <w:rsid w:val="005F373F"/>
    <w:rsid w:val="005F63C0"/>
    <w:rsid w:val="00601A24"/>
    <w:rsid w:val="00602BF5"/>
    <w:rsid w:val="00613F64"/>
    <w:rsid w:val="00615BAB"/>
    <w:rsid w:val="00621B6E"/>
    <w:rsid w:val="00622C0E"/>
    <w:rsid w:val="00623388"/>
    <w:rsid w:val="0062533A"/>
    <w:rsid w:val="006323DD"/>
    <w:rsid w:val="00632F20"/>
    <w:rsid w:val="00633B44"/>
    <w:rsid w:val="00642060"/>
    <w:rsid w:val="00642167"/>
    <w:rsid w:val="00647947"/>
    <w:rsid w:val="00654C1A"/>
    <w:rsid w:val="00655306"/>
    <w:rsid w:val="006576AA"/>
    <w:rsid w:val="00661728"/>
    <w:rsid w:val="00661D54"/>
    <w:rsid w:val="00662CC7"/>
    <w:rsid w:val="0067136A"/>
    <w:rsid w:val="0067509C"/>
    <w:rsid w:val="00676296"/>
    <w:rsid w:val="00681AD1"/>
    <w:rsid w:val="00682338"/>
    <w:rsid w:val="00683146"/>
    <w:rsid w:val="00683D19"/>
    <w:rsid w:val="0068411C"/>
    <w:rsid w:val="00685CC2"/>
    <w:rsid w:val="00687A92"/>
    <w:rsid w:val="006909DD"/>
    <w:rsid w:val="00692766"/>
    <w:rsid w:val="0069392A"/>
    <w:rsid w:val="006956B1"/>
    <w:rsid w:val="00695F17"/>
    <w:rsid w:val="0069712C"/>
    <w:rsid w:val="0069738D"/>
    <w:rsid w:val="006A216D"/>
    <w:rsid w:val="006A2C17"/>
    <w:rsid w:val="006A3C8D"/>
    <w:rsid w:val="006A6853"/>
    <w:rsid w:val="006A74F1"/>
    <w:rsid w:val="006A7517"/>
    <w:rsid w:val="006A7EE2"/>
    <w:rsid w:val="006B4AF3"/>
    <w:rsid w:val="006B5117"/>
    <w:rsid w:val="006B554C"/>
    <w:rsid w:val="006B74C4"/>
    <w:rsid w:val="006C1E52"/>
    <w:rsid w:val="006C64DA"/>
    <w:rsid w:val="006D1420"/>
    <w:rsid w:val="006E1D12"/>
    <w:rsid w:val="006F3E4D"/>
    <w:rsid w:val="006F5934"/>
    <w:rsid w:val="006F5A15"/>
    <w:rsid w:val="006F690D"/>
    <w:rsid w:val="006F75BE"/>
    <w:rsid w:val="006F7D3B"/>
    <w:rsid w:val="0070389E"/>
    <w:rsid w:val="007051B7"/>
    <w:rsid w:val="00706FC5"/>
    <w:rsid w:val="0071591C"/>
    <w:rsid w:val="00715CA1"/>
    <w:rsid w:val="007220E6"/>
    <w:rsid w:val="00723763"/>
    <w:rsid w:val="00724D63"/>
    <w:rsid w:val="00725ED9"/>
    <w:rsid w:val="00725EF7"/>
    <w:rsid w:val="0073036F"/>
    <w:rsid w:val="0073436F"/>
    <w:rsid w:val="00746D7B"/>
    <w:rsid w:val="00753300"/>
    <w:rsid w:val="007534FD"/>
    <w:rsid w:val="00753507"/>
    <w:rsid w:val="007543F1"/>
    <w:rsid w:val="007563FC"/>
    <w:rsid w:val="00756B69"/>
    <w:rsid w:val="00757BD7"/>
    <w:rsid w:val="007619C8"/>
    <w:rsid w:val="0076420C"/>
    <w:rsid w:val="00770D0F"/>
    <w:rsid w:val="0077144D"/>
    <w:rsid w:val="0077361C"/>
    <w:rsid w:val="00775C51"/>
    <w:rsid w:val="00777BEA"/>
    <w:rsid w:val="00777DB4"/>
    <w:rsid w:val="00783834"/>
    <w:rsid w:val="00786874"/>
    <w:rsid w:val="00786D9A"/>
    <w:rsid w:val="00792C69"/>
    <w:rsid w:val="007954AC"/>
    <w:rsid w:val="007967A5"/>
    <w:rsid w:val="007A2155"/>
    <w:rsid w:val="007A45DF"/>
    <w:rsid w:val="007B06C2"/>
    <w:rsid w:val="007B1FE3"/>
    <w:rsid w:val="007B57B9"/>
    <w:rsid w:val="007B77AC"/>
    <w:rsid w:val="007C0FD7"/>
    <w:rsid w:val="007C1C48"/>
    <w:rsid w:val="007C363B"/>
    <w:rsid w:val="007C5000"/>
    <w:rsid w:val="007D56BB"/>
    <w:rsid w:val="007E1B1D"/>
    <w:rsid w:val="007E2BBE"/>
    <w:rsid w:val="007E5BBE"/>
    <w:rsid w:val="0080020D"/>
    <w:rsid w:val="00802306"/>
    <w:rsid w:val="0080693D"/>
    <w:rsid w:val="008121CF"/>
    <w:rsid w:val="0081554B"/>
    <w:rsid w:val="00822985"/>
    <w:rsid w:val="00822B3E"/>
    <w:rsid w:val="00824DA9"/>
    <w:rsid w:val="00827301"/>
    <w:rsid w:val="00833660"/>
    <w:rsid w:val="00834185"/>
    <w:rsid w:val="008360E7"/>
    <w:rsid w:val="008462EE"/>
    <w:rsid w:val="00851299"/>
    <w:rsid w:val="00851319"/>
    <w:rsid w:val="00854165"/>
    <w:rsid w:val="00855969"/>
    <w:rsid w:val="00856CF2"/>
    <w:rsid w:val="00860C47"/>
    <w:rsid w:val="00860C96"/>
    <w:rsid w:val="0086408D"/>
    <w:rsid w:val="0086486C"/>
    <w:rsid w:val="008664F4"/>
    <w:rsid w:val="0086708B"/>
    <w:rsid w:val="008676C1"/>
    <w:rsid w:val="00872705"/>
    <w:rsid w:val="0087291F"/>
    <w:rsid w:val="00875128"/>
    <w:rsid w:val="0087558E"/>
    <w:rsid w:val="0087722D"/>
    <w:rsid w:val="00877515"/>
    <w:rsid w:val="00890026"/>
    <w:rsid w:val="00893263"/>
    <w:rsid w:val="008965DB"/>
    <w:rsid w:val="00896E3B"/>
    <w:rsid w:val="008A14DB"/>
    <w:rsid w:val="008A33F4"/>
    <w:rsid w:val="008A48A4"/>
    <w:rsid w:val="008B078D"/>
    <w:rsid w:val="008B11E1"/>
    <w:rsid w:val="008B2817"/>
    <w:rsid w:val="008B3840"/>
    <w:rsid w:val="008C4017"/>
    <w:rsid w:val="008C4656"/>
    <w:rsid w:val="008C55B4"/>
    <w:rsid w:val="008C651C"/>
    <w:rsid w:val="008C65E5"/>
    <w:rsid w:val="008C73A8"/>
    <w:rsid w:val="008C74AF"/>
    <w:rsid w:val="008D4C12"/>
    <w:rsid w:val="008D6F8D"/>
    <w:rsid w:val="008D7A9A"/>
    <w:rsid w:val="008D7C91"/>
    <w:rsid w:val="008E1B77"/>
    <w:rsid w:val="008E5B33"/>
    <w:rsid w:val="008F0E38"/>
    <w:rsid w:val="008F21B4"/>
    <w:rsid w:val="008F2FF6"/>
    <w:rsid w:val="008F49C4"/>
    <w:rsid w:val="008F4E5F"/>
    <w:rsid w:val="008F52FB"/>
    <w:rsid w:val="008F6304"/>
    <w:rsid w:val="0090051A"/>
    <w:rsid w:val="00910C27"/>
    <w:rsid w:val="009125A9"/>
    <w:rsid w:val="00912A78"/>
    <w:rsid w:val="00913814"/>
    <w:rsid w:val="00914314"/>
    <w:rsid w:val="0091543F"/>
    <w:rsid w:val="00915E7B"/>
    <w:rsid w:val="00917493"/>
    <w:rsid w:val="00920547"/>
    <w:rsid w:val="00921368"/>
    <w:rsid w:val="009324C9"/>
    <w:rsid w:val="00933D2F"/>
    <w:rsid w:val="00933D76"/>
    <w:rsid w:val="00935A02"/>
    <w:rsid w:val="00935BC3"/>
    <w:rsid w:val="00942876"/>
    <w:rsid w:val="00945E1E"/>
    <w:rsid w:val="0095020C"/>
    <w:rsid w:val="009508FC"/>
    <w:rsid w:val="00953961"/>
    <w:rsid w:val="00953FAC"/>
    <w:rsid w:val="00957975"/>
    <w:rsid w:val="00960897"/>
    <w:rsid w:val="009735E7"/>
    <w:rsid w:val="00974948"/>
    <w:rsid w:val="00974FF4"/>
    <w:rsid w:val="00975FF7"/>
    <w:rsid w:val="00976C32"/>
    <w:rsid w:val="009810CF"/>
    <w:rsid w:val="00984F7B"/>
    <w:rsid w:val="009907EE"/>
    <w:rsid w:val="00991812"/>
    <w:rsid w:val="00996DF7"/>
    <w:rsid w:val="009A18D0"/>
    <w:rsid w:val="009A3ED3"/>
    <w:rsid w:val="009A4463"/>
    <w:rsid w:val="009B003B"/>
    <w:rsid w:val="009B52B3"/>
    <w:rsid w:val="009B683B"/>
    <w:rsid w:val="009B77DA"/>
    <w:rsid w:val="009B7DEA"/>
    <w:rsid w:val="009C4955"/>
    <w:rsid w:val="009C76C4"/>
    <w:rsid w:val="009D0093"/>
    <w:rsid w:val="009D0D34"/>
    <w:rsid w:val="009D4D1D"/>
    <w:rsid w:val="009D4E5B"/>
    <w:rsid w:val="009D7130"/>
    <w:rsid w:val="009D7530"/>
    <w:rsid w:val="009E1440"/>
    <w:rsid w:val="009E187D"/>
    <w:rsid w:val="009E1FE5"/>
    <w:rsid w:val="009E2FCD"/>
    <w:rsid w:val="009E51F7"/>
    <w:rsid w:val="009E5BD8"/>
    <w:rsid w:val="009E648E"/>
    <w:rsid w:val="009F53EF"/>
    <w:rsid w:val="009F73F2"/>
    <w:rsid w:val="009F75AA"/>
    <w:rsid w:val="00A03E15"/>
    <w:rsid w:val="00A05C34"/>
    <w:rsid w:val="00A0751A"/>
    <w:rsid w:val="00A13E1B"/>
    <w:rsid w:val="00A1460F"/>
    <w:rsid w:val="00A1650C"/>
    <w:rsid w:val="00A218D9"/>
    <w:rsid w:val="00A233FA"/>
    <w:rsid w:val="00A234AE"/>
    <w:rsid w:val="00A249B7"/>
    <w:rsid w:val="00A24EC8"/>
    <w:rsid w:val="00A2649B"/>
    <w:rsid w:val="00A26D09"/>
    <w:rsid w:val="00A31105"/>
    <w:rsid w:val="00A435CF"/>
    <w:rsid w:val="00A44C9B"/>
    <w:rsid w:val="00A44CEB"/>
    <w:rsid w:val="00A46172"/>
    <w:rsid w:val="00A47D6A"/>
    <w:rsid w:val="00A503AB"/>
    <w:rsid w:val="00A5228A"/>
    <w:rsid w:val="00A5560D"/>
    <w:rsid w:val="00A56EC9"/>
    <w:rsid w:val="00A604B9"/>
    <w:rsid w:val="00A62104"/>
    <w:rsid w:val="00A775AA"/>
    <w:rsid w:val="00A775B6"/>
    <w:rsid w:val="00A8283E"/>
    <w:rsid w:val="00A839A4"/>
    <w:rsid w:val="00A83E8B"/>
    <w:rsid w:val="00A85222"/>
    <w:rsid w:val="00A87502"/>
    <w:rsid w:val="00A87EF8"/>
    <w:rsid w:val="00A9225F"/>
    <w:rsid w:val="00A95144"/>
    <w:rsid w:val="00A970EA"/>
    <w:rsid w:val="00AA09FE"/>
    <w:rsid w:val="00AA0EE8"/>
    <w:rsid w:val="00AA1859"/>
    <w:rsid w:val="00AA2000"/>
    <w:rsid w:val="00AA2E64"/>
    <w:rsid w:val="00AA41EF"/>
    <w:rsid w:val="00AA5FC7"/>
    <w:rsid w:val="00AA621B"/>
    <w:rsid w:val="00AB249B"/>
    <w:rsid w:val="00AB27B6"/>
    <w:rsid w:val="00AC160A"/>
    <w:rsid w:val="00AD10FE"/>
    <w:rsid w:val="00AD32B2"/>
    <w:rsid w:val="00AD3ED8"/>
    <w:rsid w:val="00AD6F89"/>
    <w:rsid w:val="00AD76A9"/>
    <w:rsid w:val="00AE1422"/>
    <w:rsid w:val="00AE2024"/>
    <w:rsid w:val="00AE2FB7"/>
    <w:rsid w:val="00AE46D9"/>
    <w:rsid w:val="00AE5EBC"/>
    <w:rsid w:val="00AE61B9"/>
    <w:rsid w:val="00AE76D5"/>
    <w:rsid w:val="00AF0B8D"/>
    <w:rsid w:val="00AF2992"/>
    <w:rsid w:val="00AF2D05"/>
    <w:rsid w:val="00B00F6B"/>
    <w:rsid w:val="00B02186"/>
    <w:rsid w:val="00B02AFE"/>
    <w:rsid w:val="00B03A7E"/>
    <w:rsid w:val="00B1571E"/>
    <w:rsid w:val="00B15DE3"/>
    <w:rsid w:val="00B16105"/>
    <w:rsid w:val="00B21ECE"/>
    <w:rsid w:val="00B23815"/>
    <w:rsid w:val="00B23858"/>
    <w:rsid w:val="00B258C7"/>
    <w:rsid w:val="00B2748C"/>
    <w:rsid w:val="00B32341"/>
    <w:rsid w:val="00B336D0"/>
    <w:rsid w:val="00B40F84"/>
    <w:rsid w:val="00B424E9"/>
    <w:rsid w:val="00B51049"/>
    <w:rsid w:val="00B51156"/>
    <w:rsid w:val="00B52FB3"/>
    <w:rsid w:val="00B53AC7"/>
    <w:rsid w:val="00B55D59"/>
    <w:rsid w:val="00B62771"/>
    <w:rsid w:val="00B7402E"/>
    <w:rsid w:val="00B87EEC"/>
    <w:rsid w:val="00BA01EC"/>
    <w:rsid w:val="00BA191D"/>
    <w:rsid w:val="00BA746F"/>
    <w:rsid w:val="00BB2395"/>
    <w:rsid w:val="00BB543B"/>
    <w:rsid w:val="00BB618C"/>
    <w:rsid w:val="00BC13F5"/>
    <w:rsid w:val="00BC48F0"/>
    <w:rsid w:val="00BC5732"/>
    <w:rsid w:val="00BD282A"/>
    <w:rsid w:val="00BD36C0"/>
    <w:rsid w:val="00BD604A"/>
    <w:rsid w:val="00BD770B"/>
    <w:rsid w:val="00BE053B"/>
    <w:rsid w:val="00BE12C8"/>
    <w:rsid w:val="00BE419D"/>
    <w:rsid w:val="00BE4371"/>
    <w:rsid w:val="00BE6285"/>
    <w:rsid w:val="00BF1FA0"/>
    <w:rsid w:val="00BF34F1"/>
    <w:rsid w:val="00BF4A08"/>
    <w:rsid w:val="00C01F32"/>
    <w:rsid w:val="00C11976"/>
    <w:rsid w:val="00C15768"/>
    <w:rsid w:val="00C23875"/>
    <w:rsid w:val="00C25721"/>
    <w:rsid w:val="00C270E8"/>
    <w:rsid w:val="00C2764B"/>
    <w:rsid w:val="00C300E6"/>
    <w:rsid w:val="00C31CFE"/>
    <w:rsid w:val="00C32076"/>
    <w:rsid w:val="00C36046"/>
    <w:rsid w:val="00C41F9A"/>
    <w:rsid w:val="00C43307"/>
    <w:rsid w:val="00C435CF"/>
    <w:rsid w:val="00C44433"/>
    <w:rsid w:val="00C4446F"/>
    <w:rsid w:val="00C44712"/>
    <w:rsid w:val="00C53B48"/>
    <w:rsid w:val="00C563E2"/>
    <w:rsid w:val="00C573AE"/>
    <w:rsid w:val="00C61D57"/>
    <w:rsid w:val="00C63C51"/>
    <w:rsid w:val="00C63DD2"/>
    <w:rsid w:val="00C664C7"/>
    <w:rsid w:val="00C66684"/>
    <w:rsid w:val="00C6769D"/>
    <w:rsid w:val="00C70D2E"/>
    <w:rsid w:val="00C81079"/>
    <w:rsid w:val="00C8279B"/>
    <w:rsid w:val="00C87D14"/>
    <w:rsid w:val="00C91B7C"/>
    <w:rsid w:val="00C92583"/>
    <w:rsid w:val="00CA009F"/>
    <w:rsid w:val="00CA2B44"/>
    <w:rsid w:val="00CA311B"/>
    <w:rsid w:val="00CA7241"/>
    <w:rsid w:val="00CB2D87"/>
    <w:rsid w:val="00CB3555"/>
    <w:rsid w:val="00CB5331"/>
    <w:rsid w:val="00CB643A"/>
    <w:rsid w:val="00CB71F9"/>
    <w:rsid w:val="00CC1BD8"/>
    <w:rsid w:val="00CC222F"/>
    <w:rsid w:val="00CC4267"/>
    <w:rsid w:val="00CC6801"/>
    <w:rsid w:val="00CD5232"/>
    <w:rsid w:val="00CD660D"/>
    <w:rsid w:val="00CE3D60"/>
    <w:rsid w:val="00CE4F3C"/>
    <w:rsid w:val="00CE7241"/>
    <w:rsid w:val="00CF0A5A"/>
    <w:rsid w:val="00D00414"/>
    <w:rsid w:val="00D125E9"/>
    <w:rsid w:val="00D1383C"/>
    <w:rsid w:val="00D1450A"/>
    <w:rsid w:val="00D2051F"/>
    <w:rsid w:val="00D218DA"/>
    <w:rsid w:val="00D254A5"/>
    <w:rsid w:val="00D33728"/>
    <w:rsid w:val="00D35E51"/>
    <w:rsid w:val="00D42B58"/>
    <w:rsid w:val="00D44801"/>
    <w:rsid w:val="00D462BD"/>
    <w:rsid w:val="00D47AD2"/>
    <w:rsid w:val="00D505D1"/>
    <w:rsid w:val="00D54E09"/>
    <w:rsid w:val="00D57B7F"/>
    <w:rsid w:val="00D62A57"/>
    <w:rsid w:val="00D64CA9"/>
    <w:rsid w:val="00D7155C"/>
    <w:rsid w:val="00D7300C"/>
    <w:rsid w:val="00D74AF4"/>
    <w:rsid w:val="00D81E4A"/>
    <w:rsid w:val="00D87B3F"/>
    <w:rsid w:val="00D91FDE"/>
    <w:rsid w:val="00D94516"/>
    <w:rsid w:val="00D94CF4"/>
    <w:rsid w:val="00DA2167"/>
    <w:rsid w:val="00DA23A1"/>
    <w:rsid w:val="00DA4596"/>
    <w:rsid w:val="00DB032F"/>
    <w:rsid w:val="00DB04D2"/>
    <w:rsid w:val="00DB4C96"/>
    <w:rsid w:val="00DB7401"/>
    <w:rsid w:val="00DC39B3"/>
    <w:rsid w:val="00DD181A"/>
    <w:rsid w:val="00DD2200"/>
    <w:rsid w:val="00DD4374"/>
    <w:rsid w:val="00DE50C5"/>
    <w:rsid w:val="00DE5609"/>
    <w:rsid w:val="00DE61CC"/>
    <w:rsid w:val="00DE6AAD"/>
    <w:rsid w:val="00DE7379"/>
    <w:rsid w:val="00DE7F4E"/>
    <w:rsid w:val="00DF0FFE"/>
    <w:rsid w:val="00DF145A"/>
    <w:rsid w:val="00E01FCA"/>
    <w:rsid w:val="00E0271A"/>
    <w:rsid w:val="00E0376C"/>
    <w:rsid w:val="00E062DF"/>
    <w:rsid w:val="00E06ADD"/>
    <w:rsid w:val="00E07B3E"/>
    <w:rsid w:val="00E12B23"/>
    <w:rsid w:val="00E156E4"/>
    <w:rsid w:val="00E174CC"/>
    <w:rsid w:val="00E249F9"/>
    <w:rsid w:val="00E25093"/>
    <w:rsid w:val="00E25181"/>
    <w:rsid w:val="00E2562E"/>
    <w:rsid w:val="00E27FBF"/>
    <w:rsid w:val="00E303B0"/>
    <w:rsid w:val="00E326D6"/>
    <w:rsid w:val="00E37FD4"/>
    <w:rsid w:val="00E40DB2"/>
    <w:rsid w:val="00E4245F"/>
    <w:rsid w:val="00E44FAF"/>
    <w:rsid w:val="00E46118"/>
    <w:rsid w:val="00E53E7B"/>
    <w:rsid w:val="00E619D5"/>
    <w:rsid w:val="00E67667"/>
    <w:rsid w:val="00E677B9"/>
    <w:rsid w:val="00E7363B"/>
    <w:rsid w:val="00E736DD"/>
    <w:rsid w:val="00E740F3"/>
    <w:rsid w:val="00E80453"/>
    <w:rsid w:val="00E84122"/>
    <w:rsid w:val="00E84E5B"/>
    <w:rsid w:val="00E9189A"/>
    <w:rsid w:val="00E91F42"/>
    <w:rsid w:val="00E92494"/>
    <w:rsid w:val="00E93B74"/>
    <w:rsid w:val="00EA1E1C"/>
    <w:rsid w:val="00EA204A"/>
    <w:rsid w:val="00EA42D6"/>
    <w:rsid w:val="00EA44C1"/>
    <w:rsid w:val="00EA4EBE"/>
    <w:rsid w:val="00EA5BBD"/>
    <w:rsid w:val="00EA7929"/>
    <w:rsid w:val="00EB05FB"/>
    <w:rsid w:val="00EB1038"/>
    <w:rsid w:val="00EB1778"/>
    <w:rsid w:val="00EB3561"/>
    <w:rsid w:val="00EB5BB4"/>
    <w:rsid w:val="00EB6A60"/>
    <w:rsid w:val="00EC02E7"/>
    <w:rsid w:val="00EC1272"/>
    <w:rsid w:val="00EC1987"/>
    <w:rsid w:val="00EC3861"/>
    <w:rsid w:val="00EC666E"/>
    <w:rsid w:val="00EC783F"/>
    <w:rsid w:val="00ED089A"/>
    <w:rsid w:val="00ED6C87"/>
    <w:rsid w:val="00EE38F6"/>
    <w:rsid w:val="00EE4460"/>
    <w:rsid w:val="00EE6691"/>
    <w:rsid w:val="00EE7D77"/>
    <w:rsid w:val="00EF0DB4"/>
    <w:rsid w:val="00EF203D"/>
    <w:rsid w:val="00F0270F"/>
    <w:rsid w:val="00F03066"/>
    <w:rsid w:val="00F03719"/>
    <w:rsid w:val="00F05467"/>
    <w:rsid w:val="00F10500"/>
    <w:rsid w:val="00F10E55"/>
    <w:rsid w:val="00F17514"/>
    <w:rsid w:val="00F21976"/>
    <w:rsid w:val="00F236C5"/>
    <w:rsid w:val="00F3342B"/>
    <w:rsid w:val="00F35D58"/>
    <w:rsid w:val="00F41783"/>
    <w:rsid w:val="00F4367B"/>
    <w:rsid w:val="00F45C4A"/>
    <w:rsid w:val="00F52F55"/>
    <w:rsid w:val="00F56DB7"/>
    <w:rsid w:val="00F575B3"/>
    <w:rsid w:val="00F603E3"/>
    <w:rsid w:val="00F606E7"/>
    <w:rsid w:val="00F62125"/>
    <w:rsid w:val="00F66514"/>
    <w:rsid w:val="00F75239"/>
    <w:rsid w:val="00F76E26"/>
    <w:rsid w:val="00F77448"/>
    <w:rsid w:val="00F77C3E"/>
    <w:rsid w:val="00F81742"/>
    <w:rsid w:val="00F81C1B"/>
    <w:rsid w:val="00F868F0"/>
    <w:rsid w:val="00F90F3D"/>
    <w:rsid w:val="00F91298"/>
    <w:rsid w:val="00F9211F"/>
    <w:rsid w:val="00F934ED"/>
    <w:rsid w:val="00F942F3"/>
    <w:rsid w:val="00F95EE9"/>
    <w:rsid w:val="00F9729E"/>
    <w:rsid w:val="00FA461F"/>
    <w:rsid w:val="00FA4855"/>
    <w:rsid w:val="00FA5F16"/>
    <w:rsid w:val="00FB429A"/>
    <w:rsid w:val="00FB6424"/>
    <w:rsid w:val="00FB7272"/>
    <w:rsid w:val="00FC2308"/>
    <w:rsid w:val="00FC57CD"/>
    <w:rsid w:val="00FD0CE5"/>
    <w:rsid w:val="00FD5FAF"/>
    <w:rsid w:val="00FE7AAD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DAA4F8"/>
  <w15:docId w15:val="{D3090327-CBE4-4BCD-A716-BAE78276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6691"/>
    <w:rPr>
      <w:sz w:val="28"/>
    </w:rPr>
  </w:style>
  <w:style w:type="paragraph" w:styleId="2">
    <w:name w:val="heading 2"/>
    <w:basedOn w:val="a"/>
    <w:next w:val="a"/>
    <w:qFormat/>
    <w:rsid w:val="00EE6691"/>
    <w:pPr>
      <w:keepNext/>
      <w:jc w:val="both"/>
      <w:outlineLvl w:val="1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E6691"/>
    <w:pPr>
      <w:jc w:val="center"/>
    </w:pPr>
  </w:style>
  <w:style w:type="paragraph" w:styleId="a4">
    <w:name w:val="Body Text"/>
    <w:basedOn w:val="a"/>
    <w:rsid w:val="00EE6691"/>
    <w:pPr>
      <w:jc w:val="both"/>
    </w:pPr>
  </w:style>
  <w:style w:type="paragraph" w:styleId="20">
    <w:name w:val="Body Text 2"/>
    <w:basedOn w:val="a"/>
    <w:rsid w:val="00EE6691"/>
    <w:rPr>
      <w:b/>
    </w:rPr>
  </w:style>
  <w:style w:type="paragraph" w:styleId="a5">
    <w:name w:val="footer"/>
    <w:basedOn w:val="a"/>
    <w:rsid w:val="00EE669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EE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EE6691"/>
  </w:style>
  <w:style w:type="paragraph" w:styleId="21">
    <w:name w:val="Body Text Indent 2"/>
    <w:basedOn w:val="a"/>
    <w:rsid w:val="006A74F1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550933"/>
    <w:pPr>
      <w:spacing w:after="120"/>
      <w:ind w:left="283"/>
    </w:pPr>
  </w:style>
  <w:style w:type="paragraph" w:customStyle="1" w:styleId="aa">
    <w:name w:val="Обычн"/>
    <w:rsid w:val="002505C9"/>
    <w:pPr>
      <w:widowControl w:val="0"/>
    </w:pPr>
    <w:rPr>
      <w:sz w:val="24"/>
    </w:rPr>
  </w:style>
  <w:style w:type="paragraph" w:customStyle="1" w:styleId="FR1">
    <w:name w:val="FR1"/>
    <w:rsid w:val="003E50E0"/>
    <w:pPr>
      <w:widowControl w:val="0"/>
      <w:snapToGrid w:val="0"/>
      <w:spacing w:line="300" w:lineRule="auto"/>
      <w:ind w:left="160"/>
      <w:jc w:val="center"/>
    </w:pPr>
    <w:rPr>
      <w:rFonts w:ascii="Arial" w:hAnsi="Arial"/>
      <w:b/>
      <w:i/>
      <w:sz w:val="24"/>
    </w:rPr>
  </w:style>
  <w:style w:type="paragraph" w:customStyle="1" w:styleId="210">
    <w:name w:val="Основной текст 21"/>
    <w:basedOn w:val="a"/>
    <w:rsid w:val="003C7C14"/>
    <w:pPr>
      <w:widowControl w:val="0"/>
      <w:spacing w:after="60"/>
      <w:ind w:firstLine="720"/>
      <w:jc w:val="both"/>
    </w:pPr>
  </w:style>
  <w:style w:type="paragraph" w:styleId="ab">
    <w:name w:val="Balloon Text"/>
    <w:basedOn w:val="a"/>
    <w:semiHidden/>
    <w:rsid w:val="00082A1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A0EE8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8D4C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Основной"/>
    <w:basedOn w:val="a"/>
    <w:rsid w:val="00E07B3E"/>
    <w:pPr>
      <w:widowControl w:val="0"/>
      <w:ind w:firstLine="720"/>
      <w:jc w:val="both"/>
    </w:pPr>
    <w:rPr>
      <w:szCs w:val="28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C8107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ae">
    <w:name w:val="Знак Знак"/>
    <w:basedOn w:val="a"/>
    <w:rsid w:val="00B55D5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Heading">
    <w:name w:val="Heading"/>
    <w:rsid w:val="000262A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">
    <w:name w:val="header"/>
    <w:basedOn w:val="a"/>
    <w:link w:val="af0"/>
    <w:rsid w:val="00AE46D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E46D9"/>
    <w:rPr>
      <w:sz w:val="28"/>
    </w:rPr>
  </w:style>
  <w:style w:type="character" w:customStyle="1" w:styleId="a9">
    <w:name w:val="Основной текст с отступом Знак"/>
    <w:link w:val="a8"/>
    <w:rsid w:val="00B00F6B"/>
    <w:rPr>
      <w:sz w:val="28"/>
    </w:rPr>
  </w:style>
  <w:style w:type="paragraph" w:customStyle="1" w:styleId="BodyText21">
    <w:name w:val="Body Text 21"/>
    <w:basedOn w:val="a"/>
    <w:rsid w:val="00572961"/>
    <w:pPr>
      <w:widowControl w:val="0"/>
      <w:spacing w:after="60"/>
      <w:ind w:firstLine="720"/>
      <w:jc w:val="both"/>
    </w:pPr>
  </w:style>
  <w:style w:type="character" w:customStyle="1" w:styleId="BodyTextIndentChar">
    <w:name w:val="Body Text Indent Char"/>
    <w:locked/>
    <w:rsid w:val="00572961"/>
    <w:rPr>
      <w:sz w:val="28"/>
      <w:lang w:val="ru-RU" w:eastAsia="ru-RU" w:bidi="ar-SA"/>
    </w:rPr>
  </w:style>
  <w:style w:type="paragraph" w:customStyle="1" w:styleId="af1">
    <w:name w:val="Знак Знак Знак Знак Знак Знак"/>
    <w:basedOn w:val="a"/>
    <w:autoRedefine/>
    <w:rsid w:val="00416624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customStyle="1" w:styleId="1">
    <w:name w:val="Знак Знак1"/>
    <w:basedOn w:val="a"/>
    <w:rsid w:val="00761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af2">
    <w:name w:val="Знак Знак Знак Знак Знак Знак"/>
    <w:basedOn w:val="a"/>
    <w:autoRedefine/>
    <w:rsid w:val="007619C8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character" w:styleId="af3">
    <w:name w:val="Hyperlink"/>
    <w:uiPriority w:val="99"/>
    <w:semiHidden/>
    <w:unhideWhenUsed/>
    <w:rsid w:val="001A3F98"/>
    <w:rPr>
      <w:rFonts w:ascii="Verdana" w:hAnsi="Verdana" w:hint="default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paragraph" w:customStyle="1" w:styleId="af4">
    <w:name w:val="Знак Знак Знак Знак Знак Знак"/>
    <w:basedOn w:val="a"/>
    <w:autoRedefine/>
    <w:rsid w:val="009D7530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styleId="af5">
    <w:name w:val="List Paragraph"/>
    <w:basedOn w:val="a"/>
    <w:uiPriority w:val="34"/>
    <w:qFormat/>
    <w:rsid w:val="00230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khvin.org/files/str_podr/o_torg/shema_ko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khvin.org/gsp/koskovo/files/ann/sxema_201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80012B5EF1513729B9AA83EA169DC44B7A8270B78A153DF4ABF68C8BP8g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</vt:lpstr>
    </vt:vector>
  </TitlesOfParts>
  <Company>administration</Company>
  <LinksUpToDate>false</LinksUpToDate>
  <CharactersWithSpaces>18101</CharactersWithSpaces>
  <SharedDoc>false</SharedDoc>
  <HLinks>
    <vt:vector size="18" baseType="variant">
      <vt:variant>
        <vt:i4>327689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consultantplus://offline/ref=BB80012B5EF1513729B9AA83EA169DC44B7A8270B78A153DF4ABF68C8BP8g1I</vt:lpwstr>
      </vt:variant>
      <vt:variant>
        <vt:lpwstr/>
      </vt:variant>
      <vt:variant>
        <vt:i4>2490436</vt:i4>
      </vt:variant>
      <vt:variant>
        <vt:i4>3</vt:i4>
      </vt:variant>
      <vt:variant>
        <vt:i4>0</vt:i4>
      </vt:variant>
      <vt:variant>
        <vt:i4>5</vt:i4>
      </vt:variant>
      <vt:variant>
        <vt:lpwstr>https://tikhvin.org/files/str_podr/o_torg/shema_kos.pdf</vt:lpwstr>
      </vt:variant>
      <vt:variant>
        <vt:lpwstr/>
      </vt:variant>
      <vt:variant>
        <vt:i4>3932168</vt:i4>
      </vt:variant>
      <vt:variant>
        <vt:i4>0</vt:i4>
      </vt:variant>
      <vt:variant>
        <vt:i4>0</vt:i4>
      </vt:variant>
      <vt:variant>
        <vt:i4>5</vt:i4>
      </vt:variant>
      <vt:variant>
        <vt:lpwstr>https://tikhvin.org/gsp/koskovo/files/ann/sxema_2019.pdf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</dc:title>
  <dc:subject/>
  <dc:creator>kom-35</dc:creator>
  <cp:keywords/>
  <cp:lastModifiedBy>kos-2</cp:lastModifiedBy>
  <cp:revision>2</cp:revision>
  <cp:lastPrinted>2022-11-11T08:57:00Z</cp:lastPrinted>
  <dcterms:created xsi:type="dcterms:W3CDTF">2024-10-08T07:23:00Z</dcterms:created>
  <dcterms:modified xsi:type="dcterms:W3CDTF">2024-10-08T07:23:00Z</dcterms:modified>
</cp:coreProperties>
</file>