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-714688</wp:posOffset>
            </wp:positionH>
            <wp:positionV relativeFrom="page">
              <wp:posOffset>-68238</wp:posOffset>
            </wp:positionV>
            <wp:extent cx="7629724" cy="10809027"/>
            <wp:effectExtent l="19050" t="0" r="9326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724" cy="108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37D3B" w:rsidRDefault="00B37D3B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</w:p>
    <w:p w:rsidR="000C7E02" w:rsidRPr="00B37D3B" w:rsidRDefault="00383794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>Комисси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>я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по противодействию незаконному обороту промышленной продукции в Ленинградской области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Администрации Ленинградской области 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t>информирует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об открытии Горячей линии </w:t>
      </w:r>
      <w:r w:rsidR="00C601D5"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«</w:t>
      </w:r>
      <w:proofErr w:type="spellStart"/>
      <w:r w:rsidR="00C601D5"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Антиконтрафакт</w:t>
      </w:r>
      <w:proofErr w:type="spellEnd"/>
      <w:r w:rsidR="00C601D5"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»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с единым федеральным номером 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br/>
      </w:r>
      <w:r w:rsidR="00C601D5" w:rsidRPr="00B37D3B">
        <w:rPr>
          <w:rFonts w:ascii="Times New Roman" w:hAnsi="Times New Roman"/>
          <w:b/>
          <w:color w:val="17365D" w:themeColor="text2" w:themeShade="BF"/>
          <w:sz w:val="44"/>
          <w:szCs w:val="44"/>
        </w:rPr>
        <w:t>8 800 333 51 12</w:t>
      </w:r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с целью создания объединенного сервиса для приема обращений граждан, представителей </w:t>
      </w:r>
      <w:proofErr w:type="spellStart"/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>бизнес-сообщества</w:t>
      </w:r>
      <w:proofErr w:type="spellEnd"/>
      <w:r w:rsidR="00C601D5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по вопросам незаконного оборота промышленной продукции.</w:t>
      </w:r>
    </w:p>
    <w:p w:rsidR="00C601D5" w:rsidRPr="00B37D3B" w:rsidRDefault="00C601D5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>Не подменяя существующие в Российской Федерации каналы взаимодействия органов государственной власти с гражданами и организациями по вопросам противод</w:t>
      </w:r>
      <w:r w:rsidR="00841D99">
        <w:rPr>
          <w:rFonts w:ascii="Times New Roman" w:hAnsi="Times New Roman"/>
          <w:color w:val="17365D" w:themeColor="text2" w:themeShade="BF"/>
          <w:sz w:val="40"/>
          <w:szCs w:val="40"/>
        </w:rPr>
        <w:t>е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йствия незаконному обороту промышленной продукции, Горячая линия </w:t>
      </w:r>
      <w:r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«</w:t>
      </w:r>
      <w:proofErr w:type="spellStart"/>
      <w:r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Антиконтрафакт</w:t>
      </w:r>
      <w:proofErr w:type="spellEnd"/>
      <w:r w:rsidRPr="00B37D3B">
        <w:rPr>
          <w:rFonts w:ascii="Times New Roman" w:hAnsi="Times New Roman"/>
          <w:b/>
          <w:color w:val="17365D" w:themeColor="text2" w:themeShade="BF"/>
          <w:sz w:val="40"/>
          <w:szCs w:val="40"/>
        </w:rPr>
        <w:t>»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буде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t>т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способствовать повышени</w:t>
      </w:r>
      <w:r w:rsidR="00B37D3B">
        <w:rPr>
          <w:rFonts w:ascii="Times New Roman" w:hAnsi="Times New Roman"/>
          <w:color w:val="17365D" w:themeColor="text2" w:themeShade="BF"/>
          <w:sz w:val="40"/>
          <w:szCs w:val="40"/>
        </w:rPr>
        <w:t>ю</w:t>
      </w: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эффективности объединения усилий государства, бизнеса и граждан</w:t>
      </w:r>
      <w:r w:rsidR="00B37D3B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в создании действенного механизма общественного </w:t>
      </w:r>
      <w:proofErr w:type="gramStart"/>
      <w:r w:rsidR="00B37D3B" w:rsidRPr="00B37D3B">
        <w:rPr>
          <w:rFonts w:ascii="Times New Roman" w:hAnsi="Times New Roman"/>
          <w:color w:val="17365D" w:themeColor="text2" w:themeShade="BF"/>
          <w:sz w:val="40"/>
          <w:szCs w:val="40"/>
        </w:rPr>
        <w:t>контроля за</w:t>
      </w:r>
      <w:proofErr w:type="gramEnd"/>
      <w:r w:rsidR="00B37D3B" w:rsidRPr="00B37D3B">
        <w:rPr>
          <w:rFonts w:ascii="Times New Roman" w:hAnsi="Times New Roman"/>
          <w:color w:val="17365D" w:themeColor="text2" w:themeShade="BF"/>
          <w:sz w:val="40"/>
          <w:szCs w:val="40"/>
        </w:rPr>
        <w:t xml:space="preserve"> незаконным оборотом промышленной продукции.</w:t>
      </w:r>
    </w:p>
    <w:p w:rsidR="00B37D3B" w:rsidRPr="00B37D3B" w:rsidRDefault="00B37D3B" w:rsidP="00C601D5">
      <w:pPr>
        <w:spacing w:after="0" w:line="300" w:lineRule="auto"/>
        <w:ind w:firstLine="851"/>
        <w:jc w:val="both"/>
        <w:rPr>
          <w:rFonts w:ascii="Times New Roman" w:hAnsi="Times New Roman"/>
          <w:color w:val="17365D" w:themeColor="text2" w:themeShade="BF"/>
          <w:sz w:val="40"/>
          <w:szCs w:val="40"/>
        </w:rPr>
      </w:pPr>
      <w:r w:rsidRPr="00B37D3B">
        <w:rPr>
          <w:rFonts w:ascii="Times New Roman" w:hAnsi="Times New Roman"/>
          <w:color w:val="17365D" w:themeColor="text2" w:themeShade="BF"/>
          <w:sz w:val="40"/>
          <w:szCs w:val="40"/>
        </w:rPr>
        <w:t>Обращения, поступившие на Горячую линию, о продукции, находящейся в незаконном обороте, будут оперативно направляться в министерства и ведомства региона, в чью компетенцию входит решение конкретного вопроса.</w:t>
      </w:r>
    </w:p>
    <w:sectPr w:rsidR="00B37D3B" w:rsidRPr="00B37D3B" w:rsidSect="00383794">
      <w:pgSz w:w="11906" w:h="16838"/>
      <w:pgMar w:top="284" w:right="99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1D5" w:rsidRDefault="00C601D5" w:rsidP="00080E87">
      <w:pPr>
        <w:spacing w:after="0" w:line="240" w:lineRule="auto"/>
      </w:pPr>
      <w:r>
        <w:separator/>
      </w:r>
    </w:p>
  </w:endnote>
  <w:endnote w:type="continuationSeparator" w:id="1">
    <w:p w:rsidR="00C601D5" w:rsidRDefault="00C601D5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FC12DB2-FB14-422F-897B-7D529BA448C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05B2958-A1D8-46FF-9643-B156AB5909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F26566E-AA21-46FA-8828-2694FBB5487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1D5" w:rsidRDefault="00C601D5" w:rsidP="00080E87">
      <w:pPr>
        <w:spacing w:after="0" w:line="240" w:lineRule="auto"/>
      </w:pPr>
      <w:r>
        <w:separator/>
      </w:r>
    </w:p>
  </w:footnote>
  <w:footnote w:type="continuationSeparator" w:id="1">
    <w:p w:rsidR="00C601D5" w:rsidRDefault="00C601D5" w:rsidP="00080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80E87"/>
    <w:rsid w:val="00083543"/>
    <w:rsid w:val="000C7E02"/>
    <w:rsid w:val="00184D73"/>
    <w:rsid w:val="00266559"/>
    <w:rsid w:val="00275801"/>
    <w:rsid w:val="002C38E1"/>
    <w:rsid w:val="00320F19"/>
    <w:rsid w:val="003550FB"/>
    <w:rsid w:val="00383794"/>
    <w:rsid w:val="003D743D"/>
    <w:rsid w:val="0046382E"/>
    <w:rsid w:val="004F357E"/>
    <w:rsid w:val="00603400"/>
    <w:rsid w:val="00841D99"/>
    <w:rsid w:val="00907945"/>
    <w:rsid w:val="00A50709"/>
    <w:rsid w:val="00A86733"/>
    <w:rsid w:val="00AB1813"/>
    <w:rsid w:val="00B37D3B"/>
    <w:rsid w:val="00BA4FFA"/>
    <w:rsid w:val="00C601D5"/>
    <w:rsid w:val="00D3576A"/>
    <w:rsid w:val="00D9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9B47A-B27F-432E-9D34-731A86E15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4715-00-429</cp:lastModifiedBy>
  <cp:revision>2</cp:revision>
  <dcterms:created xsi:type="dcterms:W3CDTF">2021-05-19T09:51:00Z</dcterms:created>
  <dcterms:modified xsi:type="dcterms:W3CDTF">2021-05-19T09:51:00Z</dcterms:modified>
</cp:coreProperties>
</file>