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0361" w:rsidRDefault="00C70361">
      <w:pPr>
        <w:spacing w:line="1" w:lineRule="exact"/>
      </w:pPr>
    </w:p>
    <w:p w:rsidR="00C70361" w:rsidRDefault="00000000">
      <w:pPr>
        <w:pStyle w:val="20"/>
        <w:framePr w:w="9749" w:h="2246" w:hRule="exact" w:wrap="none" w:vAnchor="page" w:hAnchor="page" w:x="1360" w:y="1117"/>
        <w:shd w:val="clear" w:color="auto" w:fill="auto"/>
        <w:spacing w:after="240"/>
        <w:jc w:val="center"/>
      </w:pPr>
      <w:r>
        <w:rPr>
          <w:b/>
          <w:bCs/>
        </w:rPr>
        <w:t>АДМИНИСТРАЦИЯ</w:t>
      </w:r>
      <w:r>
        <w:rPr>
          <w:b/>
          <w:bCs/>
        </w:rPr>
        <w:br/>
        <w:t>МУНИЦИПАЛЬНОГО ОБРАЗОВАНИЯ</w:t>
      </w:r>
      <w:r>
        <w:rPr>
          <w:b/>
          <w:bCs/>
        </w:rPr>
        <w:br/>
        <w:t>ПАШОЗЕРСКОЕ СЕЛЬСКОЕ ПОСЕЛЕНИЕ</w:t>
      </w:r>
      <w:r>
        <w:rPr>
          <w:b/>
          <w:bCs/>
        </w:rPr>
        <w:br/>
        <w:t>ТИХВИНСКОГО МУНИЦИПАЛЬНОГО РАЙОНА</w:t>
      </w:r>
      <w:r>
        <w:rPr>
          <w:b/>
          <w:bCs/>
        </w:rPr>
        <w:br/>
        <w:t>ЛЕНИНГРАДСКОЙ ОБЛАСТИ</w:t>
      </w:r>
      <w:r>
        <w:rPr>
          <w:b/>
          <w:bCs/>
        </w:rPr>
        <w:br/>
        <w:t>(АДМИНИСТРАЦИЯ ПАШОЗЕРСКОГО СЕЛЬСКОГО ПОСЕЛЕНИЯ)</w:t>
      </w:r>
    </w:p>
    <w:p w:rsidR="00C70361" w:rsidRDefault="00000000">
      <w:pPr>
        <w:pStyle w:val="20"/>
        <w:framePr w:w="9749" w:h="2246" w:hRule="exact" w:wrap="none" w:vAnchor="page" w:hAnchor="page" w:x="1360" w:y="1117"/>
        <w:shd w:val="clear" w:color="auto" w:fill="auto"/>
        <w:jc w:val="center"/>
      </w:pPr>
      <w:r>
        <w:rPr>
          <w:b/>
          <w:bCs/>
        </w:rPr>
        <w:t>ПОСТАНОВЛЕНИЕ</w:t>
      </w:r>
    </w:p>
    <w:p w:rsidR="00C70361" w:rsidRDefault="00000000">
      <w:pPr>
        <w:pStyle w:val="20"/>
        <w:framePr w:w="9749" w:h="888" w:hRule="exact" w:wrap="none" w:vAnchor="page" w:hAnchor="page" w:x="1360" w:y="3598"/>
        <w:shd w:val="clear" w:color="auto" w:fill="auto"/>
        <w:spacing w:after="240"/>
        <w:ind w:firstLine="380"/>
      </w:pPr>
      <w:r>
        <w:rPr>
          <w:b/>
          <w:bCs/>
        </w:rPr>
        <w:t>от 14 мая 2025 № 08-57-а</w:t>
      </w:r>
    </w:p>
    <w:p w:rsidR="00C70361" w:rsidRDefault="00000000">
      <w:pPr>
        <w:pStyle w:val="20"/>
        <w:framePr w:w="9749" w:h="888" w:hRule="exact" w:wrap="none" w:vAnchor="page" w:hAnchor="page" w:x="1360" w:y="3598"/>
        <w:shd w:val="clear" w:color="auto" w:fill="auto"/>
      </w:pPr>
      <w:r>
        <w:t>Об утверждении плана мероприятий и</w:t>
      </w:r>
    </w:p>
    <w:p w:rsidR="00C70361" w:rsidRDefault="00000000">
      <w:pPr>
        <w:pStyle w:val="20"/>
        <w:framePr w:w="1565" w:h="1368" w:hRule="exact" w:wrap="none" w:vAnchor="page" w:hAnchor="page" w:x="1471" w:y="4491"/>
        <w:shd w:val="clear" w:color="auto" w:fill="auto"/>
        <w:ind w:left="19" w:right="24"/>
      </w:pPr>
      <w:r>
        <w:t>комплексного</w:t>
      </w:r>
      <w:r>
        <w:br/>
        <w:t>объектов</w:t>
      </w:r>
      <w:r>
        <w:br/>
        <w:t>хозяйства,</w:t>
      </w:r>
      <w:r>
        <w:br/>
        <w:t>комплекса</w:t>
      </w:r>
      <w:r>
        <w:br/>
        <w:t>Пашозерского</w:t>
      </w:r>
    </w:p>
    <w:p w:rsidR="00C70361" w:rsidRDefault="00000000">
      <w:pPr>
        <w:pStyle w:val="20"/>
        <w:framePr w:w="9749" w:h="1368" w:hRule="exact" w:wrap="none" w:vAnchor="page" w:hAnchor="page" w:x="1360" w:y="4491"/>
        <w:shd w:val="clear" w:color="auto" w:fill="auto"/>
        <w:ind w:left="1723" w:right="4987"/>
        <w:jc w:val="right"/>
      </w:pPr>
      <w:r>
        <w:t>плана по подготовке</w:t>
      </w:r>
      <w:r>
        <w:br/>
        <w:t>жилищно-коммунального</w:t>
      </w:r>
      <w:r>
        <w:br/>
        <w:t>топливно-энергетического</w:t>
      </w:r>
      <w:r>
        <w:br/>
        <w:t>и социальной сферы</w:t>
      </w:r>
      <w:r>
        <w:br/>
        <w:t>сельского поселения к</w:t>
      </w:r>
    </w:p>
    <w:p w:rsidR="00C70361" w:rsidRDefault="00000000">
      <w:pPr>
        <w:pStyle w:val="20"/>
        <w:framePr w:wrap="none" w:vAnchor="page" w:hAnchor="page" w:x="1360" w:y="5864"/>
        <w:shd w:val="clear" w:color="auto" w:fill="auto"/>
      </w:pPr>
      <w:r>
        <w:t>отопительному сезону 2025-2026 годов</w:t>
      </w:r>
    </w:p>
    <w:p w:rsidR="00C70361" w:rsidRDefault="00000000">
      <w:pPr>
        <w:pStyle w:val="1"/>
        <w:framePr w:w="9749" w:h="7464" w:hRule="exact" w:wrap="none" w:vAnchor="page" w:hAnchor="page" w:x="1360" w:y="6641"/>
        <w:shd w:val="clear" w:color="auto" w:fill="auto"/>
        <w:tabs>
          <w:tab w:val="left" w:pos="2486"/>
        </w:tabs>
        <w:ind w:firstLine="520"/>
        <w:jc w:val="both"/>
      </w:pPr>
      <w: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 (в ред. от 13.12.2024 г.), Федеральным законом от 27июля 2010 года № 190-ФЗ</w:t>
      </w:r>
      <w:r>
        <w:tab/>
        <w:t>«О теплоснабжении» (ред. от 08.08.2024г.) (с изм. и доп.,</w:t>
      </w:r>
    </w:p>
    <w:p w:rsidR="00C70361" w:rsidRDefault="00000000">
      <w:pPr>
        <w:pStyle w:val="1"/>
        <w:framePr w:w="9749" w:h="7464" w:hRule="exact" w:wrap="none" w:vAnchor="page" w:hAnchor="page" w:x="1360" w:y="6641"/>
        <w:shd w:val="clear" w:color="auto" w:fill="auto"/>
        <w:jc w:val="both"/>
      </w:pPr>
      <w:r>
        <w:t xml:space="preserve">вступ. в силу с 01.03.2025), Приказом Министерства энергетики Российской Федерации от 13 ноября 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и в целях обеспечения своевременной подготовки объектов жилищно-коммунального хозяйства Пашозерского сельского поселения к работе в осенне-зимний период 2025-2026 годов, администрация </w:t>
      </w:r>
      <w:proofErr w:type="spellStart"/>
      <w:r>
        <w:t>Пшозерского</w:t>
      </w:r>
      <w:proofErr w:type="spellEnd"/>
      <w:r>
        <w:t xml:space="preserve"> сельского поселения ПОСТАНОВЛЯЕТ:</w:t>
      </w:r>
    </w:p>
    <w:p w:rsidR="00C70361" w:rsidRDefault="00000000">
      <w:pPr>
        <w:pStyle w:val="1"/>
        <w:framePr w:w="9749" w:h="7464" w:hRule="exact" w:wrap="none" w:vAnchor="page" w:hAnchor="page" w:x="1360" w:y="6641"/>
        <w:numPr>
          <w:ilvl w:val="0"/>
          <w:numId w:val="1"/>
        </w:numPr>
        <w:shd w:val="clear" w:color="auto" w:fill="auto"/>
        <w:tabs>
          <w:tab w:val="left" w:pos="492"/>
        </w:tabs>
        <w:jc w:val="both"/>
      </w:pPr>
      <w:r>
        <w:t>Утвердить:</w:t>
      </w:r>
    </w:p>
    <w:p w:rsidR="00C70361" w:rsidRDefault="00000000">
      <w:pPr>
        <w:pStyle w:val="1"/>
        <w:framePr w:w="9749" w:h="7464" w:hRule="exact" w:wrap="none" w:vAnchor="page" w:hAnchor="page" w:x="1360" w:y="6641"/>
        <w:shd w:val="clear" w:color="auto" w:fill="auto"/>
        <w:jc w:val="both"/>
      </w:pPr>
      <w:r>
        <w:t>1.1. план мероприятий по подготовке жилищно-коммунального хозяйства Пашозерского сельского поселения к работе в осенне-зимний период 2025-2026 годов (приложение №1);</w:t>
      </w:r>
    </w:p>
    <w:p w:rsidR="00C70361" w:rsidRDefault="00000000">
      <w:pPr>
        <w:pStyle w:val="1"/>
        <w:framePr w:w="9749" w:h="7464" w:hRule="exact" w:wrap="none" w:vAnchor="page" w:hAnchor="page" w:x="1360" w:y="6641"/>
        <w:shd w:val="clear" w:color="auto" w:fill="auto"/>
        <w:jc w:val="both"/>
      </w:pPr>
      <w:r>
        <w:t>1.2. комплексный план подготовки объектов жилищно-коммунального хозяйства, топливно-энергетического комплекса и объектов социальной сферы Пашозерского сельского поселения к отопительному сезону 2025-2026 годов (приложение №2);</w:t>
      </w:r>
    </w:p>
    <w:p w:rsidR="00C70361" w:rsidRDefault="00000000">
      <w:pPr>
        <w:pStyle w:val="1"/>
        <w:framePr w:w="9749" w:h="7464" w:hRule="exact" w:wrap="none" w:vAnchor="page" w:hAnchor="page" w:x="1360" w:y="6641"/>
        <w:numPr>
          <w:ilvl w:val="0"/>
          <w:numId w:val="1"/>
        </w:numPr>
        <w:shd w:val="clear" w:color="auto" w:fill="auto"/>
        <w:tabs>
          <w:tab w:val="left" w:pos="492"/>
        </w:tabs>
        <w:jc w:val="both"/>
      </w:pPr>
      <w:r>
        <w:t>Постановление обнародовать в сети Интернет на официальном сайте Пашозерского сельского поселения.</w:t>
      </w:r>
    </w:p>
    <w:p w:rsidR="00C70361" w:rsidRDefault="00000000">
      <w:pPr>
        <w:pStyle w:val="1"/>
        <w:framePr w:w="9749" w:h="7464" w:hRule="exact" w:wrap="none" w:vAnchor="page" w:hAnchor="page" w:x="1360" w:y="6641"/>
        <w:numPr>
          <w:ilvl w:val="0"/>
          <w:numId w:val="1"/>
        </w:numPr>
        <w:shd w:val="clear" w:color="auto" w:fill="auto"/>
        <w:tabs>
          <w:tab w:val="left" w:pos="384"/>
        </w:tabs>
        <w:jc w:val="both"/>
      </w:pPr>
      <w:r>
        <w:t>Контроль за исполнением постановления оставляю за собой.</w:t>
      </w:r>
    </w:p>
    <w:p w:rsidR="00C70361" w:rsidRDefault="00000000">
      <w:pPr>
        <w:pStyle w:val="1"/>
        <w:framePr w:w="9749" w:h="706" w:hRule="exact" w:wrap="none" w:vAnchor="page" w:hAnchor="page" w:x="1360" w:y="14365"/>
        <w:shd w:val="clear" w:color="auto" w:fill="auto"/>
        <w:ind w:left="24" w:right="5414"/>
        <w:jc w:val="both"/>
      </w:pPr>
      <w:r>
        <w:t>Глава администрации</w:t>
      </w:r>
    </w:p>
    <w:p w:rsidR="00C70361" w:rsidRDefault="00000000">
      <w:pPr>
        <w:pStyle w:val="1"/>
        <w:framePr w:w="9749" w:h="706" w:hRule="exact" w:wrap="none" w:vAnchor="page" w:hAnchor="page" w:x="1360" w:y="14365"/>
        <w:shd w:val="clear" w:color="auto" w:fill="auto"/>
        <w:ind w:left="24" w:right="5414"/>
        <w:jc w:val="both"/>
      </w:pPr>
      <w:r>
        <w:t>Пашозерского сельского поселения</w:t>
      </w:r>
    </w:p>
    <w:p w:rsidR="00C70361" w:rsidRDefault="00000000">
      <w:pPr>
        <w:pStyle w:val="1"/>
        <w:framePr w:wrap="none" w:vAnchor="page" w:hAnchor="page" w:x="9122" w:y="14691"/>
        <w:shd w:val="clear" w:color="auto" w:fill="auto"/>
        <w:ind w:left="19" w:right="43"/>
      </w:pPr>
      <w:r>
        <w:t>Вихров В.В.</w:t>
      </w:r>
    </w:p>
    <w:p w:rsidR="00C70361" w:rsidRDefault="00C70361">
      <w:pPr>
        <w:spacing w:line="1" w:lineRule="exact"/>
        <w:sectPr w:rsidR="00C703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70361" w:rsidRDefault="00C70361">
      <w:pPr>
        <w:spacing w:line="1" w:lineRule="exact"/>
      </w:pPr>
    </w:p>
    <w:p w:rsidR="00C70361" w:rsidRDefault="00000000">
      <w:pPr>
        <w:pStyle w:val="40"/>
        <w:framePr w:w="9749" w:h="499" w:hRule="exact" w:wrap="none" w:vAnchor="page" w:hAnchor="page" w:x="1360" w:y="1035"/>
        <w:shd w:val="clear" w:color="auto" w:fill="auto"/>
        <w:tabs>
          <w:tab w:val="left" w:pos="7352"/>
        </w:tabs>
        <w:spacing w:after="0" w:line="266" w:lineRule="auto"/>
        <w:ind w:left="4880" w:right="1200"/>
        <w:jc w:val="right"/>
      </w:pPr>
      <w:r>
        <w:rPr>
          <w:i/>
          <w:iCs/>
        </w:rPr>
        <w:t xml:space="preserve">Приложение № 1 (8) </w:t>
      </w:r>
      <w:r>
        <w:t>к приказу №</w:t>
      </w:r>
      <w:r w:rsidR="00AE361A" w:rsidRPr="00AE361A">
        <w:t xml:space="preserve">58 </w:t>
      </w:r>
      <w:r w:rsidR="00AE361A">
        <w:t>от</w:t>
      </w:r>
      <w:r w:rsidR="00AE361A" w:rsidRPr="00AE361A">
        <w:t xml:space="preserve"> 06/03/2025</w:t>
      </w:r>
      <w:r>
        <w:t>г.</w:t>
      </w:r>
    </w:p>
    <w:p w:rsidR="00C70361" w:rsidRPr="00AE361A" w:rsidRDefault="00000000">
      <w:pPr>
        <w:pStyle w:val="a5"/>
        <w:framePr w:wrap="none" w:vAnchor="page" w:hAnchor="page" w:x="7216" w:y="1985"/>
        <w:shd w:val="clear" w:color="auto" w:fill="auto"/>
        <w:ind w:left="34" w:right="29"/>
        <w:rPr>
          <w:sz w:val="15"/>
          <w:szCs w:val="15"/>
          <w:lang w:val="ru-RU"/>
        </w:rPr>
      </w:pPr>
      <w:proofErr w:type="spellStart"/>
      <w:r>
        <w:rPr>
          <w:sz w:val="15"/>
          <w:szCs w:val="15"/>
          <w:lang w:val="ru-RU" w:eastAsia="ru-RU" w:bidi="ru-RU"/>
        </w:rPr>
        <w:t>авны</w:t>
      </w:r>
      <w:proofErr w:type="spellEnd"/>
    </w:p>
    <w:p w:rsidR="00C70361" w:rsidRPr="00AE361A" w:rsidRDefault="00000000">
      <w:pPr>
        <w:pStyle w:val="a5"/>
        <w:framePr w:wrap="none" w:vAnchor="page" w:hAnchor="page" w:x="8671" w:y="3123"/>
        <w:shd w:val="clear" w:color="auto" w:fill="auto"/>
        <w:ind w:left="24"/>
        <w:rPr>
          <w:sz w:val="8"/>
          <w:szCs w:val="8"/>
          <w:lang w:val="ru-RU"/>
        </w:rPr>
      </w:pPr>
      <w:proofErr w:type="spellStart"/>
      <w:r>
        <w:rPr>
          <w:rFonts w:ascii="Arial" w:eastAsia="Arial" w:hAnsi="Arial" w:cs="Arial"/>
          <w:b/>
          <w:bCs/>
          <w:sz w:val="8"/>
          <w:szCs w:val="8"/>
        </w:rPr>
        <w:t>tt</w:t>
      </w:r>
      <w:proofErr w:type="spellEnd"/>
    </w:p>
    <w:p w:rsidR="00C70361" w:rsidRPr="00AE361A" w:rsidRDefault="00000000">
      <w:pPr>
        <w:pStyle w:val="a5"/>
        <w:framePr w:w="1157" w:h="494" w:hRule="exact" w:wrap="none" w:vAnchor="page" w:hAnchor="page" w:x="8368" w:y="1937"/>
        <w:shd w:val="clear" w:color="auto" w:fill="auto"/>
        <w:ind w:left="34" w:right="5"/>
        <w:jc w:val="center"/>
        <w:rPr>
          <w:lang w:val="ru-RU"/>
        </w:rPr>
      </w:pPr>
      <w:r>
        <w:t>W</w:t>
      </w:r>
      <w:r w:rsidRPr="00AE361A">
        <w:rPr>
          <w:lang w:val="ru-RU"/>
        </w:rPr>
        <w:t xml:space="preserve">.) </w:t>
      </w:r>
      <w:r>
        <w:rPr>
          <w:lang w:val="ru-RU" w:eastAsia="ru-RU" w:bidi="ru-RU"/>
        </w:rPr>
        <w:t>"УЖКХ"</w:t>
      </w:r>
    </w:p>
    <w:p w:rsidR="00C70361" w:rsidRPr="00AE361A" w:rsidRDefault="00000000">
      <w:pPr>
        <w:pStyle w:val="a5"/>
        <w:framePr w:w="1157" w:h="494" w:hRule="exact" w:wrap="none" w:vAnchor="page" w:hAnchor="page" w:x="8368" w:y="1937"/>
        <w:shd w:val="clear" w:color="auto" w:fill="auto"/>
        <w:ind w:left="264" w:right="5"/>
        <w:jc w:val="center"/>
        <w:rPr>
          <w:lang w:val="ru-RU"/>
        </w:rPr>
      </w:pPr>
      <w:proofErr w:type="gramStart"/>
      <w:r>
        <w:rPr>
          <w:lang w:val="ru-RU" w:eastAsia="ru-RU" w:bidi="ru-RU"/>
        </w:rPr>
        <w:t>",П.</w:t>
      </w:r>
      <w:proofErr w:type="gramEnd"/>
      <w:r>
        <w:rPr>
          <w:lang w:val="ru-RU" w:eastAsia="ru-RU" w:bidi="ru-RU"/>
        </w:rPr>
        <w:t xml:space="preserve"> Медов</w:t>
      </w:r>
    </w:p>
    <w:p w:rsidR="00C70361" w:rsidRDefault="00000000">
      <w:pPr>
        <w:pStyle w:val="40"/>
        <w:framePr w:w="9749" w:h="686" w:hRule="exact" w:wrap="none" w:vAnchor="page" w:hAnchor="page" w:x="1360" w:y="2873"/>
        <w:shd w:val="clear" w:color="auto" w:fill="auto"/>
        <w:spacing w:after="0"/>
        <w:ind w:left="1555" w:right="4627"/>
        <w:jc w:val="center"/>
      </w:pPr>
      <w:r>
        <w:t xml:space="preserve">План </w:t>
      </w:r>
      <w:proofErr w:type="spellStart"/>
      <w:r>
        <w:t>мероприяти</w:t>
      </w:r>
      <w:proofErr w:type="spellEnd"/>
    </w:p>
    <w:p w:rsidR="00C70361" w:rsidRDefault="00000000">
      <w:pPr>
        <w:pStyle w:val="40"/>
        <w:framePr w:w="9749" w:h="686" w:hRule="exact" w:wrap="none" w:vAnchor="page" w:hAnchor="page" w:x="1360" w:y="2873"/>
        <w:shd w:val="clear" w:color="auto" w:fill="auto"/>
        <w:spacing w:after="0"/>
        <w:ind w:left="1555" w:right="4310"/>
        <w:jc w:val="center"/>
      </w:pPr>
      <w:r>
        <w:t xml:space="preserve">по подготовке коммунального хозяйства </w:t>
      </w:r>
      <w:proofErr w:type="spellStart"/>
      <w:r>
        <w:t>ПапюЭ</w:t>
      </w:r>
      <w:proofErr w:type="spellEnd"/>
      <w:r>
        <w:t>^</w:t>
      </w:r>
    </w:p>
    <w:p w:rsidR="00C70361" w:rsidRDefault="00000000">
      <w:pPr>
        <w:pStyle w:val="40"/>
        <w:framePr w:w="9749" w:h="686" w:hRule="exact" w:wrap="none" w:vAnchor="page" w:hAnchor="page" w:x="1360" w:y="2873"/>
        <w:shd w:val="clear" w:color="auto" w:fill="auto"/>
        <w:spacing w:after="0"/>
        <w:ind w:left="2722" w:right="4310"/>
        <w:jc w:val="center"/>
      </w:pPr>
      <w:r>
        <w:t>к работе в осенне-зимний период</w:t>
      </w:r>
    </w:p>
    <w:p w:rsidR="00C70361" w:rsidRDefault="00000000">
      <w:pPr>
        <w:pStyle w:val="a5"/>
        <w:framePr w:w="3782" w:h="149" w:hRule="exact" w:wrap="none" w:vAnchor="page" w:hAnchor="page" w:x="4077" w:y="3560"/>
        <w:shd w:val="clear" w:color="auto" w:fill="auto"/>
        <w:spacing w:line="180" w:lineRule="auto"/>
        <w:ind w:left="2820" w:right="33"/>
      </w:pPr>
      <w:r>
        <w:rPr>
          <w:color w:val="5188EB"/>
        </w:rPr>
        <w:t>‘-JS'/'</w:t>
      </w:r>
      <w:proofErr w:type="spellStart"/>
      <w:r>
        <w:rPr>
          <w:color w:val="5188EB"/>
        </w:rPr>
        <w:t>flacTbi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3811"/>
        <w:gridCol w:w="984"/>
        <w:gridCol w:w="768"/>
        <w:gridCol w:w="902"/>
        <w:gridCol w:w="1181"/>
      </w:tblGrid>
      <w:tr w:rsidR="00C70361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подразделений и видов работ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</w:t>
            </w:r>
          </w:p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выполнения работ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</w:pPr>
          </w:p>
        </w:tc>
        <w:tc>
          <w:tcPr>
            <w:tcW w:w="3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оконча</w:t>
            </w:r>
            <w:proofErr w:type="spellEnd"/>
            <w:r>
              <w:rPr>
                <w:sz w:val="18"/>
                <w:szCs w:val="18"/>
              </w:rPr>
              <w:softHyphen/>
            </w:r>
          </w:p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</w:pP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81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Котельная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Косметический ремонт помещений в котельной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ИЮЛЬ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Чистка котлов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spacing w:line="180" w:lineRule="auto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spacing w:line="26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Гидравлическое испытание котлов и трубопроводов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Ревизия дизель-генератора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Ревизия, ремонт насосного оборудования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Профилактические испытания эл. оборудования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запорной арматуры на </w:t>
            </w:r>
            <w:proofErr w:type="spellStart"/>
            <w:r>
              <w:rPr>
                <w:sz w:val="18"/>
                <w:szCs w:val="18"/>
              </w:rPr>
              <w:t>хвс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Ревизия, промывка бака-аккумулятора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spacing w:line="276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Вибродиагностический</w:t>
            </w:r>
            <w:proofErr w:type="spellEnd"/>
            <w:r>
              <w:rPr>
                <w:sz w:val="18"/>
                <w:szCs w:val="18"/>
              </w:rPr>
              <w:t xml:space="preserve"> контроль насосов, дымососов и вентиляторов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Ревизия, ремонт эл. оборудования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Чистка дымовой трубы, борова и газоходов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теплоизоляции трубопроводов, арматуры и фланцевых соединений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колосниковой решетки в котле №1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колосниковой решетки в котле №2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Ревизия, ремонт, промывка теплообменников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Чистка дренажа в котельной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Поверка, замена КИП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Нанесение теплоизоляции на газоходы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Ревизия, ремонт и смена запорной арматуры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81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Тепловые сети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Гидравлическое испытание тепловых сетей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spacing w:line="262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Устранение утечек после проведения гидравлического испытания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Шурфовка тепловых сетей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Чистка, ремонт тепловых камер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изоляции тепловых сетей выборочно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Промывка тепловых сетей ГВС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Ревизия, ремонт и смена запорной арматуры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spacing w:line="262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Весенний осмотр здания котельной и дымовой трубы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spacing w:line="26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Осенний осмотр здания котельной и дымовой трубы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за счет средств ремонтного фонда по </w:t>
            </w:r>
            <w:proofErr w:type="spellStart"/>
            <w:r>
              <w:rPr>
                <w:sz w:val="18"/>
                <w:szCs w:val="18"/>
              </w:rPr>
              <w:t>Пашозерскому</w:t>
            </w:r>
            <w:proofErr w:type="spellEnd"/>
            <w:r>
              <w:rPr>
                <w:sz w:val="18"/>
                <w:szCs w:val="18"/>
              </w:rPr>
              <w:t xml:space="preserve"> ЖКХ: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8194" w:h="10378" w:wrap="none" w:vAnchor="page" w:hAnchor="page" w:x="1744" w:y="380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361" w:rsidRDefault="00C70361">
            <w:pPr>
              <w:framePr w:w="8194" w:h="10378" w:wrap="none" w:vAnchor="page" w:hAnchor="page" w:x="1744" w:y="3805"/>
              <w:rPr>
                <w:sz w:val="10"/>
                <w:szCs w:val="10"/>
              </w:rPr>
            </w:pPr>
          </w:p>
        </w:tc>
      </w:tr>
    </w:tbl>
    <w:p w:rsidR="00C70361" w:rsidRDefault="00000000">
      <w:pPr>
        <w:pStyle w:val="40"/>
        <w:framePr w:w="9749" w:h="470" w:hRule="exact" w:wrap="none" w:vAnchor="page" w:hAnchor="page" w:x="1360" w:y="14633"/>
        <w:shd w:val="clear" w:color="auto" w:fill="auto"/>
        <w:spacing w:after="0"/>
        <w:ind w:right="7488" w:firstLine="940"/>
      </w:pPr>
      <w:r>
        <w:t>Разработал:</w:t>
      </w:r>
    </w:p>
    <w:p w:rsidR="00C70361" w:rsidRDefault="00000000">
      <w:pPr>
        <w:pStyle w:val="40"/>
        <w:framePr w:w="9749" w:h="470" w:hRule="exact" w:wrap="none" w:vAnchor="page" w:hAnchor="page" w:x="1360" w:y="14633"/>
        <w:shd w:val="clear" w:color="auto" w:fill="auto"/>
        <w:spacing w:after="0"/>
        <w:ind w:right="7488" w:firstLine="940"/>
      </w:pPr>
      <w:r>
        <w:t>Начальник ПТО</w:t>
      </w:r>
    </w:p>
    <w:p w:rsidR="00C70361" w:rsidRDefault="00000000">
      <w:pPr>
        <w:pStyle w:val="40"/>
        <w:framePr w:wrap="none" w:vAnchor="page" w:hAnchor="page" w:x="1360" w:y="15325"/>
        <w:shd w:val="clear" w:color="auto" w:fill="auto"/>
        <w:spacing w:after="0"/>
        <w:ind w:left="11" w:right="6288" w:firstLine="940"/>
      </w:pPr>
      <w:r>
        <w:t>Начальник Пашозерского ЖКХ</w:t>
      </w:r>
    </w:p>
    <w:p w:rsidR="00C70361" w:rsidRDefault="00000000">
      <w:pPr>
        <w:framePr w:wrap="none" w:vAnchor="page" w:hAnchor="page" w:x="6208" w:y="1448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31520" cy="49974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3152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361" w:rsidRDefault="00000000">
      <w:pPr>
        <w:pStyle w:val="40"/>
        <w:framePr w:wrap="none" w:vAnchor="page" w:hAnchor="page" w:x="7869" w:y="14869"/>
        <w:shd w:val="clear" w:color="auto" w:fill="auto"/>
        <w:spacing w:after="0"/>
        <w:ind w:left="5" w:right="4"/>
      </w:pPr>
      <w:r>
        <w:t>И.</w:t>
      </w:r>
      <w:proofErr w:type="gramStart"/>
      <w:r>
        <w:t>В .</w:t>
      </w:r>
      <w:proofErr w:type="spellStart"/>
      <w:r>
        <w:t>Зайнутдинова</w:t>
      </w:r>
      <w:proofErr w:type="spellEnd"/>
      <w:proofErr w:type="gramEnd"/>
    </w:p>
    <w:p w:rsidR="00C70361" w:rsidRDefault="00000000">
      <w:pPr>
        <w:pStyle w:val="40"/>
        <w:framePr w:wrap="none" w:vAnchor="page" w:hAnchor="page" w:x="7859" w:y="15329"/>
        <w:shd w:val="clear" w:color="auto" w:fill="auto"/>
        <w:spacing w:after="0"/>
      </w:pPr>
      <w:r>
        <w:t>А.В. Жигалов</w:t>
      </w:r>
    </w:p>
    <w:p w:rsidR="00C70361" w:rsidRDefault="00C70361">
      <w:pPr>
        <w:framePr w:wrap="none" w:vAnchor="page" w:hAnchor="page" w:x="6323" w:y="15238"/>
      </w:pPr>
    </w:p>
    <w:p w:rsidR="00C70361" w:rsidRDefault="00000000">
      <w:pPr>
        <w:spacing w:line="1" w:lineRule="exact"/>
        <w:sectPr w:rsidR="00C703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4115435</wp:posOffset>
            </wp:positionH>
            <wp:positionV relativeFrom="page">
              <wp:posOffset>1046480</wp:posOffset>
            </wp:positionV>
            <wp:extent cx="1408430" cy="132905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40843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0361" w:rsidRDefault="00C70361">
      <w:pPr>
        <w:spacing w:line="1" w:lineRule="exact"/>
      </w:pPr>
    </w:p>
    <w:p w:rsidR="00C70361" w:rsidRDefault="00000000">
      <w:pPr>
        <w:pStyle w:val="60"/>
        <w:framePr w:w="15509" w:h="1445" w:hRule="exact" w:wrap="none" w:vAnchor="page" w:hAnchor="page" w:x="464" w:y="1715"/>
        <w:shd w:val="clear" w:color="auto" w:fill="auto"/>
        <w:spacing w:before="0"/>
      </w:pPr>
      <w:r>
        <w:t>Приложение 2</w:t>
      </w:r>
    </w:p>
    <w:p w:rsidR="00C70361" w:rsidRDefault="00000000">
      <w:pPr>
        <w:pStyle w:val="11"/>
        <w:framePr w:w="15509" w:h="1445" w:hRule="exact" w:wrap="none" w:vAnchor="page" w:hAnchor="page" w:x="464" w:y="1715"/>
        <w:shd w:val="clear" w:color="auto" w:fill="auto"/>
        <w:spacing w:after="0"/>
        <w:ind w:left="11640"/>
      </w:pPr>
      <w:bookmarkStart w:id="0" w:name="bookmark0"/>
      <w:bookmarkStart w:id="1" w:name="bookmark1"/>
      <w:r>
        <w:t>УТВЕРЖДАЮ</w:t>
      </w:r>
      <w:bookmarkEnd w:id="0"/>
      <w:bookmarkEnd w:id="1"/>
    </w:p>
    <w:p w:rsidR="00C70361" w:rsidRDefault="00000000">
      <w:pPr>
        <w:pStyle w:val="13"/>
        <w:framePr w:w="15509" w:h="1445" w:hRule="exact" w:wrap="none" w:vAnchor="page" w:hAnchor="page" w:x="464" w:y="1715"/>
        <w:shd w:val="clear" w:color="auto" w:fill="auto"/>
      </w:pPr>
      <w:bookmarkStart w:id="2" w:name="bookmark2"/>
      <w:r>
        <w:t>Глава администрации</w:t>
      </w:r>
      <w:bookmarkEnd w:id="2"/>
    </w:p>
    <w:p w:rsidR="00C70361" w:rsidRDefault="00000000">
      <w:pPr>
        <w:pStyle w:val="11"/>
        <w:framePr w:w="15509" w:h="1445" w:hRule="exact" w:wrap="none" w:vAnchor="page" w:hAnchor="page" w:x="464" w:y="1715"/>
        <w:shd w:val="clear" w:color="auto" w:fill="auto"/>
        <w:spacing w:after="0"/>
        <w:ind w:left="11180"/>
      </w:pPr>
      <w:bookmarkStart w:id="3" w:name="bookmark3"/>
      <w:bookmarkStart w:id="4" w:name="bookmark4"/>
      <w:r>
        <w:t xml:space="preserve">МО Пашозерское </w:t>
      </w:r>
      <w:proofErr w:type="spellStart"/>
      <w:r>
        <w:t>с.п</w:t>
      </w:r>
      <w:proofErr w:type="spellEnd"/>
      <w:r>
        <w:t>.</w:t>
      </w:r>
      <w:bookmarkEnd w:id="3"/>
      <w:bookmarkEnd w:id="4"/>
    </w:p>
    <w:p w:rsidR="00C70361" w:rsidRDefault="00000000">
      <w:pPr>
        <w:pStyle w:val="11"/>
        <w:framePr w:w="15509" w:h="1445" w:hRule="exact" w:wrap="none" w:vAnchor="page" w:hAnchor="page" w:x="464" w:y="1715"/>
        <w:shd w:val="clear" w:color="auto" w:fill="auto"/>
        <w:spacing w:after="0"/>
        <w:ind w:left="0"/>
        <w:jc w:val="right"/>
      </w:pPr>
      <w:bookmarkStart w:id="5" w:name="bookmark5"/>
      <w:bookmarkStart w:id="6" w:name="bookmark6"/>
      <w:r>
        <w:t xml:space="preserve">Тих </w:t>
      </w:r>
      <w:proofErr w:type="spellStart"/>
      <w:r>
        <w:t>винского</w:t>
      </w:r>
      <w:proofErr w:type="spellEnd"/>
      <w:r>
        <w:t xml:space="preserve"> муниципального района</w:t>
      </w:r>
      <w:bookmarkEnd w:id="5"/>
      <w:bookmarkEnd w:id="6"/>
    </w:p>
    <w:p w:rsidR="00C70361" w:rsidRDefault="00000000">
      <w:pPr>
        <w:pStyle w:val="11"/>
        <w:framePr w:w="15509" w:h="2597" w:hRule="exact" w:wrap="none" w:vAnchor="page" w:hAnchor="page" w:x="464" w:y="3889"/>
        <w:shd w:val="clear" w:color="auto" w:fill="auto"/>
        <w:spacing w:after="440" w:line="264" w:lineRule="auto"/>
        <w:ind w:left="11380"/>
      </w:pPr>
      <w:bookmarkStart w:id="7" w:name="bookmark7"/>
      <w:bookmarkStart w:id="8" w:name="bookmark8"/>
      <w:r>
        <w:t>" 14 " мая 2025 г.</w:t>
      </w:r>
      <w:bookmarkEnd w:id="7"/>
      <w:bookmarkEnd w:id="8"/>
    </w:p>
    <w:p w:rsidR="00C70361" w:rsidRDefault="00000000">
      <w:pPr>
        <w:pStyle w:val="30"/>
        <w:framePr w:w="15509" w:h="2597" w:hRule="exact" w:wrap="none" w:vAnchor="page" w:hAnchor="page" w:x="464" w:y="3889"/>
        <w:shd w:val="clear" w:color="auto" w:fill="auto"/>
        <w:spacing w:after="220"/>
        <w:ind w:left="6060"/>
      </w:pPr>
      <w:r>
        <w:t>КОМПЛЕКСНЫЙ ПЛАН</w:t>
      </w:r>
    </w:p>
    <w:p w:rsidR="00C70361" w:rsidRDefault="00000000">
      <w:pPr>
        <w:pStyle w:val="30"/>
        <w:framePr w:w="15509" w:h="2597" w:hRule="exact" w:wrap="none" w:vAnchor="page" w:hAnchor="page" w:x="464" w:y="3889"/>
        <w:shd w:val="clear" w:color="auto" w:fill="auto"/>
        <w:spacing w:after="0"/>
        <w:ind w:left="0"/>
        <w:jc w:val="center"/>
      </w:pPr>
      <w:r>
        <w:t>подготовки объектов жилищно-коммунального хозяйства, топливно-энергетического</w:t>
      </w:r>
      <w:r>
        <w:br/>
        <w:t>комплекса и социальной сферы муниципального образования</w:t>
      </w:r>
    </w:p>
    <w:p w:rsidR="00C70361" w:rsidRDefault="00000000">
      <w:pPr>
        <w:pStyle w:val="30"/>
        <w:framePr w:w="15509" w:h="2597" w:hRule="exact" w:wrap="none" w:vAnchor="page" w:hAnchor="page" w:x="464" w:y="3889"/>
        <w:shd w:val="clear" w:color="auto" w:fill="auto"/>
        <w:spacing w:after="0"/>
        <w:ind w:left="3960"/>
      </w:pPr>
      <w:r>
        <w:t>Пашозерского сельского поселения Тихвинского муниципального района</w:t>
      </w:r>
    </w:p>
    <w:p w:rsidR="00C70361" w:rsidRDefault="00000000">
      <w:pPr>
        <w:pStyle w:val="30"/>
        <w:framePr w:w="15509" w:h="2597" w:hRule="exact" w:wrap="none" w:vAnchor="page" w:hAnchor="page" w:x="464" w:y="3889"/>
        <w:shd w:val="clear" w:color="auto" w:fill="auto"/>
        <w:spacing w:after="0"/>
        <w:ind w:left="5120"/>
      </w:pPr>
      <w:r>
        <w:t>к отопительному сезону 2025 / 2026 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0"/>
        <w:gridCol w:w="1013"/>
        <w:gridCol w:w="1056"/>
        <w:gridCol w:w="1181"/>
        <w:gridCol w:w="1186"/>
        <w:gridCol w:w="1181"/>
        <w:gridCol w:w="1186"/>
        <w:gridCol w:w="1181"/>
        <w:gridCol w:w="1210"/>
      </w:tblGrid>
      <w:tr w:rsidR="00C70361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5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Объект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  <w:spacing w:line="262" w:lineRule="auto"/>
            </w:pPr>
            <w:r>
              <w:t>Номер строки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Ед. изм.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Всего</w:t>
            </w:r>
          </w:p>
        </w:tc>
        <w:tc>
          <w:tcPr>
            <w:tcW w:w="59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Подготовить (заменить) к осенне-зимнему периоду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6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C70361">
            <w:pPr>
              <w:framePr w:w="14842" w:h="4022" w:wrap="none" w:vAnchor="page" w:hAnchor="page" w:x="464" w:y="6702"/>
            </w:pPr>
          </w:p>
        </w:tc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C70361">
            <w:pPr>
              <w:framePr w:w="14842" w:h="4022" w:wrap="none" w:vAnchor="page" w:hAnchor="page" w:x="464" w:y="6702"/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C70361">
            <w:pPr>
              <w:framePr w:w="14842" w:h="4022" w:wrap="none" w:vAnchor="page" w:hAnchor="page" w:x="464" w:y="6702"/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C70361">
            <w:pPr>
              <w:framePr w:w="14842" w:h="4022" w:wrap="none" w:vAnchor="page" w:hAnchor="page" w:x="464" w:y="6702"/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в том числе к сроку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rPr>
                <w:b/>
                <w:bCs/>
              </w:rPr>
              <w:t>итого к</w:t>
            </w:r>
          </w:p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15.09.22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C70361">
            <w:pPr>
              <w:framePr w:w="14842" w:h="4022" w:wrap="none" w:vAnchor="page" w:hAnchor="page" w:x="464" w:y="6702"/>
            </w:pPr>
          </w:p>
        </w:tc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C70361">
            <w:pPr>
              <w:framePr w:w="14842" w:h="4022" w:wrap="none" w:vAnchor="page" w:hAnchor="page" w:x="464" w:y="6702"/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C70361">
            <w:pPr>
              <w:framePr w:w="14842" w:h="4022" w:wrap="none" w:vAnchor="page" w:hAnchor="page" w:x="464" w:y="6702"/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C70361">
            <w:pPr>
              <w:framePr w:w="14842" w:h="4022" w:wrap="none" w:vAnchor="page" w:hAnchor="page" w:x="464" w:y="6702"/>
            </w:pPr>
          </w:p>
        </w:tc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C70361">
            <w:pPr>
              <w:framePr w:w="14842" w:h="4022" w:wrap="none" w:vAnchor="page" w:hAnchor="page" w:x="464" w:y="6702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01.07.22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01.08.22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01.09.22</w:t>
            </w: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61" w:rsidRDefault="00C70361">
            <w:pPr>
              <w:framePr w:w="14842" w:h="4022" w:wrap="none" w:vAnchor="page" w:hAnchor="page" w:x="464" w:y="6702"/>
            </w:pP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rPr>
                <w:b/>
                <w:bCs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rPr>
                <w:b/>
                <w:bCs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rPr>
                <w:b/>
                <w:bCs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rPr>
                <w:b/>
                <w:bCs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rPr>
                <w:b/>
                <w:bCs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rPr>
                <w:b/>
                <w:bCs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rPr>
                <w:b/>
                <w:bCs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rPr>
                <w:b/>
                <w:bCs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rPr>
                <w:b/>
                <w:bCs/>
              </w:rPr>
              <w:t>9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  <w:jc w:val="left"/>
            </w:pPr>
            <w:r>
              <w:t>Жилищный фонд, всего: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proofErr w:type="spellStart"/>
            <w:r>
              <w:t>тыс.ед</w:t>
            </w:r>
            <w:proofErr w:type="spellEnd"/>
            <w: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0,005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C70361">
            <w:pPr>
              <w:framePr w:w="14842" w:h="4022" w:wrap="none" w:vAnchor="page" w:hAnchor="page" w:x="464" w:y="6702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  <w:spacing w:line="127" w:lineRule="auto"/>
              <w:ind w:left="160" w:firstLine="560"/>
              <w:jc w:val="left"/>
            </w:pPr>
            <w:r>
              <w:rPr>
                <w:sz w:val="13"/>
                <w:szCs w:val="13"/>
              </w:rPr>
              <w:t xml:space="preserve">2 </w:t>
            </w:r>
            <w:proofErr w:type="spellStart"/>
            <w:proofErr w:type="gramStart"/>
            <w:r>
              <w:t>тыс.м</w:t>
            </w:r>
            <w:proofErr w:type="spellEnd"/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8,390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8,390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1,680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4,200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6,710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8,390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  <w:jc w:val="left"/>
            </w:pPr>
            <w:r>
              <w:t>в том числе: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4022" w:wrap="none" w:vAnchor="page" w:hAnchor="page" w:x="464" w:y="6702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4022" w:wrap="none" w:vAnchor="page" w:hAnchor="page" w:x="464" w:y="670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4022" w:wrap="none" w:vAnchor="page" w:hAnchor="page" w:x="464" w:y="6702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4022" w:wrap="none" w:vAnchor="page" w:hAnchor="page" w:x="464" w:y="670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4022" w:wrap="none" w:vAnchor="page" w:hAnchor="page" w:x="464" w:y="6702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4022" w:wrap="none" w:vAnchor="page" w:hAnchor="page" w:x="464" w:y="670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4022" w:wrap="none" w:vAnchor="page" w:hAnchor="page" w:x="464" w:y="6702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4022" w:wrap="none" w:vAnchor="page" w:hAnchor="page" w:x="464" w:y="6702"/>
              <w:rPr>
                <w:sz w:val="10"/>
                <w:szCs w:val="10"/>
              </w:rPr>
            </w:pP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  <w:jc w:val="left"/>
            </w:pPr>
            <w:r>
              <w:t>- муниципальный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proofErr w:type="spellStart"/>
            <w:r>
              <w:t>тыс.ед</w:t>
            </w:r>
            <w:proofErr w:type="spellEnd"/>
            <w: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C70361">
            <w:pPr>
              <w:framePr w:w="14842" w:h="4022" w:wrap="none" w:vAnchor="page" w:hAnchor="page" w:x="464" w:y="6702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  <w:spacing w:line="122" w:lineRule="auto"/>
              <w:ind w:left="160" w:firstLine="560"/>
              <w:jc w:val="left"/>
            </w:pPr>
            <w:r>
              <w:rPr>
                <w:sz w:val="13"/>
                <w:szCs w:val="13"/>
              </w:rPr>
              <w:t xml:space="preserve">2 </w:t>
            </w:r>
            <w:proofErr w:type="spellStart"/>
            <w:proofErr w:type="gramStart"/>
            <w:r>
              <w:t>тыс.м</w:t>
            </w:r>
            <w:proofErr w:type="spellEnd"/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  <w:jc w:val="left"/>
            </w:pPr>
            <w:r>
              <w:t>- государственный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proofErr w:type="spellStart"/>
            <w:r>
              <w:t>тыс.ед</w:t>
            </w:r>
            <w:proofErr w:type="spellEnd"/>
            <w: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C70361">
            <w:pPr>
              <w:framePr w:w="14842" w:h="4022" w:wrap="none" w:vAnchor="page" w:hAnchor="page" w:x="464" w:y="6702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  <w:spacing w:line="122" w:lineRule="auto"/>
              <w:ind w:left="160" w:firstLine="560"/>
              <w:jc w:val="left"/>
            </w:pPr>
            <w:r>
              <w:rPr>
                <w:sz w:val="13"/>
                <w:szCs w:val="13"/>
              </w:rPr>
              <w:t xml:space="preserve">2 </w:t>
            </w:r>
            <w:proofErr w:type="spellStart"/>
            <w:proofErr w:type="gramStart"/>
            <w:r>
              <w:t>тыс.м</w:t>
            </w:r>
            <w:proofErr w:type="spellEnd"/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  <w:jc w:val="left"/>
            </w:pPr>
            <w:r>
              <w:t>- частный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proofErr w:type="spellStart"/>
            <w:r>
              <w:t>тыс.ед</w:t>
            </w:r>
            <w:proofErr w:type="spellEnd"/>
            <w: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361" w:rsidRDefault="00C70361">
            <w:pPr>
              <w:framePr w:w="14842" w:h="4022" w:wrap="none" w:vAnchor="page" w:hAnchor="page" w:x="464" w:y="6702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  <w:spacing w:line="122" w:lineRule="auto"/>
              <w:ind w:left="160" w:firstLine="560"/>
              <w:jc w:val="left"/>
            </w:pPr>
            <w:r>
              <w:rPr>
                <w:sz w:val="13"/>
                <w:szCs w:val="13"/>
              </w:rPr>
              <w:t xml:space="preserve">2 </w:t>
            </w:r>
            <w:proofErr w:type="spellStart"/>
            <w:proofErr w:type="gramStart"/>
            <w:r>
              <w:t>тыс.м</w:t>
            </w:r>
            <w:proofErr w:type="spellEnd"/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14842" w:h="4022" w:wrap="none" w:vAnchor="page" w:hAnchor="page" w:x="464" w:y="6702"/>
              <w:shd w:val="clear" w:color="auto" w:fill="auto"/>
            </w:pPr>
            <w:r>
              <w:t>0,000</w:t>
            </w:r>
          </w:p>
        </w:tc>
      </w:tr>
    </w:tbl>
    <w:p w:rsidR="00C70361" w:rsidRDefault="00C70361">
      <w:pPr>
        <w:spacing w:line="1" w:lineRule="exact"/>
        <w:sectPr w:rsidR="00C7036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70361" w:rsidRDefault="00C7036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0"/>
        <w:gridCol w:w="1013"/>
        <w:gridCol w:w="1056"/>
        <w:gridCol w:w="1181"/>
        <w:gridCol w:w="1186"/>
        <w:gridCol w:w="1181"/>
        <w:gridCol w:w="1186"/>
        <w:gridCol w:w="1181"/>
        <w:gridCol w:w="1210"/>
      </w:tblGrid>
      <w:tr w:rsidR="00C7036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  <w:jc w:val="left"/>
            </w:pPr>
            <w:r>
              <w:t>Лечебные учреждения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09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ед.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  <w:jc w:val="left"/>
            </w:pPr>
            <w:r>
              <w:t>Детские дошкольные учреждения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ед.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  <w:jc w:val="left"/>
            </w:pPr>
            <w:r>
              <w:t>Школы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ед.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  <w:jc w:val="left"/>
            </w:pPr>
            <w:r>
              <w:t>Средние и высшие учебные заведения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ед.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  <w:jc w:val="left"/>
            </w:pPr>
            <w:r>
              <w:t>Другие общественные здания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ед.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1,0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  <w:jc w:val="left"/>
            </w:pPr>
            <w:r>
              <w:t>Котельные, по всем видам собственности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ед.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1,0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  <w:jc w:val="left"/>
            </w:pPr>
            <w:r>
              <w:t>установленная мощность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Гкал/ч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3,44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3,44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  <w:jc w:val="left"/>
            </w:pPr>
            <w:r>
              <w:t>в том числе ЖКХ муниципальных образований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ед.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1,0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  <w:jc w:val="left"/>
            </w:pPr>
            <w:r>
              <w:t>установленная мощность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Гкал/ч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3,44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3,44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  <w:spacing w:line="262" w:lineRule="auto"/>
              <w:jc w:val="left"/>
            </w:pPr>
            <w:r>
              <w:t>Тепловые сети (в двухтрубном исчислении), по всем видам собственности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км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1,70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1,70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  <w:jc w:val="left"/>
            </w:pPr>
            <w:r>
              <w:t>в том числе ЖКХ муниципальных образований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км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1,70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1,70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  <w:spacing w:line="266" w:lineRule="auto"/>
              <w:jc w:val="left"/>
            </w:pPr>
            <w:r>
              <w:t>Ветхие тепловые сети (в двухтрубном исчислении), по всем видам собственности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км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  <w:jc w:val="left"/>
            </w:pPr>
            <w:r>
              <w:t>в том числе ЖКХ муниципальных образований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км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  <w:jc w:val="left"/>
            </w:pPr>
            <w:r>
              <w:t>Тепловые насосные станции, по всем видам собственности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ед.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  <w:jc w:val="left"/>
            </w:pPr>
            <w:r>
              <w:t>в том числе ЖКХ муниципальных образований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ед.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  <w:spacing w:line="262" w:lineRule="auto"/>
              <w:jc w:val="left"/>
            </w:pPr>
            <w:r>
              <w:t>Центральные тепловые пункты (ЦТП), по всем видам собственности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ед.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  <w:jc w:val="left"/>
            </w:pPr>
            <w:r>
              <w:t>в том числе ЖКХ муниципальных образований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ед.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  <w:jc w:val="left"/>
            </w:pPr>
            <w:r>
              <w:t>Водозаборы, по всем видам собственности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ед.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1,0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  <w:jc w:val="left"/>
            </w:pPr>
            <w:r>
              <w:t>в том числе ЖКХ муниципальных образований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27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ед.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1,0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  <w:jc w:val="left"/>
            </w:pPr>
            <w:r>
              <w:t>Насосные станции водопровода, по всем видам собственности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ед.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  <w:jc w:val="left"/>
            </w:pPr>
            <w:r>
              <w:t>в том числе ЖКХ муниципальных образований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29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ед.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  <w:spacing w:line="262" w:lineRule="auto"/>
              <w:jc w:val="left"/>
            </w:pPr>
            <w:r>
              <w:t>Очистные сооружения водопровода, по всем видам собственности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ед.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  <w:jc w:val="left"/>
            </w:pPr>
            <w:r>
              <w:t>пропускная способность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  <w:spacing w:line="127" w:lineRule="auto"/>
            </w:pPr>
            <w:r>
              <w:rPr>
                <w:sz w:val="13"/>
                <w:szCs w:val="13"/>
              </w:rPr>
              <w:t xml:space="preserve">3 </w:t>
            </w:r>
            <w:r>
              <w:t>тыс. 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  <w:jc w:val="left"/>
            </w:pPr>
            <w:r>
              <w:t>в том числе ЖКХ муниципальных образований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ед.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  <w:jc w:val="left"/>
            </w:pPr>
            <w:r>
              <w:t>пропускная способность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33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  <w:spacing w:line="127" w:lineRule="auto"/>
            </w:pPr>
            <w:r>
              <w:rPr>
                <w:sz w:val="13"/>
                <w:szCs w:val="13"/>
              </w:rPr>
              <w:t xml:space="preserve">3 </w:t>
            </w:r>
            <w:r>
              <w:t>тыс. 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  <w:jc w:val="left"/>
            </w:pPr>
            <w:r>
              <w:t>Водопроводные сети, по всем видам собственности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км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2,30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2,30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0,46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1,15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1,84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2,30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  <w:jc w:val="left"/>
            </w:pPr>
            <w:r>
              <w:t>в том числе ЖКХ муниципальных образований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35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км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2,30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2,30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0,46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1,15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1,84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2,30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  <w:jc w:val="left"/>
            </w:pPr>
            <w:r>
              <w:t>Ветхие сети водопровода, по всем видам собственности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36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км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  <w:jc w:val="left"/>
            </w:pPr>
            <w:r>
              <w:t>в том числе ЖКХ муниципальных образований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37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км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0,00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  <w:spacing w:line="266" w:lineRule="auto"/>
              <w:jc w:val="left"/>
            </w:pPr>
            <w:r>
              <w:t>Канализационные насосные станции, по всем видам собственности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38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ед.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1,0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  <w:jc w:val="left"/>
            </w:pPr>
            <w:r>
              <w:t>в том числе ЖКХ муниципальных образований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39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ед.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0,8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331" w:wrap="none" w:vAnchor="page" w:hAnchor="page" w:x="464" w:y="1062"/>
              <w:shd w:val="clear" w:color="auto" w:fill="auto"/>
            </w:pPr>
            <w:r>
              <w:t>1,0</w:t>
            </w:r>
          </w:p>
        </w:tc>
      </w:tr>
    </w:tbl>
    <w:p w:rsidR="00C70361" w:rsidRDefault="00C70361">
      <w:pPr>
        <w:spacing w:line="1" w:lineRule="exact"/>
        <w:sectPr w:rsidR="00C7036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70361" w:rsidRDefault="00C7036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0"/>
        <w:gridCol w:w="1013"/>
        <w:gridCol w:w="1056"/>
        <w:gridCol w:w="1181"/>
        <w:gridCol w:w="1186"/>
        <w:gridCol w:w="1181"/>
        <w:gridCol w:w="1186"/>
        <w:gridCol w:w="1181"/>
        <w:gridCol w:w="1210"/>
      </w:tblGrid>
      <w:tr w:rsidR="00C70361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5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  <w:spacing w:line="266" w:lineRule="auto"/>
              <w:jc w:val="left"/>
            </w:pPr>
            <w:r>
              <w:t>Очистные сооружения канализации, по всем видам собственности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40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ед.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1,0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1,0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0,2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0,5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0,8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1,0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  <w:jc w:val="left"/>
            </w:pPr>
            <w:r>
              <w:t>пропускная способность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41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0,155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0,155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0,031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0,078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0,124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0,155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  <w:jc w:val="left"/>
            </w:pPr>
            <w:r>
              <w:t>в том числе ЖКХ муниципальных образований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42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ед.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1,0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1,0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1,0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  <w:jc w:val="left"/>
            </w:pPr>
            <w:r>
              <w:t>пропускная способность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43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0,155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0,155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0,031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0,078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0,124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0,155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  <w:jc w:val="left"/>
            </w:pPr>
            <w:r>
              <w:t>Канализационные сети, по всем видам собственности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44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км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2,78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2,78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0,68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1,70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2,50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2,78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  <w:jc w:val="left"/>
            </w:pPr>
            <w:r>
              <w:t>в том числе ЖКХ муниципальных образований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45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км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2,78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2,78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0,68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1,70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2,50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2,78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  <w:jc w:val="left"/>
            </w:pPr>
            <w:r>
              <w:t>Ветхие канализационные сети, по всем видам собственности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46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км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  <w:jc w:val="left"/>
            </w:pPr>
            <w:r>
              <w:t>в том числе ЖКХ муниципальных образований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47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км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  <w:jc w:val="left"/>
            </w:pPr>
            <w:r>
              <w:t>Электрические сети, по всем видам собственности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48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км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2,0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2,0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1,0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1,6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2,0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  <w:jc w:val="left"/>
            </w:pPr>
            <w:r>
              <w:t>в том числе ЖКХ муниципальных образований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49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км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  <w:jc w:val="left"/>
            </w:pPr>
            <w:r>
              <w:t>Ветхие электрические сети, по всем видам собственности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км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  <w:jc w:val="left"/>
            </w:pPr>
            <w:r>
              <w:t>в том числе ЖКХ муниципальных образований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51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км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  <w:jc w:val="left"/>
            </w:pPr>
            <w:r>
              <w:t>Трансформаторные подстанции, по всем видам собственности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52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ед.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  <w:jc w:val="left"/>
            </w:pPr>
            <w:r>
              <w:t>в том числе ЖКХ муниципальных образований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53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ед.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  <w:spacing w:line="266" w:lineRule="auto"/>
              <w:jc w:val="left"/>
            </w:pPr>
            <w:r>
              <w:t>Специальные машины для механизированной уборки, независимо от формы собственности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54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ед.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  <w:jc w:val="left"/>
            </w:pPr>
            <w:r>
              <w:t>в том числе ЖКХ муниципальных образований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55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ед.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  <w:jc w:val="left"/>
            </w:pPr>
            <w:r>
              <w:t>Улично-дорожная сеть, по всем видам собственности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56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proofErr w:type="spellStart"/>
            <w:r>
              <w:t>тыс.</w:t>
            </w:r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  <w:jc w:val="left"/>
            </w:pPr>
            <w:r>
              <w:t>в том числе ЖКХ муниципальных образований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57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proofErr w:type="spellStart"/>
            <w:r>
              <w:t>тыс.</w:t>
            </w:r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  <w:spacing w:line="269" w:lineRule="auto"/>
              <w:jc w:val="left"/>
            </w:pPr>
            <w:r>
              <w:t>Подготовка мостовых сооружений (транспортных и пешеходных мостов и путепроводов), труб независимо от формы собственности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58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ед..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  <w:jc w:val="left"/>
            </w:pPr>
            <w:r>
              <w:t>в том числе ЖКХ муниципальных образований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59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ед.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  <w:spacing w:line="262" w:lineRule="auto"/>
              <w:jc w:val="left"/>
            </w:pPr>
            <w:r>
              <w:t>Подготовка транспортных и пешеходных тоннелей, независимо от формы собственности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ед.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  <w:jc w:val="left"/>
            </w:pPr>
            <w:r>
              <w:t>в том числе ЖКХ муниципальных образований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61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ед.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  <w:spacing w:line="266" w:lineRule="auto"/>
              <w:jc w:val="left"/>
            </w:pPr>
            <w:r>
              <w:t>Подготовка гидротехнических сооружений, независимо от формы собственности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ед.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  <w:jc w:val="left"/>
            </w:pPr>
            <w:r>
              <w:t>в том числе ЖКХ муниципальных образований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63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ед.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  <w:jc w:val="left"/>
            </w:pPr>
            <w:r>
              <w:t>Газопроводы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64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км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  <w:jc w:val="left"/>
            </w:pPr>
            <w:r>
              <w:t>Создание запасов топлива: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9662" w:wrap="none" w:vAnchor="page" w:hAnchor="page" w:x="797" w:y="1062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9662" w:wrap="none" w:vAnchor="page" w:hAnchor="page" w:x="797" w:y="106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9662" w:wrap="none" w:vAnchor="page" w:hAnchor="page" w:x="797" w:y="1062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9662" w:wrap="none" w:vAnchor="page" w:hAnchor="page" w:x="797" w:y="106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9662" w:wrap="none" w:vAnchor="page" w:hAnchor="page" w:x="797" w:y="1062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9662" w:wrap="none" w:vAnchor="page" w:hAnchor="page" w:x="797" w:y="106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9662" w:wrap="none" w:vAnchor="page" w:hAnchor="page" w:x="797" w:y="1062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9662" w:wrap="none" w:vAnchor="page" w:hAnchor="page" w:x="797" w:y="1062"/>
              <w:rPr>
                <w:sz w:val="10"/>
                <w:szCs w:val="10"/>
              </w:rPr>
            </w:pP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  <w:jc w:val="left"/>
            </w:pPr>
            <w:r>
              <w:t>- уголь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65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тонн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  <w:jc w:val="left"/>
            </w:pPr>
            <w:r>
              <w:t>- другое твердое топливо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тонн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970,00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  <w:jc w:val="left"/>
            </w:pPr>
            <w:r>
              <w:t>- жидкое топливо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67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тонн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  <w:spacing w:line="266" w:lineRule="auto"/>
              <w:jc w:val="left"/>
            </w:pPr>
            <w:r>
              <w:t>Финансовые средства городских и сельских поселений, выделяемые для подготовки ЖКХ к зиме, в том числе: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68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proofErr w:type="spellStart"/>
            <w:r>
              <w:t>млн.руб</w:t>
            </w:r>
            <w:proofErr w:type="spellEnd"/>
            <w: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9662" w:wrap="none" w:vAnchor="page" w:hAnchor="page" w:x="797" w:y="1062"/>
              <w:shd w:val="clear" w:color="auto" w:fill="auto"/>
            </w:pPr>
            <w:r>
              <w:t>0,000</w:t>
            </w:r>
          </w:p>
        </w:tc>
      </w:tr>
    </w:tbl>
    <w:p w:rsidR="00C70361" w:rsidRDefault="00C70361">
      <w:pPr>
        <w:spacing w:line="1" w:lineRule="exact"/>
        <w:sectPr w:rsidR="00C7036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70361" w:rsidRDefault="00C7036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0"/>
        <w:gridCol w:w="1013"/>
        <w:gridCol w:w="1056"/>
        <w:gridCol w:w="1181"/>
        <w:gridCol w:w="1186"/>
        <w:gridCol w:w="1181"/>
        <w:gridCol w:w="1186"/>
        <w:gridCol w:w="1181"/>
        <w:gridCol w:w="1210"/>
      </w:tblGrid>
      <w:tr w:rsidR="00C70361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  <w:jc w:val="left"/>
            </w:pPr>
            <w:r>
              <w:t>- на приобретение топлива для предприятий и образований ЖКХ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69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proofErr w:type="spellStart"/>
            <w:r>
              <w:t>млн.руб</w:t>
            </w:r>
            <w:proofErr w:type="spellEnd"/>
            <w:r>
              <w:t>.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  <w:spacing w:line="262" w:lineRule="auto"/>
              <w:jc w:val="left"/>
            </w:pPr>
            <w:r>
              <w:t xml:space="preserve">- для формирования аварийного запаса </w:t>
            </w:r>
            <w:proofErr w:type="spellStart"/>
            <w:r>
              <w:t>материально</w:t>
            </w:r>
            <w:r>
              <w:softHyphen/>
              <w:t>технических</w:t>
            </w:r>
            <w:proofErr w:type="spellEnd"/>
            <w:r>
              <w:t xml:space="preserve"> ресурсов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proofErr w:type="spellStart"/>
            <w:r>
              <w:t>млн.руб</w:t>
            </w:r>
            <w:proofErr w:type="spellEnd"/>
            <w: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  <w:jc w:val="left"/>
            </w:pPr>
            <w:r>
              <w:t>- на: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7464" w:wrap="none" w:vAnchor="page" w:hAnchor="page" w:x="797" w:y="1072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7464" w:wrap="none" w:vAnchor="page" w:hAnchor="page" w:x="797" w:y="107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7464" w:wrap="none" w:vAnchor="page" w:hAnchor="page" w:x="797" w:y="1072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7464" w:wrap="none" w:vAnchor="page" w:hAnchor="page" w:x="797" w:y="107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7464" w:wrap="none" w:vAnchor="page" w:hAnchor="page" w:x="797" w:y="1072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7464" w:wrap="none" w:vAnchor="page" w:hAnchor="page" w:x="797" w:y="107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7464" w:wrap="none" w:vAnchor="page" w:hAnchor="page" w:x="797" w:y="1072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7464" w:wrap="none" w:vAnchor="page" w:hAnchor="page" w:x="797" w:y="1072"/>
              <w:rPr>
                <w:sz w:val="10"/>
                <w:szCs w:val="10"/>
              </w:rPr>
            </w:pP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  <w:jc w:val="left"/>
            </w:pPr>
            <w:r>
              <w:t>строительство объектов ЖКХ;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71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proofErr w:type="spellStart"/>
            <w:r>
              <w:t>млн.руб</w:t>
            </w:r>
            <w:proofErr w:type="spellEnd"/>
            <w: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  <w:jc w:val="left"/>
            </w:pPr>
            <w:r>
              <w:t>модернизацию и реконструкцию объектов ЖКХ;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proofErr w:type="spellStart"/>
            <w:r>
              <w:t>млн.руб</w:t>
            </w:r>
            <w:proofErr w:type="spellEnd"/>
            <w: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  <w:jc w:val="left"/>
            </w:pPr>
            <w:r>
              <w:t>капитальный ремонт объектов ЖКХ.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73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proofErr w:type="spellStart"/>
            <w:r>
              <w:t>млн.руб</w:t>
            </w:r>
            <w:proofErr w:type="spellEnd"/>
            <w: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  <w:spacing w:line="266" w:lineRule="auto"/>
              <w:jc w:val="left"/>
            </w:pPr>
            <w:r>
              <w:t>Финансовые средства предприятий ЖКХ, выделяемые для подготовки ЖКХ к зиме, из них: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74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proofErr w:type="spellStart"/>
            <w:r>
              <w:t>млн.руб</w:t>
            </w:r>
            <w:proofErr w:type="spellEnd"/>
            <w: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0,600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0,600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0,250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0,250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0,600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  <w:jc w:val="left"/>
            </w:pPr>
            <w:r>
              <w:t>- на приобретение топлива для предприятий и образований ЖКХ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75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proofErr w:type="spellStart"/>
            <w:r>
              <w:t>млн.руб</w:t>
            </w:r>
            <w:proofErr w:type="spellEnd"/>
            <w: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  <w:spacing w:line="262" w:lineRule="auto"/>
              <w:jc w:val="left"/>
            </w:pPr>
            <w:r>
              <w:t xml:space="preserve">- для формирования аварийного запаса </w:t>
            </w:r>
            <w:proofErr w:type="spellStart"/>
            <w:r>
              <w:t>материально</w:t>
            </w:r>
            <w:r>
              <w:softHyphen/>
              <w:t>технических</w:t>
            </w:r>
            <w:proofErr w:type="spellEnd"/>
            <w:r>
              <w:t xml:space="preserve"> ресурсов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76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proofErr w:type="spellStart"/>
            <w:r>
              <w:t>млн.руб</w:t>
            </w:r>
            <w:proofErr w:type="spellEnd"/>
            <w: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  <w:jc w:val="left"/>
            </w:pPr>
            <w:r>
              <w:t>- на: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7464" w:wrap="none" w:vAnchor="page" w:hAnchor="page" w:x="797" w:y="1072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7464" w:wrap="none" w:vAnchor="page" w:hAnchor="page" w:x="797" w:y="107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7464" w:wrap="none" w:vAnchor="page" w:hAnchor="page" w:x="797" w:y="1072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7464" w:wrap="none" w:vAnchor="page" w:hAnchor="page" w:x="797" w:y="107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7464" w:wrap="none" w:vAnchor="page" w:hAnchor="page" w:x="797" w:y="1072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7464" w:wrap="none" w:vAnchor="page" w:hAnchor="page" w:x="797" w:y="107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7464" w:wrap="none" w:vAnchor="page" w:hAnchor="page" w:x="797" w:y="1072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7464" w:wrap="none" w:vAnchor="page" w:hAnchor="page" w:x="797" w:y="1072"/>
              <w:rPr>
                <w:sz w:val="10"/>
                <w:szCs w:val="10"/>
              </w:rPr>
            </w:pP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  <w:jc w:val="left"/>
            </w:pPr>
            <w:r>
              <w:t>строительство объектов ЖКХ;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77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proofErr w:type="spellStart"/>
            <w:r>
              <w:t>млн.руб</w:t>
            </w:r>
            <w:proofErr w:type="spellEnd"/>
            <w: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  <w:jc w:val="left"/>
            </w:pPr>
            <w:r>
              <w:t>модернизацию и реконструкцию объектов ЖКХ;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78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proofErr w:type="spellStart"/>
            <w:r>
              <w:t>млн.руб</w:t>
            </w:r>
            <w:proofErr w:type="spellEnd"/>
            <w: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  <w:jc w:val="left"/>
            </w:pPr>
            <w:r>
              <w:t>капитальный ремонт объектов ЖКХ.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79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proofErr w:type="spellStart"/>
            <w:r>
              <w:t>млн.руб</w:t>
            </w:r>
            <w:proofErr w:type="spellEnd"/>
            <w: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  <w:spacing w:line="266" w:lineRule="auto"/>
              <w:jc w:val="both"/>
            </w:pPr>
            <w:r>
              <w:t>Финансовые средства муниципального района, выделяемые для подготовки объектов ЖКХ и социальной сферы к зиме, в том числе: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proofErr w:type="spellStart"/>
            <w:r>
              <w:t>млн.руб</w:t>
            </w:r>
            <w:proofErr w:type="spellEnd"/>
            <w: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  <w:spacing w:line="266" w:lineRule="auto"/>
              <w:jc w:val="both"/>
            </w:pPr>
            <w:r>
              <w:t>на приобретение топлива для предприятий и учреждений ЖКХ и социальной сферы;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81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proofErr w:type="spellStart"/>
            <w:r>
              <w:t>млн.руб</w:t>
            </w:r>
            <w:proofErr w:type="spellEnd"/>
            <w: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  <w:spacing w:line="257" w:lineRule="auto"/>
              <w:jc w:val="both"/>
            </w:pPr>
            <w:r>
              <w:t xml:space="preserve">- для формирования аварийного запаса </w:t>
            </w:r>
            <w:proofErr w:type="spellStart"/>
            <w:r>
              <w:t>материально</w:t>
            </w:r>
            <w:r>
              <w:softHyphen/>
              <w:t>технических</w:t>
            </w:r>
            <w:proofErr w:type="spellEnd"/>
            <w:r>
              <w:t xml:space="preserve"> ресурсов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82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proofErr w:type="spellStart"/>
            <w:r>
              <w:t>млн.руб</w:t>
            </w:r>
            <w:proofErr w:type="spellEnd"/>
            <w: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  <w:jc w:val="both"/>
            </w:pPr>
            <w:r>
              <w:t>- на: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7464" w:wrap="none" w:vAnchor="page" w:hAnchor="page" w:x="797" w:y="1072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7464" w:wrap="none" w:vAnchor="page" w:hAnchor="page" w:x="797" w:y="107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7464" w:wrap="none" w:vAnchor="page" w:hAnchor="page" w:x="797" w:y="1072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7464" w:wrap="none" w:vAnchor="page" w:hAnchor="page" w:x="797" w:y="107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7464" w:wrap="none" w:vAnchor="page" w:hAnchor="page" w:x="797" w:y="1072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7464" w:wrap="none" w:vAnchor="page" w:hAnchor="page" w:x="797" w:y="107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7464" w:wrap="none" w:vAnchor="page" w:hAnchor="page" w:x="797" w:y="1072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70361" w:rsidRDefault="00C70361">
            <w:pPr>
              <w:framePr w:w="14842" w:h="7464" w:wrap="none" w:vAnchor="page" w:hAnchor="page" w:x="797" w:y="1072"/>
              <w:rPr>
                <w:sz w:val="10"/>
                <w:szCs w:val="10"/>
              </w:rPr>
            </w:pP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  <w:jc w:val="both"/>
            </w:pPr>
            <w:r>
              <w:t>строительство объектов ЖКХ и социальной сферы;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83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proofErr w:type="spellStart"/>
            <w:r>
              <w:t>млн.руб</w:t>
            </w:r>
            <w:proofErr w:type="spellEnd"/>
            <w: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  <w:spacing w:line="266" w:lineRule="auto"/>
              <w:jc w:val="both"/>
            </w:pPr>
            <w:r>
              <w:t>модернизацию и реконструкцию объектов ЖКХ и социальной сферы;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84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proofErr w:type="spellStart"/>
            <w:r>
              <w:t>млн.руб</w:t>
            </w:r>
            <w:proofErr w:type="spellEnd"/>
            <w: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</w:tr>
      <w:tr w:rsidR="00C7036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  <w:jc w:val="left"/>
            </w:pPr>
            <w:r>
              <w:t>капитальный ремонт объектов ЖКХ и социальной сферы.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85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proofErr w:type="spellStart"/>
            <w:r>
              <w:t>млн.руб</w:t>
            </w:r>
            <w:proofErr w:type="spellEnd"/>
            <w: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361" w:rsidRDefault="00000000">
            <w:pPr>
              <w:pStyle w:val="a7"/>
              <w:framePr w:w="14842" w:h="7464" w:wrap="none" w:vAnchor="page" w:hAnchor="page" w:x="797" w:y="1072"/>
              <w:shd w:val="clear" w:color="auto" w:fill="auto"/>
            </w:pPr>
            <w:r>
              <w:t>0,000</w:t>
            </w:r>
          </w:p>
        </w:tc>
      </w:tr>
    </w:tbl>
    <w:p w:rsidR="00C70361" w:rsidRDefault="00000000">
      <w:pPr>
        <w:pStyle w:val="22"/>
        <w:framePr w:wrap="none" w:vAnchor="page" w:hAnchor="page" w:x="797" w:y="9251"/>
        <w:shd w:val="clear" w:color="auto" w:fill="auto"/>
        <w:spacing w:after="0"/>
        <w:ind w:left="1700" w:right="10560"/>
        <w:rPr>
          <w:sz w:val="22"/>
          <w:szCs w:val="22"/>
        </w:rPr>
      </w:pPr>
      <w:bookmarkStart w:id="9" w:name="bookmark10"/>
      <w:bookmarkStart w:id="10" w:name="bookmark9"/>
      <w:r>
        <w:rPr>
          <w:rFonts w:ascii="Times New Roman" w:eastAsia="Times New Roman" w:hAnsi="Times New Roman" w:cs="Times New Roman"/>
          <w:sz w:val="22"/>
          <w:szCs w:val="22"/>
        </w:rPr>
        <w:t>Руководитель организации</w:t>
      </w:r>
      <w:bookmarkEnd w:id="9"/>
      <w:bookmarkEnd w:id="10"/>
    </w:p>
    <w:p w:rsidR="00C70361" w:rsidRDefault="00000000">
      <w:pPr>
        <w:pStyle w:val="22"/>
        <w:framePr w:wrap="none" w:vAnchor="page" w:hAnchor="page" w:x="797" w:y="9779"/>
        <w:shd w:val="clear" w:color="auto" w:fill="auto"/>
        <w:spacing w:after="0"/>
        <w:ind w:left="38" w:right="9096"/>
      </w:pPr>
      <w:bookmarkStart w:id="11" w:name="bookmark11"/>
      <w:bookmarkStart w:id="12" w:name="bookmark12"/>
      <w:proofErr w:type="spellStart"/>
      <w:r>
        <w:t>Должостное</w:t>
      </w:r>
      <w:proofErr w:type="spellEnd"/>
      <w:r>
        <w:t xml:space="preserve"> </w:t>
      </w:r>
      <w:proofErr w:type="gramStart"/>
      <w:r>
        <w:t>лицо ,</w:t>
      </w:r>
      <w:proofErr w:type="gramEnd"/>
      <w:r>
        <w:t xml:space="preserve"> ответственное за составление документа</w:t>
      </w:r>
      <w:bookmarkEnd w:id="11"/>
      <w:bookmarkEnd w:id="12"/>
    </w:p>
    <w:p w:rsidR="00C70361" w:rsidRDefault="00000000">
      <w:pPr>
        <w:pStyle w:val="50"/>
        <w:framePr w:wrap="none" w:vAnchor="page" w:hAnchor="page" w:x="8516" w:y="9285"/>
        <w:shd w:val="clear" w:color="auto" w:fill="auto"/>
        <w:ind w:left="24" w:right="24"/>
      </w:pPr>
      <w:r>
        <w:t>Вихров В.В.</w:t>
      </w:r>
    </w:p>
    <w:p w:rsidR="00C70361" w:rsidRDefault="00000000">
      <w:pPr>
        <w:pStyle w:val="50"/>
        <w:framePr w:wrap="none" w:vAnchor="page" w:hAnchor="page" w:x="8199" w:y="9779"/>
        <w:shd w:val="clear" w:color="auto" w:fill="auto"/>
        <w:ind w:left="24" w:right="29"/>
      </w:pPr>
      <w:r>
        <w:t>Киреева Э.А.</w:t>
      </w:r>
    </w:p>
    <w:p w:rsidR="00C70361" w:rsidRDefault="00000000">
      <w:pPr>
        <w:pStyle w:val="22"/>
        <w:framePr w:wrap="none" w:vAnchor="page" w:hAnchor="page" w:x="797" w:y="10273"/>
        <w:shd w:val="clear" w:color="auto" w:fill="auto"/>
        <w:spacing w:after="0"/>
        <w:ind w:left="0"/>
      </w:pPr>
      <w:bookmarkStart w:id="13" w:name="bookmark13"/>
      <w:bookmarkStart w:id="14" w:name="bookmark14"/>
      <w:r>
        <w:t>№ контактного телефона 41-624</w:t>
      </w:r>
      <w:bookmarkEnd w:id="13"/>
      <w:bookmarkEnd w:id="14"/>
    </w:p>
    <w:p w:rsidR="00C70361" w:rsidRDefault="00C70361">
      <w:pPr>
        <w:spacing w:line="1" w:lineRule="exact"/>
      </w:pPr>
    </w:p>
    <w:sectPr w:rsidR="00C70361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7911" w:rsidRDefault="00627911">
      <w:r>
        <w:separator/>
      </w:r>
    </w:p>
  </w:endnote>
  <w:endnote w:type="continuationSeparator" w:id="0">
    <w:p w:rsidR="00627911" w:rsidRDefault="0062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7911" w:rsidRDefault="00627911"/>
  </w:footnote>
  <w:footnote w:type="continuationSeparator" w:id="0">
    <w:p w:rsidR="00627911" w:rsidRDefault="006279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03642"/>
    <w:multiLevelType w:val="multilevel"/>
    <w:tmpl w:val="911E9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11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61"/>
    <w:rsid w:val="00627911"/>
    <w:rsid w:val="00842498"/>
    <w:rsid w:val="00AE361A"/>
    <w:rsid w:val="00C7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E98C"/>
  <w15:docId w15:val="{3071BB78-3F35-4559-AAA0-BFF144C7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Номер заголовка №1_"/>
    <w:basedOn w:val="a0"/>
    <w:link w:val="1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customStyle="1" w:styleId="a7">
    <w:name w:val="Другое"/>
    <w:basedOn w:val="a"/>
    <w:link w:val="a6"/>
    <w:pPr>
      <w:shd w:val="clear" w:color="auto" w:fill="FFFFFF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60"/>
      <w:ind w:left="11840"/>
    </w:pPr>
    <w:rPr>
      <w:rFonts w:ascii="Arial" w:eastAsia="Arial" w:hAnsi="Arial" w:cs="Arial"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20"/>
      <w:ind w:left="11280"/>
      <w:outlineLvl w:val="0"/>
    </w:pPr>
    <w:rPr>
      <w:rFonts w:ascii="Arial" w:eastAsia="Arial" w:hAnsi="Arial" w:cs="Arial"/>
    </w:rPr>
  </w:style>
  <w:style w:type="paragraph" w:customStyle="1" w:styleId="13">
    <w:name w:val="Номер заголовка №1"/>
    <w:basedOn w:val="a"/>
    <w:link w:val="12"/>
    <w:pPr>
      <w:shd w:val="clear" w:color="auto" w:fill="FFFFFF"/>
      <w:ind w:left="11180"/>
      <w:outlineLvl w:val="0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10" w:line="264" w:lineRule="auto"/>
      <w:ind w:left="4540"/>
    </w:pPr>
    <w:rPr>
      <w:rFonts w:ascii="Arial" w:eastAsia="Arial" w:hAnsi="Arial" w:cs="Arial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60"/>
      <w:ind w:left="850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1726</Words>
  <Characters>9840</Characters>
  <Application>Microsoft Office Word</Application>
  <DocSecurity>0</DocSecurity>
  <Lines>82</Lines>
  <Paragraphs>23</Paragraphs>
  <ScaleCrop>false</ScaleCrop>
  <Company/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</cp:lastModifiedBy>
  <cp:revision>2</cp:revision>
  <dcterms:created xsi:type="dcterms:W3CDTF">2025-05-16T12:20:00Z</dcterms:created>
  <dcterms:modified xsi:type="dcterms:W3CDTF">2025-05-16T12:21:00Z</dcterms:modified>
</cp:coreProperties>
</file>