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3F43" w14:textId="77777777" w:rsidR="00CE535E" w:rsidRPr="005158B5" w:rsidRDefault="00CE535E" w:rsidP="00CE535E">
      <w:pPr>
        <w:pStyle w:val="4"/>
        <w:jc w:val="center"/>
        <w:rPr>
          <w:b w:val="0"/>
          <w:sz w:val="24"/>
          <w:szCs w:val="24"/>
        </w:rPr>
      </w:pPr>
      <w:r w:rsidRPr="005158B5">
        <w:rPr>
          <w:b w:val="0"/>
          <w:sz w:val="24"/>
          <w:szCs w:val="24"/>
        </w:rPr>
        <w:t>АДМИНИСТРАЦИЯ МУНИЦИПАЛЬНОГО ОБРАЗОВАНИЯ</w:t>
      </w:r>
    </w:p>
    <w:p w14:paraId="4B63A9CE" w14:textId="77777777" w:rsidR="00CE535E" w:rsidRPr="005158B5" w:rsidRDefault="00CE535E" w:rsidP="00CE535E">
      <w:pPr>
        <w:jc w:val="center"/>
      </w:pPr>
      <w:r>
        <w:t xml:space="preserve">ШУГОЗЕРСКОЕ СЕЛЬСКОЕ </w:t>
      </w:r>
      <w:r w:rsidRPr="005158B5">
        <w:t>ПОСЕЛЕНИЕ</w:t>
      </w:r>
    </w:p>
    <w:p w14:paraId="49763414" w14:textId="77777777" w:rsidR="00CE535E" w:rsidRPr="005158B5" w:rsidRDefault="00CE535E" w:rsidP="00CE535E">
      <w:pPr>
        <w:jc w:val="center"/>
      </w:pPr>
      <w:r w:rsidRPr="005158B5">
        <w:t>ТИХВИНСКОГО МУНИЦИПАЛЬНОГО РАЙОНА</w:t>
      </w:r>
    </w:p>
    <w:p w14:paraId="56B8C0DA" w14:textId="77777777" w:rsidR="00CE535E" w:rsidRPr="005158B5" w:rsidRDefault="00CE535E" w:rsidP="00CE535E">
      <w:pPr>
        <w:jc w:val="center"/>
      </w:pPr>
      <w:r w:rsidRPr="005158B5">
        <w:t>ЛЕНИНГРАДСКОЙ ОБЛАСТИ</w:t>
      </w:r>
    </w:p>
    <w:p w14:paraId="08CB4005" w14:textId="77777777" w:rsidR="00CE535E" w:rsidRPr="005158B5" w:rsidRDefault="00CE535E" w:rsidP="00CE535E">
      <w:pPr>
        <w:jc w:val="center"/>
      </w:pPr>
      <w:r>
        <w:t xml:space="preserve">АДМИНИСТРАЦИЯ ШУГОЗЕРСКОГО </w:t>
      </w:r>
      <w:r w:rsidRPr="005158B5">
        <w:t>СЕЛЬСКОГО ПОСЕЛЕНИЯ</w:t>
      </w:r>
    </w:p>
    <w:p w14:paraId="7863A49A" w14:textId="77777777" w:rsidR="00CE535E" w:rsidRDefault="00CE535E" w:rsidP="00CE535E">
      <w:pPr>
        <w:jc w:val="center"/>
      </w:pPr>
    </w:p>
    <w:p w14:paraId="21AEAF45" w14:textId="77777777" w:rsidR="00D32326" w:rsidRPr="005158B5" w:rsidRDefault="00D32326" w:rsidP="00CE535E">
      <w:pPr>
        <w:jc w:val="center"/>
      </w:pPr>
    </w:p>
    <w:p w14:paraId="45869F57" w14:textId="77777777" w:rsidR="00CE535E" w:rsidRPr="005158B5" w:rsidRDefault="00CE535E" w:rsidP="00CE535E">
      <w:pPr>
        <w:jc w:val="center"/>
      </w:pPr>
      <w:r>
        <w:t>П</w:t>
      </w:r>
      <w:r w:rsidRPr="005158B5">
        <w:t>ОСТАНОВЛЕНИЕ</w:t>
      </w:r>
    </w:p>
    <w:p w14:paraId="589BAC10" w14:textId="77777777" w:rsidR="00CE535E" w:rsidRDefault="00CE535E" w:rsidP="00CE535E"/>
    <w:p w14:paraId="6724CB62" w14:textId="77777777" w:rsidR="00CE535E" w:rsidRDefault="00BD4F68" w:rsidP="00CE535E">
      <w:pPr>
        <w:rPr>
          <w:color w:val="000000"/>
        </w:rPr>
      </w:pPr>
      <w:r>
        <w:t>от</w:t>
      </w:r>
      <w:r w:rsidR="00D54541">
        <w:t xml:space="preserve"> </w:t>
      </w:r>
      <w:r w:rsidR="009C7EB4">
        <w:t xml:space="preserve">27 </w:t>
      </w:r>
      <w:r w:rsidR="00350F60">
        <w:t>января</w:t>
      </w:r>
      <w:r w:rsidR="00CE535E" w:rsidRPr="005158B5">
        <w:t xml:space="preserve"> 20</w:t>
      </w:r>
      <w:r w:rsidR="00350F60">
        <w:t>2</w:t>
      </w:r>
      <w:r w:rsidR="005D3D97">
        <w:t>5</w:t>
      </w:r>
      <w:r>
        <w:t xml:space="preserve"> года</w:t>
      </w:r>
      <w:r w:rsidR="00DE1247">
        <w:tab/>
      </w:r>
      <w:r w:rsidR="00DE1247">
        <w:tab/>
      </w:r>
      <w:r>
        <w:t>№10-</w:t>
      </w:r>
      <w:r w:rsidR="009C7EB4">
        <w:t>14</w:t>
      </w:r>
      <w:r w:rsidR="00CE535E" w:rsidRPr="005158B5">
        <w:t>-а</w:t>
      </w:r>
      <w:r w:rsidR="00CE535E" w:rsidRPr="00F741A6">
        <w:rPr>
          <w:color w:val="000000"/>
        </w:rPr>
        <w:t xml:space="preserve"> </w:t>
      </w:r>
    </w:p>
    <w:p w14:paraId="099B6C2F" w14:textId="77777777" w:rsidR="00D32326" w:rsidRDefault="00D32326" w:rsidP="00BD4F68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2A920B09" w14:textId="77777777" w:rsidR="00B96288" w:rsidRPr="00BD4F68" w:rsidRDefault="00BD4F68" w:rsidP="00D32326">
      <w:pPr>
        <w:pStyle w:val="Heading"/>
        <w:tabs>
          <w:tab w:val="left" w:pos="4860"/>
        </w:tabs>
        <w:ind w:right="4494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4F6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утверждении </w:t>
      </w:r>
      <w:r w:rsidR="00C95C3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детального </w:t>
      </w:r>
      <w:r w:rsidRPr="00BD4F68">
        <w:rPr>
          <w:rFonts w:ascii="Times New Roman" w:hAnsi="Times New Roman" w:cs="Times New Roman"/>
          <w:b w:val="0"/>
          <w:color w:val="000000"/>
          <w:sz w:val="24"/>
          <w:szCs w:val="24"/>
        </w:rPr>
        <w:t>Плана мероприятий по реализации муниципальной п</w:t>
      </w:r>
      <w:r w:rsidR="000861A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Шугозерского сельского</w:t>
      </w:r>
      <w:r w:rsidRPr="00BD4F6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поселения «</w:t>
      </w:r>
      <w:r w:rsidR="00350F60" w:rsidRPr="00350F60">
        <w:rPr>
          <w:rFonts w:ascii="Times New Roman" w:hAnsi="Times New Roman" w:cs="Times New Roman"/>
          <w:b w:val="0"/>
          <w:color w:val="000000"/>
          <w:sz w:val="24"/>
          <w:szCs w:val="24"/>
        </w:rPr>
        <w:t>Создание условий для эффективного выполнения органами местного самоуправления своих полномочий на территории Шугозерского сельского поселения»</w:t>
      </w:r>
      <w:r w:rsidR="00C95C3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202</w:t>
      </w:r>
      <w:r w:rsidR="005D3D97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C95C3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</w:p>
    <w:p w14:paraId="3FBE2871" w14:textId="77777777" w:rsidR="00B96288" w:rsidRDefault="00B96288" w:rsidP="00B96288">
      <w:pPr>
        <w:ind w:firstLine="225"/>
        <w:jc w:val="both"/>
        <w:rPr>
          <w:color w:val="000000"/>
        </w:rPr>
      </w:pPr>
    </w:p>
    <w:p w14:paraId="7D225E86" w14:textId="77777777" w:rsidR="00D32326" w:rsidRDefault="00D32326" w:rsidP="00B96288">
      <w:pPr>
        <w:ind w:firstLine="225"/>
        <w:jc w:val="both"/>
        <w:rPr>
          <w:color w:val="000000"/>
        </w:rPr>
      </w:pPr>
    </w:p>
    <w:p w14:paraId="2A9134F7" w14:textId="77777777" w:rsidR="00350F60" w:rsidRPr="00DB24DC" w:rsidRDefault="00350F60" w:rsidP="00350F60">
      <w:pPr>
        <w:pStyle w:val="ConsPlusTitle"/>
        <w:tabs>
          <w:tab w:val="left" w:pos="0"/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В</w:t>
      </w:r>
      <w:r w:rsidRPr="00F741A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bookmarkStart w:id="0" w:name="_Hlk117879322"/>
      <w:bookmarkStart w:id="1" w:name="_Hlk117879281"/>
      <w:r w:rsidR="00C95C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целях реализации </w:t>
      </w:r>
      <w:r w:rsidR="00C95C32" w:rsidRPr="00BD4F6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муниципальной п</w:t>
      </w:r>
      <w:r w:rsidR="00C95C32">
        <w:rPr>
          <w:rFonts w:ascii="Times New Roman" w:hAnsi="Times New Roman" w:cs="Times New Roman"/>
          <w:b w:val="0"/>
          <w:color w:val="000000"/>
          <w:sz w:val="24"/>
          <w:szCs w:val="24"/>
        </w:rPr>
        <w:t>рограммы Шугозерского сельского</w:t>
      </w:r>
      <w:r w:rsidR="00C95C32" w:rsidRPr="00BD4F6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поселения «</w:t>
      </w:r>
      <w:r w:rsidR="00C95C32" w:rsidRPr="00350F60">
        <w:rPr>
          <w:rFonts w:ascii="Times New Roman" w:hAnsi="Times New Roman" w:cs="Times New Roman"/>
          <w:b w:val="0"/>
          <w:color w:val="000000"/>
          <w:sz w:val="24"/>
          <w:szCs w:val="24"/>
        </w:rPr>
        <w:t>Создание условий для эффективного выполнения органами местного самоуправления своих полномочий на территории Шугозерского сельского поселения»</w:t>
      </w:r>
      <w:r w:rsidR="00C95C32" w:rsidRPr="00BD4F6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», утвержденной постановлением </w:t>
      </w:r>
      <w:r w:rsidR="00C95C3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Шугозерского сельского поселения </w:t>
      </w:r>
      <w:r w:rsidR="00C95C32" w:rsidRPr="00D908A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C95C32" w:rsidRPr="00350F60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B30F88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C95C32" w:rsidRPr="00350F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ноября 202</w:t>
      </w:r>
      <w:r w:rsidR="00B30F88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="00C95C32" w:rsidRPr="00350F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№ 10-2</w:t>
      </w:r>
      <w:r w:rsidR="00B30F88">
        <w:rPr>
          <w:rFonts w:ascii="Times New Roman" w:hAnsi="Times New Roman" w:cs="Times New Roman"/>
          <w:b w:val="0"/>
          <w:color w:val="000000"/>
          <w:sz w:val="24"/>
          <w:szCs w:val="24"/>
        </w:rPr>
        <w:t>08</w:t>
      </w:r>
      <w:r w:rsidR="00C95C32" w:rsidRPr="00350F60">
        <w:rPr>
          <w:rFonts w:ascii="Times New Roman" w:hAnsi="Times New Roman" w:cs="Times New Roman"/>
          <w:b w:val="0"/>
          <w:color w:val="000000"/>
          <w:sz w:val="24"/>
          <w:szCs w:val="24"/>
        </w:rPr>
        <w:t>-а</w:t>
      </w:r>
      <w:r w:rsidR="00C95C3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B24DC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администрация Шугозерского сельского поселения</w:t>
      </w:r>
      <w:r w:rsidRPr="00DB24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End w:id="0"/>
      <w:bookmarkEnd w:id="1"/>
    </w:p>
    <w:p w14:paraId="1FA9ABFE" w14:textId="77777777" w:rsidR="00B96288" w:rsidRDefault="00B96288" w:rsidP="00D908AC">
      <w:pPr>
        <w:ind w:firstLine="225"/>
        <w:jc w:val="center"/>
        <w:rPr>
          <w:color w:val="000000"/>
        </w:rPr>
      </w:pPr>
      <w:r>
        <w:rPr>
          <w:color w:val="000000"/>
        </w:rPr>
        <w:t>ПОСТАНОВЛЯЕТ:</w:t>
      </w:r>
    </w:p>
    <w:p w14:paraId="4B37F4F5" w14:textId="77777777" w:rsidR="00B96288" w:rsidRPr="00D908AC" w:rsidRDefault="00B96288" w:rsidP="00D908AC">
      <w:pPr>
        <w:spacing w:after="120"/>
        <w:ind w:firstLine="709"/>
        <w:jc w:val="both"/>
      </w:pPr>
      <w:r w:rsidRPr="00D908AC">
        <w:t xml:space="preserve">1. Утвердить </w:t>
      </w:r>
      <w:r w:rsidR="00C95C32">
        <w:t xml:space="preserve">детальный </w:t>
      </w:r>
      <w:r w:rsidR="00475B83">
        <w:t>п</w:t>
      </w:r>
      <w:r w:rsidRPr="00D908AC">
        <w:t>лан мероприятий по реал</w:t>
      </w:r>
      <w:r w:rsidR="00D908AC" w:rsidRPr="00D908AC">
        <w:t xml:space="preserve">изации муниципальной программы Шугозерского сельского поселения </w:t>
      </w:r>
      <w:r w:rsidR="00350F60" w:rsidRPr="00350F60">
        <w:t>«Создание условий для эффективного выполнения органами местного самоуправления своих полномочий на территории Шугозерского сельского поселения»</w:t>
      </w:r>
      <w:r w:rsidR="00C95C32">
        <w:t xml:space="preserve"> на 202</w:t>
      </w:r>
      <w:r w:rsidR="005D3D97">
        <w:t>5</w:t>
      </w:r>
      <w:r w:rsidR="00C95C32">
        <w:t xml:space="preserve"> год </w:t>
      </w:r>
      <w:r w:rsidR="00350F60">
        <w:t>(прилагается).</w:t>
      </w:r>
    </w:p>
    <w:p w14:paraId="3CBD31FF" w14:textId="77777777" w:rsidR="00D908AC" w:rsidRPr="00B30F88" w:rsidRDefault="00D908AC" w:rsidP="00D908AC">
      <w:pPr>
        <w:spacing w:after="120"/>
        <w:ind w:firstLine="709"/>
        <w:jc w:val="both"/>
      </w:pPr>
      <w:r w:rsidRPr="00B30F88">
        <w:t>2. Контроль за исполнением постановления возложить на заместителя главы администрации Шугозерского сельского поселения Н.Ф. Смирнову.</w:t>
      </w:r>
    </w:p>
    <w:p w14:paraId="4133D90E" w14:textId="77777777" w:rsidR="00D32326" w:rsidRDefault="00D32326" w:rsidP="00D908AC">
      <w:pPr>
        <w:tabs>
          <w:tab w:val="left" w:pos="0"/>
        </w:tabs>
      </w:pPr>
    </w:p>
    <w:p w14:paraId="7D1ACA9E" w14:textId="77777777" w:rsidR="00B30F88" w:rsidRDefault="00B30F88" w:rsidP="00D908AC">
      <w:pPr>
        <w:tabs>
          <w:tab w:val="left" w:pos="0"/>
        </w:tabs>
      </w:pPr>
    </w:p>
    <w:p w14:paraId="07DC1C1E" w14:textId="77777777" w:rsidR="00B30F88" w:rsidRDefault="00B30F88" w:rsidP="00D908AC">
      <w:pPr>
        <w:tabs>
          <w:tab w:val="left" w:pos="0"/>
        </w:tabs>
      </w:pPr>
    </w:p>
    <w:p w14:paraId="222F632C" w14:textId="77777777" w:rsidR="00D908AC" w:rsidRDefault="00350F60" w:rsidP="00D908AC">
      <w:pPr>
        <w:tabs>
          <w:tab w:val="left" w:pos="0"/>
        </w:tabs>
      </w:pPr>
      <w:r>
        <w:t>Г</w:t>
      </w:r>
      <w:r w:rsidR="00D908AC">
        <w:t>лав</w:t>
      </w:r>
      <w:r>
        <w:t>а</w:t>
      </w:r>
      <w:r w:rsidR="00D908AC">
        <w:t xml:space="preserve"> </w:t>
      </w:r>
      <w:r w:rsidR="00D908AC" w:rsidRPr="005158B5">
        <w:t>администрации</w:t>
      </w:r>
      <w:r w:rsidR="00D908AC">
        <w:t xml:space="preserve"> </w:t>
      </w:r>
    </w:p>
    <w:p w14:paraId="0EFC5246" w14:textId="77777777" w:rsidR="00D32326" w:rsidRDefault="00D908AC" w:rsidP="00D32326">
      <w:pPr>
        <w:tabs>
          <w:tab w:val="left" w:pos="0"/>
        </w:tabs>
        <w:sectPr w:rsidR="00D32326" w:rsidSect="009B4D6B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  <w:r w:rsidRPr="005158B5">
        <w:t>Шугозерского сельского поселения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350F60">
        <w:t>Н.С. Соколова</w:t>
      </w:r>
      <w:r>
        <w:br/>
      </w:r>
      <w:r>
        <w:br/>
      </w:r>
    </w:p>
    <w:p w14:paraId="00ECFF41" w14:textId="77777777" w:rsidR="00B96288" w:rsidRDefault="00B96288" w:rsidP="00D908AC">
      <w:pPr>
        <w:ind w:firstLine="225"/>
        <w:jc w:val="right"/>
        <w:rPr>
          <w:color w:val="000000"/>
        </w:rPr>
      </w:pPr>
    </w:p>
    <w:p w14:paraId="1F092074" w14:textId="77777777" w:rsidR="00B96288" w:rsidRDefault="00B96288" w:rsidP="00D908AC">
      <w:pPr>
        <w:ind w:firstLine="225"/>
        <w:jc w:val="right"/>
        <w:rPr>
          <w:color w:val="000000"/>
        </w:rPr>
      </w:pPr>
      <w:r>
        <w:rPr>
          <w:color w:val="000000"/>
        </w:rPr>
        <w:t>УТВЕРЖДЕН</w:t>
      </w:r>
    </w:p>
    <w:p w14:paraId="3C2ED2B1" w14:textId="77777777" w:rsidR="00B96288" w:rsidRDefault="00B96288" w:rsidP="00D908AC">
      <w:pPr>
        <w:ind w:firstLine="225"/>
        <w:jc w:val="right"/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  <w:r w:rsidR="00D32326">
        <w:rPr>
          <w:color w:val="000000"/>
        </w:rPr>
        <w:br/>
        <w:t xml:space="preserve">Шугозерского сельского поселения </w:t>
      </w:r>
      <w:r w:rsidR="00D32326">
        <w:rPr>
          <w:color w:val="000000"/>
        </w:rPr>
        <w:br/>
        <w:t>от</w:t>
      </w:r>
      <w:r w:rsidR="00D54541">
        <w:rPr>
          <w:color w:val="000000"/>
        </w:rPr>
        <w:t xml:space="preserve"> </w:t>
      </w:r>
      <w:r w:rsidR="009C7EB4">
        <w:rPr>
          <w:color w:val="000000"/>
        </w:rPr>
        <w:t>27</w:t>
      </w:r>
      <w:r w:rsidR="00764BB4">
        <w:rPr>
          <w:color w:val="000000"/>
        </w:rPr>
        <w:t xml:space="preserve"> </w:t>
      </w:r>
      <w:r w:rsidR="00350F60">
        <w:rPr>
          <w:color w:val="000000"/>
        </w:rPr>
        <w:t>января</w:t>
      </w:r>
      <w:r w:rsidR="00D32326">
        <w:rPr>
          <w:color w:val="000000"/>
        </w:rPr>
        <w:t xml:space="preserve"> 20</w:t>
      </w:r>
      <w:r w:rsidR="00350F60">
        <w:rPr>
          <w:color w:val="000000"/>
        </w:rPr>
        <w:t>2</w:t>
      </w:r>
      <w:r w:rsidR="00B30F88">
        <w:rPr>
          <w:color w:val="000000"/>
        </w:rPr>
        <w:t>5</w:t>
      </w:r>
      <w:r w:rsidR="00D32326">
        <w:rPr>
          <w:color w:val="000000"/>
        </w:rPr>
        <w:t xml:space="preserve"> года № 10-</w:t>
      </w:r>
      <w:r w:rsidR="009C7EB4">
        <w:rPr>
          <w:color w:val="000000"/>
        </w:rPr>
        <w:t xml:space="preserve">14 </w:t>
      </w:r>
      <w:r w:rsidR="00D32326">
        <w:rPr>
          <w:color w:val="000000"/>
        </w:rPr>
        <w:t>а</w:t>
      </w:r>
    </w:p>
    <w:p w14:paraId="6B559964" w14:textId="77777777" w:rsidR="00B96288" w:rsidRDefault="00D32326" w:rsidP="00D908AC">
      <w:pPr>
        <w:ind w:firstLine="225"/>
        <w:jc w:val="right"/>
        <w:rPr>
          <w:color w:val="000000"/>
        </w:rPr>
      </w:pPr>
      <w:r>
        <w:rPr>
          <w:color w:val="000000"/>
        </w:rPr>
        <w:t xml:space="preserve"> </w:t>
      </w:r>
      <w:r w:rsidR="00B96288">
        <w:rPr>
          <w:color w:val="000000"/>
        </w:rPr>
        <w:t>(приложение)</w:t>
      </w:r>
    </w:p>
    <w:p w14:paraId="4DEA859E" w14:textId="77777777" w:rsidR="00B96288" w:rsidRDefault="00B96288" w:rsidP="00B96288">
      <w:pPr>
        <w:jc w:val="center"/>
        <w:rPr>
          <w:color w:val="000000"/>
        </w:rPr>
      </w:pPr>
    </w:p>
    <w:p w14:paraId="3914D4A4" w14:textId="77777777" w:rsidR="00350F60" w:rsidRPr="00D32326" w:rsidRDefault="00475B83" w:rsidP="00B96288">
      <w:pPr>
        <w:jc w:val="center"/>
        <w:rPr>
          <w:b/>
          <w:bCs/>
          <w:color w:val="000000"/>
        </w:rPr>
      </w:pPr>
      <w:r>
        <w:t>Детальный п</w:t>
      </w:r>
      <w:r w:rsidRPr="00D908AC">
        <w:t xml:space="preserve">лан мероприятий по реализации муниципальной программы Шугозерского сельского поселения </w:t>
      </w:r>
      <w:r w:rsidRPr="00350F60">
        <w:t>«Создание условий для эффективного выполнения органами местного самоуправления своих полномочий на территории Шугозерского сельского поселения»</w:t>
      </w:r>
      <w:r w:rsidR="009C7EB4">
        <w:br/>
      </w:r>
      <w:r>
        <w:t xml:space="preserve"> на 202</w:t>
      </w:r>
      <w:r w:rsidR="00B30F88">
        <w:t xml:space="preserve">5 </w:t>
      </w:r>
      <w:r>
        <w:t>год</w:t>
      </w:r>
    </w:p>
    <w:p w14:paraId="6F2E7409" w14:textId="77777777" w:rsidR="00B96288" w:rsidRDefault="00B96288" w:rsidP="00B96288">
      <w:pPr>
        <w:jc w:val="both"/>
        <w:rPr>
          <w:color w:val="000000"/>
        </w:rPr>
      </w:pPr>
    </w:p>
    <w:tbl>
      <w:tblPr>
        <w:tblW w:w="5123" w:type="pct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147"/>
        <w:gridCol w:w="2041"/>
        <w:gridCol w:w="1116"/>
        <w:gridCol w:w="1739"/>
        <w:gridCol w:w="1167"/>
        <w:gridCol w:w="1641"/>
        <w:gridCol w:w="1459"/>
        <w:gridCol w:w="1566"/>
        <w:gridCol w:w="42"/>
      </w:tblGrid>
      <w:tr w:rsidR="00C95C32" w:rsidRPr="0051556A" w14:paraId="71122365" w14:textId="77777777" w:rsidTr="009140CC">
        <w:trPr>
          <w:gridAfter w:val="1"/>
          <w:wAfter w:w="14" w:type="pct"/>
          <w:trHeight w:val="224"/>
          <w:jc w:val="center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68304" w14:textId="77777777" w:rsidR="00C95C32" w:rsidRPr="0051556A" w:rsidRDefault="00C95C3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7D1322" w14:textId="77777777" w:rsidR="00C95C32" w:rsidRPr="0051556A" w:rsidRDefault="00C95C32">
            <w:pPr>
              <w:jc w:val="center"/>
              <w:rPr>
                <w:color w:val="000000"/>
                <w:sz w:val="22"/>
                <w:szCs w:val="22"/>
              </w:rPr>
            </w:pPr>
            <w:r w:rsidRPr="0051556A">
              <w:rPr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3E1A8" w14:textId="77777777" w:rsidR="00C95C32" w:rsidRPr="0051556A" w:rsidRDefault="00C95C32">
            <w:pPr>
              <w:jc w:val="center"/>
              <w:rPr>
                <w:color w:val="000000"/>
                <w:sz w:val="22"/>
                <w:szCs w:val="22"/>
              </w:rPr>
            </w:pPr>
            <w:r w:rsidRPr="0051556A">
              <w:rPr>
                <w:color w:val="000000"/>
                <w:sz w:val="22"/>
                <w:szCs w:val="22"/>
              </w:rPr>
              <w:t>Ответственный</w:t>
            </w:r>
          </w:p>
          <w:p w14:paraId="5604CFDC" w14:textId="77777777" w:rsidR="00C95C32" w:rsidRPr="0051556A" w:rsidRDefault="00C95C32">
            <w:pPr>
              <w:jc w:val="center"/>
              <w:rPr>
                <w:color w:val="000000"/>
                <w:sz w:val="22"/>
                <w:szCs w:val="22"/>
              </w:rPr>
            </w:pPr>
            <w:r w:rsidRPr="0051556A">
              <w:rPr>
                <w:color w:val="000000"/>
                <w:sz w:val="22"/>
                <w:szCs w:val="22"/>
              </w:rPr>
              <w:t>исполнитель,</w:t>
            </w:r>
          </w:p>
          <w:p w14:paraId="11A6FEFF" w14:textId="77777777" w:rsidR="00C95C32" w:rsidRPr="0051556A" w:rsidRDefault="00C95C32">
            <w:pPr>
              <w:jc w:val="center"/>
              <w:rPr>
                <w:color w:val="000000"/>
                <w:sz w:val="22"/>
                <w:szCs w:val="22"/>
              </w:rPr>
            </w:pPr>
            <w:r w:rsidRPr="0051556A">
              <w:rPr>
                <w:color w:val="000000"/>
                <w:sz w:val="22"/>
                <w:szCs w:val="22"/>
              </w:rPr>
              <w:t>соисполнители,</w:t>
            </w:r>
          </w:p>
          <w:p w14:paraId="4E912878" w14:textId="77777777" w:rsidR="00C95C32" w:rsidRPr="0051556A" w:rsidRDefault="00C95C32">
            <w:pPr>
              <w:jc w:val="center"/>
              <w:rPr>
                <w:color w:val="000000"/>
                <w:sz w:val="22"/>
                <w:szCs w:val="22"/>
              </w:rPr>
            </w:pPr>
            <w:r w:rsidRPr="0051556A">
              <w:rPr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A6766" w14:textId="77777777" w:rsidR="00C95C32" w:rsidRPr="0051556A" w:rsidRDefault="00C95C32">
            <w:pPr>
              <w:jc w:val="center"/>
              <w:rPr>
                <w:color w:val="000000"/>
                <w:sz w:val="22"/>
                <w:szCs w:val="22"/>
              </w:rPr>
            </w:pPr>
            <w:r w:rsidRPr="0051556A">
              <w:rPr>
                <w:color w:val="000000"/>
                <w:sz w:val="22"/>
                <w:szCs w:val="22"/>
              </w:rPr>
              <w:t>Годы</w:t>
            </w:r>
          </w:p>
          <w:p w14:paraId="3CED8BCC" w14:textId="77777777" w:rsidR="00C95C32" w:rsidRPr="0051556A" w:rsidRDefault="00C95C32">
            <w:pPr>
              <w:jc w:val="center"/>
              <w:rPr>
                <w:color w:val="000000"/>
                <w:sz w:val="22"/>
                <w:szCs w:val="22"/>
              </w:rPr>
            </w:pPr>
            <w:r w:rsidRPr="0051556A">
              <w:rPr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2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F7D" w14:textId="77777777" w:rsidR="00C95C32" w:rsidRPr="0051556A" w:rsidRDefault="00C95C32">
            <w:pPr>
              <w:jc w:val="center"/>
              <w:rPr>
                <w:color w:val="000000"/>
                <w:sz w:val="22"/>
                <w:szCs w:val="22"/>
              </w:rPr>
            </w:pPr>
            <w:r w:rsidRPr="0051556A">
              <w:rPr>
                <w:color w:val="000000"/>
                <w:sz w:val="22"/>
                <w:szCs w:val="22"/>
              </w:rPr>
              <w:t xml:space="preserve">Планируемые объемы финансирования, </w:t>
            </w:r>
          </w:p>
          <w:p w14:paraId="554271BC" w14:textId="77777777" w:rsidR="00C95C32" w:rsidRPr="0051556A" w:rsidRDefault="00C95C32">
            <w:pPr>
              <w:jc w:val="center"/>
              <w:rPr>
                <w:color w:val="000000"/>
                <w:sz w:val="22"/>
                <w:szCs w:val="22"/>
              </w:rPr>
            </w:pPr>
            <w:r w:rsidRPr="0051556A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C95C32" w:rsidRPr="0051556A" w14:paraId="197AD40F" w14:textId="77777777" w:rsidTr="009140CC">
        <w:trPr>
          <w:gridAfter w:val="1"/>
          <w:wAfter w:w="14" w:type="pct"/>
          <w:trHeight w:val="224"/>
          <w:jc w:val="center"/>
        </w:trPr>
        <w:tc>
          <w:tcPr>
            <w:tcW w:w="1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C8F5" w14:textId="77777777" w:rsidR="00C95C32" w:rsidRPr="0051556A" w:rsidRDefault="00C95C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552A" w14:textId="77777777" w:rsidR="00C95C32" w:rsidRPr="0051556A" w:rsidRDefault="00C95C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1741" w14:textId="77777777" w:rsidR="00C95C32" w:rsidRPr="0051556A" w:rsidRDefault="00C95C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123" w14:textId="77777777" w:rsidR="00C95C32" w:rsidRPr="0051556A" w:rsidRDefault="00C95C3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1556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8477" w14:textId="77777777" w:rsidR="00C95C32" w:rsidRPr="0051556A" w:rsidRDefault="00C95C3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1556A">
              <w:rPr>
                <w:color w:val="000000"/>
                <w:sz w:val="22"/>
                <w:szCs w:val="22"/>
              </w:rPr>
              <w:t>Федерал. бюджет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A086" w14:textId="77777777" w:rsidR="00C95C32" w:rsidRPr="0051556A" w:rsidRDefault="00C95C3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1556A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F9C" w14:textId="77777777" w:rsidR="00C95C32" w:rsidRPr="0051556A" w:rsidRDefault="00C95C3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1556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CFBA" w14:textId="77777777" w:rsidR="00C95C32" w:rsidRPr="0051556A" w:rsidRDefault="00C95C3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5C32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C95C32" w:rsidRPr="0051556A" w14:paraId="7AFC342C" w14:textId="77777777" w:rsidTr="009140CC">
        <w:trPr>
          <w:gridAfter w:val="1"/>
          <w:wAfter w:w="14" w:type="pct"/>
          <w:trHeight w:val="224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13DA" w14:textId="77777777" w:rsidR="00C95C32" w:rsidRPr="0051556A" w:rsidRDefault="00C95C32">
            <w:pPr>
              <w:jc w:val="center"/>
              <w:rPr>
                <w:color w:val="000000"/>
                <w:sz w:val="18"/>
                <w:szCs w:val="18"/>
              </w:rPr>
            </w:pPr>
            <w:r w:rsidRPr="0051556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41DA" w14:textId="77777777" w:rsidR="00C95C32" w:rsidRPr="0051556A" w:rsidRDefault="00C95C32">
            <w:pPr>
              <w:jc w:val="center"/>
              <w:rPr>
                <w:color w:val="000000"/>
                <w:sz w:val="18"/>
                <w:szCs w:val="18"/>
              </w:rPr>
            </w:pPr>
            <w:r w:rsidRPr="0051556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FC0" w14:textId="77777777" w:rsidR="00C95C32" w:rsidRPr="0051556A" w:rsidRDefault="00C95C32">
            <w:pPr>
              <w:jc w:val="center"/>
              <w:rPr>
                <w:color w:val="000000"/>
                <w:sz w:val="18"/>
                <w:szCs w:val="18"/>
              </w:rPr>
            </w:pPr>
            <w:r w:rsidRPr="0051556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2480" w14:textId="77777777" w:rsidR="00C95C32" w:rsidRPr="0051556A" w:rsidRDefault="00C95C32">
            <w:pPr>
              <w:jc w:val="center"/>
              <w:rPr>
                <w:color w:val="000000"/>
                <w:sz w:val="18"/>
                <w:szCs w:val="18"/>
              </w:rPr>
            </w:pPr>
            <w:r w:rsidRPr="0051556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FDC5" w14:textId="77777777" w:rsidR="00C95C32" w:rsidRPr="0051556A" w:rsidRDefault="00C95C32">
            <w:pPr>
              <w:jc w:val="center"/>
              <w:rPr>
                <w:color w:val="000000"/>
                <w:sz w:val="18"/>
                <w:szCs w:val="18"/>
              </w:rPr>
            </w:pPr>
            <w:r w:rsidRPr="0051556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3C0B" w14:textId="77777777" w:rsidR="00C95C32" w:rsidRPr="0051556A" w:rsidRDefault="00C95C32">
            <w:pPr>
              <w:jc w:val="center"/>
              <w:rPr>
                <w:color w:val="000000"/>
                <w:sz w:val="18"/>
                <w:szCs w:val="18"/>
              </w:rPr>
            </w:pPr>
            <w:r w:rsidRPr="0051556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44CA" w14:textId="77777777" w:rsidR="00C95C32" w:rsidRPr="0051556A" w:rsidRDefault="00C95C32">
            <w:pPr>
              <w:jc w:val="center"/>
              <w:rPr>
                <w:color w:val="000000"/>
                <w:sz w:val="18"/>
                <w:szCs w:val="18"/>
              </w:rPr>
            </w:pPr>
            <w:r w:rsidRPr="0051556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EE92" w14:textId="77777777" w:rsidR="00C95C32" w:rsidRPr="0051556A" w:rsidRDefault="00C95C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C95C32" w:rsidRPr="0051556A" w14:paraId="66E63DDF" w14:textId="77777777" w:rsidTr="009140CC">
        <w:trPr>
          <w:trHeight w:val="22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73B8" w14:textId="77777777" w:rsidR="00C95C32" w:rsidRDefault="00C95C32">
            <w:pPr>
              <w:jc w:val="center"/>
            </w:pPr>
            <w:r>
              <w:t xml:space="preserve"> </w:t>
            </w:r>
            <w:r w:rsidRPr="0051556A">
              <w:t>Комплекс процессных мероприятий «</w:t>
            </w:r>
            <w:r w:rsidRPr="0051556A">
              <w:rPr>
                <w:iCs/>
                <w:color w:val="000000"/>
              </w:rPr>
              <w:t>Развитие и поддержка инициатив жителей населенных пунктов в решении вопросов местного значения»</w:t>
            </w:r>
          </w:p>
        </w:tc>
      </w:tr>
      <w:tr w:rsidR="00C95C32" w:rsidRPr="0051556A" w14:paraId="3C642C35" w14:textId="77777777" w:rsidTr="009140CC">
        <w:trPr>
          <w:gridAfter w:val="1"/>
          <w:wAfter w:w="14" w:type="pct"/>
          <w:trHeight w:val="559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0A9" w14:textId="77777777" w:rsidR="00C95C32" w:rsidRPr="0051556A" w:rsidRDefault="00C95C32" w:rsidP="00C95C32">
            <w:pPr>
              <w:spacing w:after="160" w:line="259" w:lineRule="auto"/>
              <w:jc w:val="both"/>
              <w:rPr>
                <w:color w:val="000000"/>
              </w:rPr>
            </w:pPr>
            <w:r w:rsidRPr="0051556A">
              <w:rPr>
                <w:color w:val="000000"/>
              </w:rPr>
              <w:t>1.</w:t>
            </w:r>
            <w:r w:rsidR="00B30F88">
              <w:rPr>
                <w:color w:val="000000"/>
              </w:rPr>
              <w:t>1</w:t>
            </w:r>
            <w:r w:rsidR="0003673B">
              <w:rPr>
                <w:color w:val="000000"/>
              </w:rPr>
              <w:t xml:space="preserve">. </w:t>
            </w:r>
            <w:r w:rsidR="0003673B" w:rsidRPr="0003673B">
              <w:rPr>
                <w:color w:val="000000"/>
              </w:rPr>
              <w:t>Благоустройство участков дорог: ул. Сенная дер. Поречье, ул. Центральная дер. Ивановское, ул. Садовая дер. Никульское, ул. Кузнечная дер. Лизаново, ул. Трудящихся дер. Григино, ул. Проселочная дер. Тимошино, ул. Дорожная дер. Бурмакино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9569" w14:textId="77777777" w:rsidR="00C95C32" w:rsidRPr="0051556A" w:rsidRDefault="00C95C32">
            <w:pPr>
              <w:rPr>
                <w:color w:val="000000"/>
                <w:u w:val="single"/>
              </w:rPr>
            </w:pPr>
            <w:r w:rsidRPr="0051556A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9198" w14:textId="77777777" w:rsidR="00C95C32" w:rsidRPr="0051556A" w:rsidRDefault="00C95C32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 w:rsidR="00B30F88">
              <w:rPr>
                <w:color w:val="000000"/>
              </w:rPr>
              <w:t>5</w:t>
            </w:r>
          </w:p>
          <w:p w14:paraId="7BE253C0" w14:textId="77777777" w:rsidR="00C95C32" w:rsidRPr="0051556A" w:rsidRDefault="00C95C32">
            <w:pPr>
              <w:jc w:val="center"/>
              <w:rPr>
                <w:color w:val="000000"/>
              </w:rPr>
            </w:pPr>
          </w:p>
          <w:p w14:paraId="34B3DD4B" w14:textId="77777777" w:rsidR="00C95C32" w:rsidRPr="0051556A" w:rsidRDefault="00C95C32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 w:rsidR="00B30F88">
              <w:rPr>
                <w:color w:val="000000"/>
              </w:rPr>
              <w:t>6</w:t>
            </w:r>
          </w:p>
          <w:p w14:paraId="733D597D" w14:textId="77777777" w:rsidR="00C95C32" w:rsidRPr="0051556A" w:rsidRDefault="00C95C32">
            <w:pPr>
              <w:jc w:val="center"/>
              <w:rPr>
                <w:color w:val="000000"/>
              </w:rPr>
            </w:pPr>
          </w:p>
          <w:p w14:paraId="139F090C" w14:textId="77777777" w:rsidR="00C95C32" w:rsidRPr="0051556A" w:rsidRDefault="00C95C32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 w:rsidR="00B30F88">
              <w:rPr>
                <w:color w:val="000000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D5EB" w14:textId="77777777" w:rsidR="00F368EE" w:rsidRDefault="0003673B">
            <w:pPr>
              <w:jc w:val="center"/>
              <w:rPr>
                <w:color w:val="000000"/>
              </w:rPr>
            </w:pPr>
            <w:r w:rsidRPr="0003673B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03673B">
              <w:rPr>
                <w:color w:val="000000"/>
              </w:rPr>
              <w:t>333</w:t>
            </w:r>
            <w:r>
              <w:rPr>
                <w:color w:val="000000"/>
              </w:rPr>
              <w:t> </w:t>
            </w:r>
            <w:r w:rsidRPr="0003673B">
              <w:rPr>
                <w:color w:val="000000"/>
              </w:rPr>
              <w:t>295</w:t>
            </w:r>
            <w:r>
              <w:rPr>
                <w:color w:val="000000"/>
              </w:rPr>
              <w:t>,</w:t>
            </w:r>
            <w:r w:rsidRPr="0003673B">
              <w:rPr>
                <w:color w:val="000000"/>
              </w:rPr>
              <w:t>00</w:t>
            </w:r>
          </w:p>
          <w:p w14:paraId="215D79EE" w14:textId="77777777" w:rsidR="0003673B" w:rsidRPr="0051556A" w:rsidRDefault="0003673B">
            <w:pPr>
              <w:jc w:val="center"/>
              <w:rPr>
                <w:color w:val="000000"/>
              </w:rPr>
            </w:pPr>
          </w:p>
          <w:p w14:paraId="1A1B65F9" w14:textId="77777777" w:rsidR="00C95C32" w:rsidRPr="0051556A" w:rsidRDefault="00C95C32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2823B203" w14:textId="77777777" w:rsidR="00C95C32" w:rsidRPr="0051556A" w:rsidRDefault="00C95C32">
            <w:pPr>
              <w:jc w:val="center"/>
              <w:rPr>
                <w:color w:val="000000"/>
              </w:rPr>
            </w:pPr>
          </w:p>
          <w:p w14:paraId="7C70EB89" w14:textId="77777777" w:rsidR="00C95C32" w:rsidRPr="0051556A" w:rsidRDefault="00C95C32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EDCB" w14:textId="77777777" w:rsidR="00C95C32" w:rsidRPr="0051556A" w:rsidRDefault="00C95C32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58974482" w14:textId="77777777" w:rsidR="00C95C32" w:rsidRPr="0051556A" w:rsidRDefault="00C95C32">
            <w:pPr>
              <w:jc w:val="center"/>
              <w:rPr>
                <w:color w:val="000000"/>
              </w:rPr>
            </w:pPr>
          </w:p>
          <w:p w14:paraId="3E2C1F2B" w14:textId="77777777" w:rsidR="00C95C32" w:rsidRPr="0051556A" w:rsidRDefault="00C95C32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3DB49CB2" w14:textId="77777777" w:rsidR="00C95C32" w:rsidRPr="0051556A" w:rsidRDefault="00C95C32">
            <w:pPr>
              <w:jc w:val="center"/>
              <w:rPr>
                <w:color w:val="000000"/>
              </w:rPr>
            </w:pPr>
          </w:p>
          <w:p w14:paraId="54EC3DF7" w14:textId="77777777" w:rsidR="00C95C32" w:rsidRPr="0051556A" w:rsidRDefault="00C95C32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1CC1" w14:textId="77777777" w:rsidR="00C95C32" w:rsidRDefault="0003673B">
            <w:pPr>
              <w:jc w:val="center"/>
              <w:rPr>
                <w:color w:val="000000"/>
              </w:rPr>
            </w:pPr>
            <w:r w:rsidRPr="0003673B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03673B">
              <w:rPr>
                <w:color w:val="000000"/>
              </w:rPr>
              <w:t>983300</w:t>
            </w:r>
            <w:r>
              <w:rPr>
                <w:color w:val="000000"/>
              </w:rPr>
              <w:t>,</w:t>
            </w:r>
            <w:r w:rsidRPr="0003673B">
              <w:rPr>
                <w:color w:val="000000"/>
              </w:rPr>
              <w:t>10</w:t>
            </w:r>
          </w:p>
          <w:p w14:paraId="7FE5BA6D" w14:textId="77777777" w:rsidR="0003673B" w:rsidRPr="0051556A" w:rsidRDefault="0003673B">
            <w:pPr>
              <w:jc w:val="center"/>
              <w:rPr>
                <w:color w:val="000000"/>
              </w:rPr>
            </w:pPr>
          </w:p>
          <w:p w14:paraId="2B2DEF25" w14:textId="77777777" w:rsidR="00C95C32" w:rsidRPr="0051556A" w:rsidRDefault="00C95C32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1C3C288C" w14:textId="77777777" w:rsidR="00C95C32" w:rsidRPr="0051556A" w:rsidRDefault="00C95C32">
            <w:pPr>
              <w:jc w:val="center"/>
              <w:rPr>
                <w:color w:val="000000"/>
              </w:rPr>
            </w:pPr>
          </w:p>
          <w:p w14:paraId="4AEC4EFC" w14:textId="77777777" w:rsidR="00C95C32" w:rsidRPr="0051556A" w:rsidRDefault="00C95C32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085D" w14:textId="77777777" w:rsidR="00AA6AC6" w:rsidRDefault="0003673B">
            <w:pPr>
              <w:jc w:val="center"/>
              <w:rPr>
                <w:color w:val="000000"/>
              </w:rPr>
            </w:pPr>
            <w:r w:rsidRPr="0003673B">
              <w:rPr>
                <w:color w:val="000000"/>
              </w:rPr>
              <w:t>349994</w:t>
            </w:r>
            <w:r>
              <w:rPr>
                <w:color w:val="000000"/>
              </w:rPr>
              <w:t>,</w:t>
            </w:r>
            <w:r w:rsidRPr="0003673B">
              <w:rPr>
                <w:color w:val="000000"/>
              </w:rPr>
              <w:t>90</w:t>
            </w:r>
          </w:p>
          <w:p w14:paraId="7E10CA6C" w14:textId="77777777" w:rsidR="0003673B" w:rsidRPr="0051556A" w:rsidRDefault="0003673B">
            <w:pPr>
              <w:jc w:val="center"/>
              <w:rPr>
                <w:color w:val="000000"/>
              </w:rPr>
            </w:pPr>
          </w:p>
          <w:p w14:paraId="65328DFD" w14:textId="77777777" w:rsidR="00C95C32" w:rsidRPr="0051556A" w:rsidRDefault="00C95C32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5F7E0D62" w14:textId="77777777" w:rsidR="00C95C32" w:rsidRPr="0051556A" w:rsidRDefault="00C95C32">
            <w:pPr>
              <w:jc w:val="center"/>
              <w:rPr>
                <w:color w:val="000000"/>
              </w:rPr>
            </w:pPr>
          </w:p>
          <w:p w14:paraId="01D446B7" w14:textId="77777777" w:rsidR="00C95C32" w:rsidRPr="0051556A" w:rsidRDefault="00C95C32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35A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4F86B85E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7E5BC25D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213C7049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26AC55CC" w14:textId="77777777" w:rsidR="00C95C32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</w:tr>
      <w:tr w:rsidR="00B30F88" w:rsidRPr="0051556A" w14:paraId="4F656998" w14:textId="77777777" w:rsidTr="009140CC">
        <w:trPr>
          <w:gridAfter w:val="1"/>
          <w:wAfter w:w="14" w:type="pct"/>
          <w:trHeight w:val="559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B076" w14:textId="77777777" w:rsidR="00B30F88" w:rsidRPr="0051556A" w:rsidRDefault="00B30F88" w:rsidP="00B30F88">
            <w:pPr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="0003673B">
              <w:t xml:space="preserve"> </w:t>
            </w:r>
            <w:r w:rsidR="0003673B" w:rsidRPr="0003673B">
              <w:rPr>
                <w:color w:val="000000"/>
              </w:rPr>
              <w:t>Ремонт общественных колодцев: ул. Родниковая дер. Малая Палуя, ул. Луговая дер. Кузьминка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9C73" w14:textId="77777777" w:rsidR="00B30F88" w:rsidRPr="0051556A" w:rsidRDefault="00B30F88" w:rsidP="00B30F88">
            <w:pPr>
              <w:rPr>
                <w:color w:val="000000"/>
              </w:rPr>
            </w:pPr>
            <w:r w:rsidRPr="0051556A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ABBE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  <w:p w14:paraId="587D41D5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</w:p>
          <w:p w14:paraId="58536FDB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  <w:p w14:paraId="13F6F87B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</w:p>
          <w:p w14:paraId="04A74AF2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B99" w14:textId="77777777" w:rsidR="00B30F88" w:rsidRDefault="0003673B" w:rsidP="00B30F88">
            <w:pPr>
              <w:jc w:val="center"/>
              <w:rPr>
                <w:color w:val="000000"/>
              </w:rPr>
            </w:pPr>
            <w:r w:rsidRPr="0003673B">
              <w:rPr>
                <w:color w:val="000000"/>
              </w:rPr>
              <w:t>350000</w:t>
            </w:r>
            <w:r>
              <w:rPr>
                <w:color w:val="000000"/>
              </w:rPr>
              <w:t>,</w:t>
            </w:r>
            <w:r w:rsidRPr="0003673B">
              <w:rPr>
                <w:color w:val="000000"/>
              </w:rPr>
              <w:t>00</w:t>
            </w:r>
          </w:p>
          <w:p w14:paraId="22452393" w14:textId="77777777" w:rsidR="0003673B" w:rsidRPr="0051556A" w:rsidRDefault="0003673B" w:rsidP="00B30F88">
            <w:pPr>
              <w:jc w:val="center"/>
              <w:rPr>
                <w:color w:val="000000"/>
              </w:rPr>
            </w:pPr>
          </w:p>
          <w:p w14:paraId="517293D2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339DBBD4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</w:p>
          <w:p w14:paraId="453B7401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28DA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29D1E88C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</w:p>
          <w:p w14:paraId="74D302EC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5E23FD30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</w:p>
          <w:p w14:paraId="25B4F22E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9D16" w14:textId="77777777" w:rsidR="00B30F88" w:rsidRDefault="0003673B" w:rsidP="00B30F88">
            <w:pPr>
              <w:jc w:val="center"/>
              <w:rPr>
                <w:color w:val="000000"/>
              </w:rPr>
            </w:pPr>
            <w:r w:rsidRPr="0003673B">
              <w:rPr>
                <w:color w:val="000000"/>
              </w:rPr>
              <w:t>297499</w:t>
            </w:r>
            <w:r>
              <w:rPr>
                <w:color w:val="000000"/>
              </w:rPr>
              <w:t>,</w:t>
            </w:r>
            <w:r w:rsidRPr="0003673B">
              <w:rPr>
                <w:color w:val="000000"/>
              </w:rPr>
              <w:t>90</w:t>
            </w:r>
          </w:p>
          <w:p w14:paraId="1D862EAF" w14:textId="77777777" w:rsidR="0003673B" w:rsidRPr="0051556A" w:rsidRDefault="0003673B" w:rsidP="00B30F88">
            <w:pPr>
              <w:jc w:val="center"/>
              <w:rPr>
                <w:color w:val="000000"/>
              </w:rPr>
            </w:pPr>
          </w:p>
          <w:p w14:paraId="3FB9B34F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5220BF54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</w:p>
          <w:p w14:paraId="4D58ED5B" w14:textId="77777777" w:rsidR="00B30F88" w:rsidRPr="0051556A" w:rsidRDefault="00B30F88" w:rsidP="00B30F88">
            <w:pPr>
              <w:jc w:val="center"/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8EDA" w14:textId="77777777" w:rsidR="00B30F88" w:rsidRDefault="0003673B" w:rsidP="00B30F88">
            <w:pPr>
              <w:jc w:val="center"/>
              <w:rPr>
                <w:color w:val="000000"/>
              </w:rPr>
            </w:pPr>
            <w:r w:rsidRPr="0003673B">
              <w:rPr>
                <w:color w:val="000000"/>
              </w:rPr>
              <w:t>52500</w:t>
            </w:r>
            <w:r w:rsidR="009140CC">
              <w:rPr>
                <w:color w:val="000000"/>
              </w:rPr>
              <w:t>,</w:t>
            </w:r>
            <w:r w:rsidRPr="0003673B">
              <w:rPr>
                <w:color w:val="000000"/>
              </w:rPr>
              <w:t>10</w:t>
            </w:r>
          </w:p>
          <w:p w14:paraId="15F33663" w14:textId="77777777" w:rsidR="009140CC" w:rsidRPr="0051556A" w:rsidRDefault="009140CC" w:rsidP="00B30F88">
            <w:pPr>
              <w:jc w:val="center"/>
              <w:rPr>
                <w:color w:val="000000"/>
              </w:rPr>
            </w:pPr>
          </w:p>
          <w:p w14:paraId="2E7A2ABD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1FC66609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</w:p>
          <w:p w14:paraId="194524CA" w14:textId="77777777" w:rsidR="00B30F88" w:rsidRPr="00AA6AC6" w:rsidRDefault="00B30F88" w:rsidP="00B30F88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11BB" w14:textId="77777777" w:rsidR="009140CC" w:rsidRPr="0051556A" w:rsidRDefault="009140CC" w:rsidP="009140CC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1A31FD31" w14:textId="77777777" w:rsidR="009140CC" w:rsidRPr="0051556A" w:rsidRDefault="009140CC" w:rsidP="009140CC">
            <w:pPr>
              <w:jc w:val="center"/>
              <w:rPr>
                <w:color w:val="000000"/>
              </w:rPr>
            </w:pPr>
          </w:p>
          <w:p w14:paraId="0ACAF481" w14:textId="77777777" w:rsidR="009140CC" w:rsidRPr="0051556A" w:rsidRDefault="009140CC" w:rsidP="009140CC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2712B914" w14:textId="77777777" w:rsidR="009140CC" w:rsidRPr="0051556A" w:rsidRDefault="009140CC" w:rsidP="009140CC">
            <w:pPr>
              <w:jc w:val="center"/>
              <w:rPr>
                <w:color w:val="000000"/>
              </w:rPr>
            </w:pPr>
          </w:p>
          <w:p w14:paraId="1453014B" w14:textId="77777777" w:rsidR="00B30F88" w:rsidRDefault="009140CC" w:rsidP="009140CC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</w:tr>
      <w:tr w:rsidR="00B30F88" w:rsidRPr="0051556A" w14:paraId="1C49770F" w14:textId="77777777" w:rsidTr="009140CC">
        <w:trPr>
          <w:gridAfter w:val="1"/>
          <w:wAfter w:w="14" w:type="pct"/>
          <w:trHeight w:val="1483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3C6" w14:textId="77777777" w:rsidR="00B30F88" w:rsidRPr="0051556A" w:rsidRDefault="00B30F88" w:rsidP="00B30F88">
            <w:pPr>
              <w:spacing w:after="160" w:line="259" w:lineRule="auto"/>
              <w:jc w:val="both"/>
              <w:rPr>
                <w:color w:val="000000"/>
              </w:rPr>
            </w:pPr>
            <w:r w:rsidRPr="00475B83">
              <w:rPr>
                <w:color w:val="000000"/>
              </w:rPr>
              <w:lastRenderedPageBreak/>
              <w:t>Итого в рамках</w:t>
            </w:r>
            <w:r w:rsidR="0003673B">
              <w:rPr>
                <w:color w:val="000000"/>
              </w:rPr>
              <w:t xml:space="preserve"> </w:t>
            </w:r>
            <w:r w:rsidR="0003673B" w:rsidRPr="0003673B">
              <w:rPr>
                <w:color w:val="000000"/>
              </w:rPr>
              <w:t>реализаци</w:t>
            </w:r>
            <w:r w:rsidR="0003673B">
              <w:rPr>
                <w:color w:val="000000"/>
              </w:rPr>
              <w:t>и</w:t>
            </w:r>
            <w:r w:rsidR="0003673B" w:rsidRPr="0003673B">
              <w:rPr>
                <w:color w:val="000000"/>
              </w:rPr>
              <w:t xml:space="preserve"> инициативных проектов, выдвинутых старостами сельских населённых пунктов и общественными советами частей территории муниципальных образований, в рамках </w:t>
            </w:r>
            <w:r w:rsidR="0003673B" w:rsidRPr="00B30F88">
              <w:rPr>
                <w:color w:val="000000"/>
              </w:rPr>
              <w:t xml:space="preserve">областного закона от 16 февраля 2024 года № 10-оз </w:t>
            </w:r>
            <w:r w:rsidRPr="00475B83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пункту</w:t>
            </w:r>
            <w:r w:rsidRPr="00475B83">
              <w:rPr>
                <w:color w:val="000000"/>
              </w:rPr>
              <w:t xml:space="preserve"> 1.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774" w14:textId="77777777" w:rsidR="00B30F88" w:rsidRPr="0051556A" w:rsidRDefault="00B30F88" w:rsidP="00B30F88">
            <w:pPr>
              <w:rPr>
                <w:color w:val="000000"/>
              </w:rPr>
            </w:pPr>
            <w:r w:rsidRPr="0051556A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3A6" w14:textId="77777777" w:rsidR="00B30F88" w:rsidRDefault="00B30F88" w:rsidP="00B30F88">
            <w:pPr>
              <w:jc w:val="center"/>
              <w:rPr>
                <w:color w:val="000000"/>
              </w:rPr>
            </w:pPr>
            <w:r w:rsidRPr="00475B83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  <w:p w14:paraId="41A73277" w14:textId="77777777" w:rsidR="00B30F88" w:rsidRPr="00475B83" w:rsidRDefault="00B30F88" w:rsidP="00B30F88">
            <w:pPr>
              <w:jc w:val="center"/>
              <w:rPr>
                <w:color w:val="000000"/>
              </w:rPr>
            </w:pPr>
          </w:p>
          <w:p w14:paraId="4647CAAF" w14:textId="77777777" w:rsidR="00B30F88" w:rsidRDefault="00B30F88" w:rsidP="00B30F88">
            <w:pPr>
              <w:jc w:val="center"/>
              <w:rPr>
                <w:color w:val="000000"/>
              </w:rPr>
            </w:pPr>
            <w:r w:rsidRPr="00475B83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475B83">
              <w:rPr>
                <w:color w:val="000000"/>
              </w:rPr>
              <w:t xml:space="preserve"> </w:t>
            </w:r>
          </w:p>
          <w:p w14:paraId="4B37720B" w14:textId="77777777" w:rsidR="00B30F88" w:rsidRPr="00475B83" w:rsidRDefault="00B30F88" w:rsidP="00B30F88">
            <w:pPr>
              <w:jc w:val="center"/>
              <w:rPr>
                <w:color w:val="000000"/>
              </w:rPr>
            </w:pPr>
          </w:p>
          <w:p w14:paraId="291EDB00" w14:textId="77777777" w:rsidR="00B30F88" w:rsidRDefault="00B30F88" w:rsidP="00B30F88">
            <w:pPr>
              <w:jc w:val="center"/>
              <w:rPr>
                <w:color w:val="000000"/>
              </w:rPr>
            </w:pPr>
            <w:r w:rsidRPr="00475B83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  <w:p w14:paraId="1FC46206" w14:textId="77777777" w:rsidR="00B30F88" w:rsidRPr="00475B83" w:rsidRDefault="00B30F88" w:rsidP="00B30F88">
            <w:pPr>
              <w:jc w:val="center"/>
              <w:rPr>
                <w:color w:val="000000"/>
              </w:rPr>
            </w:pPr>
          </w:p>
          <w:p w14:paraId="4BF13D8C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  <w:r w:rsidRPr="00475B83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475B83">
              <w:rPr>
                <w:color w:val="000000"/>
              </w:rPr>
              <w:t>-202</w:t>
            </w:r>
            <w:r>
              <w:rPr>
                <w:color w:val="000000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F4A3" w14:textId="77777777" w:rsidR="00B30F88" w:rsidRPr="0051556A" w:rsidRDefault="009C7EB4" w:rsidP="00B30F88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2 683 295,00</w:t>
            </w:r>
            <w:r w:rsidR="00B30F88">
              <w:rPr>
                <w:color w:val="000000"/>
              </w:rPr>
              <w:br/>
            </w:r>
            <w:r w:rsidR="00B30F88">
              <w:rPr>
                <w:color w:val="000000"/>
              </w:rPr>
              <w:br/>
              <w:t>0</w:t>
            </w:r>
            <w:r w:rsidR="00B30F88">
              <w:rPr>
                <w:color w:val="000000"/>
              </w:rPr>
              <w:br/>
            </w:r>
            <w:r w:rsidR="00B30F88">
              <w:rPr>
                <w:color w:val="000000"/>
              </w:rPr>
              <w:br/>
              <w:t>0</w:t>
            </w:r>
            <w:r w:rsidR="00B30F88">
              <w:rPr>
                <w:color w:val="000000"/>
              </w:rPr>
              <w:br/>
            </w:r>
            <w:r w:rsidR="00B30F88">
              <w:rPr>
                <w:color w:val="000000"/>
              </w:rPr>
              <w:br/>
            </w:r>
            <w:r>
              <w:rPr>
                <w:rFonts w:ascii="Times New Roman CYR" w:hAnsi="Times New Roman CYR"/>
              </w:rPr>
              <w:t>2 683 295,00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BD59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690FD8A5" w14:textId="77777777" w:rsidR="00B30F88" w:rsidRDefault="00B30F88" w:rsidP="00B30F88">
            <w:pPr>
              <w:jc w:val="center"/>
              <w:rPr>
                <w:color w:val="000000"/>
              </w:rPr>
            </w:pPr>
          </w:p>
          <w:p w14:paraId="1FF72B07" w14:textId="77777777" w:rsidR="00B30F88" w:rsidRDefault="00B30F88" w:rsidP="00B30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683A7366" w14:textId="77777777" w:rsidR="00B30F88" w:rsidRDefault="00B30F88" w:rsidP="00B30F88">
            <w:pPr>
              <w:jc w:val="center"/>
              <w:rPr>
                <w:color w:val="000000"/>
              </w:rPr>
            </w:pPr>
          </w:p>
          <w:p w14:paraId="2569F150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6C5B5B0F" w14:textId="77777777" w:rsidR="00B30F88" w:rsidRDefault="00B30F88" w:rsidP="00B30F88">
            <w:pPr>
              <w:jc w:val="center"/>
              <w:rPr>
                <w:color w:val="000000"/>
              </w:rPr>
            </w:pPr>
          </w:p>
          <w:p w14:paraId="07C135DB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926" w14:textId="77777777" w:rsidR="00B30F88" w:rsidRDefault="009140CC" w:rsidP="00B30F88">
            <w:pPr>
              <w:jc w:val="center"/>
              <w:rPr>
                <w:color w:val="000000"/>
              </w:rPr>
            </w:pPr>
            <w:r w:rsidRPr="009140CC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9140CC">
              <w:rPr>
                <w:color w:val="000000"/>
              </w:rPr>
              <w:t>280800</w:t>
            </w:r>
            <w:r>
              <w:rPr>
                <w:color w:val="000000"/>
              </w:rPr>
              <w:t>,</w:t>
            </w:r>
            <w:r w:rsidRPr="009140CC">
              <w:rPr>
                <w:color w:val="000000"/>
              </w:rPr>
              <w:t>00</w:t>
            </w:r>
          </w:p>
          <w:p w14:paraId="003AAF31" w14:textId="77777777" w:rsidR="009140CC" w:rsidRDefault="009140CC" w:rsidP="00B30F88">
            <w:pPr>
              <w:jc w:val="center"/>
              <w:rPr>
                <w:color w:val="000000"/>
              </w:rPr>
            </w:pPr>
          </w:p>
          <w:p w14:paraId="665F89BF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7A343EE6" w14:textId="77777777" w:rsidR="00B30F88" w:rsidRDefault="00B30F88" w:rsidP="00B30F88">
            <w:pPr>
              <w:jc w:val="center"/>
              <w:rPr>
                <w:color w:val="000000"/>
              </w:rPr>
            </w:pPr>
          </w:p>
          <w:p w14:paraId="415DF5F7" w14:textId="77777777" w:rsidR="00B30F88" w:rsidRDefault="00B30F88" w:rsidP="00B30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4CB1DAAC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</w:p>
          <w:p w14:paraId="5E1EDF6F" w14:textId="77777777" w:rsidR="009140CC" w:rsidRDefault="009140CC" w:rsidP="009140CC">
            <w:pPr>
              <w:jc w:val="center"/>
              <w:rPr>
                <w:color w:val="000000"/>
              </w:rPr>
            </w:pPr>
            <w:r w:rsidRPr="009140CC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9140CC">
              <w:rPr>
                <w:color w:val="000000"/>
              </w:rPr>
              <w:t>280800</w:t>
            </w:r>
            <w:r>
              <w:rPr>
                <w:color w:val="000000"/>
              </w:rPr>
              <w:t>,</w:t>
            </w:r>
            <w:r w:rsidRPr="009140CC">
              <w:rPr>
                <w:color w:val="000000"/>
              </w:rPr>
              <w:t>00</w:t>
            </w:r>
          </w:p>
          <w:p w14:paraId="616E9531" w14:textId="77777777" w:rsidR="00B30F88" w:rsidRPr="0051556A" w:rsidRDefault="00B30F88" w:rsidP="00B30F88">
            <w:pPr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9E8" w14:textId="77777777" w:rsidR="00B30F88" w:rsidRDefault="009140CC" w:rsidP="00B30F88">
            <w:pPr>
              <w:jc w:val="center"/>
              <w:rPr>
                <w:color w:val="000000"/>
              </w:rPr>
            </w:pPr>
            <w:r w:rsidRPr="009140CC">
              <w:rPr>
                <w:color w:val="000000"/>
              </w:rPr>
              <w:t>402 495,00</w:t>
            </w:r>
          </w:p>
          <w:p w14:paraId="40AC02B5" w14:textId="77777777" w:rsidR="009140CC" w:rsidRDefault="009140CC" w:rsidP="00B30F88">
            <w:pPr>
              <w:jc w:val="center"/>
              <w:rPr>
                <w:color w:val="000000"/>
              </w:rPr>
            </w:pPr>
          </w:p>
          <w:p w14:paraId="21F0A309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27AB5C79" w14:textId="77777777" w:rsidR="00B30F88" w:rsidRDefault="00B30F88" w:rsidP="00B30F88">
            <w:pPr>
              <w:jc w:val="center"/>
              <w:rPr>
                <w:color w:val="000000"/>
              </w:rPr>
            </w:pPr>
          </w:p>
          <w:p w14:paraId="74075D61" w14:textId="77777777" w:rsidR="00B30F88" w:rsidRDefault="00B30F88" w:rsidP="00B30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599640C2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</w:p>
          <w:p w14:paraId="743F2951" w14:textId="77777777" w:rsidR="009140CC" w:rsidRDefault="009140CC" w:rsidP="009140CC">
            <w:pPr>
              <w:jc w:val="center"/>
              <w:rPr>
                <w:color w:val="000000"/>
              </w:rPr>
            </w:pPr>
            <w:r w:rsidRPr="009140CC">
              <w:rPr>
                <w:color w:val="000000"/>
              </w:rPr>
              <w:t>402 495,00</w:t>
            </w:r>
          </w:p>
          <w:p w14:paraId="3620F646" w14:textId="77777777" w:rsidR="00B30F88" w:rsidRPr="00AA6AC6" w:rsidRDefault="00B30F88" w:rsidP="00B30F88">
            <w:pPr>
              <w:jc w:val="center"/>
              <w:rPr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99FF" w14:textId="77777777" w:rsidR="009140CC" w:rsidRDefault="009C7EB4" w:rsidP="00B30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44E498D0" w14:textId="77777777" w:rsidR="009C7EB4" w:rsidRDefault="009C7EB4" w:rsidP="00B30F88">
            <w:pPr>
              <w:jc w:val="center"/>
              <w:rPr>
                <w:color w:val="000000"/>
              </w:rPr>
            </w:pPr>
          </w:p>
          <w:p w14:paraId="10C740DA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470FA424" w14:textId="77777777" w:rsidR="00B30F88" w:rsidRDefault="00B30F88" w:rsidP="00B30F88">
            <w:pPr>
              <w:jc w:val="center"/>
              <w:rPr>
                <w:color w:val="000000"/>
              </w:rPr>
            </w:pPr>
          </w:p>
          <w:p w14:paraId="3E18D4B7" w14:textId="77777777" w:rsidR="00B30F88" w:rsidRDefault="00B30F88" w:rsidP="00B30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59A54FF0" w14:textId="77777777" w:rsidR="00B30F88" w:rsidRPr="0051556A" w:rsidRDefault="00B30F88" w:rsidP="00B30F88">
            <w:pPr>
              <w:jc w:val="center"/>
              <w:rPr>
                <w:color w:val="000000"/>
              </w:rPr>
            </w:pPr>
          </w:p>
          <w:p w14:paraId="35F893C3" w14:textId="77777777" w:rsidR="00B30F88" w:rsidRDefault="009C7EB4" w:rsidP="009C7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3673B" w:rsidRPr="0051556A" w14:paraId="6F988BF1" w14:textId="77777777" w:rsidTr="009140CC">
        <w:trPr>
          <w:gridAfter w:val="1"/>
          <w:wAfter w:w="14" w:type="pct"/>
          <w:trHeight w:val="2820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3E69" w14:textId="77777777" w:rsidR="0003673B" w:rsidRPr="0051556A" w:rsidRDefault="0003673B" w:rsidP="0003673B">
            <w:pPr>
              <w:spacing w:after="160" w:line="259" w:lineRule="auto"/>
              <w:rPr>
                <w:color w:val="000000"/>
              </w:rPr>
            </w:pPr>
            <w:r w:rsidRPr="0051556A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  <w:r w:rsidR="009140CC">
              <w:t xml:space="preserve"> </w:t>
            </w:r>
            <w:r w:rsidR="009140CC" w:rsidRPr="009140CC">
              <w:rPr>
                <w:color w:val="000000"/>
              </w:rPr>
              <w:t>Ремонт пожарного водоёма по ул. Лиственная, д. 9 в пос. Шугозеро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1251" w14:textId="77777777" w:rsidR="0003673B" w:rsidRPr="0051556A" w:rsidRDefault="0003673B" w:rsidP="0003673B">
            <w:pPr>
              <w:rPr>
                <w:color w:val="000000"/>
              </w:rPr>
            </w:pPr>
            <w:r w:rsidRPr="0051556A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4E7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  <w:p w14:paraId="3D0835D7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7F063D5D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  <w:p w14:paraId="2D6D04D5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4A5F3685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FAC" w14:textId="77777777" w:rsidR="0003673B" w:rsidRDefault="009140CC" w:rsidP="0003673B">
            <w:pPr>
              <w:jc w:val="center"/>
              <w:rPr>
                <w:color w:val="000000"/>
              </w:rPr>
            </w:pPr>
            <w:r w:rsidRPr="009140CC">
              <w:rPr>
                <w:color w:val="000000"/>
              </w:rPr>
              <w:t>350</w:t>
            </w:r>
            <w:r w:rsidR="00E5265D">
              <w:rPr>
                <w:color w:val="000000"/>
              </w:rPr>
              <w:t xml:space="preserve"> </w:t>
            </w:r>
            <w:r w:rsidRPr="009140CC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9140CC">
              <w:rPr>
                <w:color w:val="000000"/>
              </w:rPr>
              <w:t>00</w:t>
            </w:r>
          </w:p>
          <w:p w14:paraId="4EB7EDC7" w14:textId="77777777" w:rsidR="009C7EB4" w:rsidRPr="0051556A" w:rsidRDefault="009C7EB4" w:rsidP="0003673B">
            <w:pPr>
              <w:jc w:val="center"/>
              <w:rPr>
                <w:color w:val="000000"/>
              </w:rPr>
            </w:pPr>
          </w:p>
          <w:p w14:paraId="0129D266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3C794422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1337A539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49E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5DEBA1FB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33B1F932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4DB1B2ED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352A1E0B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DB6" w14:textId="77777777" w:rsidR="0003673B" w:rsidRDefault="009140CC" w:rsidP="0003673B">
            <w:pPr>
              <w:jc w:val="center"/>
              <w:rPr>
                <w:color w:val="000000"/>
              </w:rPr>
            </w:pPr>
            <w:r w:rsidRPr="009140CC">
              <w:rPr>
                <w:color w:val="000000"/>
              </w:rPr>
              <w:t>297500</w:t>
            </w:r>
            <w:r>
              <w:rPr>
                <w:color w:val="000000"/>
              </w:rPr>
              <w:t>,</w:t>
            </w:r>
            <w:r w:rsidRPr="009140CC">
              <w:rPr>
                <w:color w:val="000000"/>
              </w:rPr>
              <w:t>00</w:t>
            </w:r>
          </w:p>
          <w:p w14:paraId="4AE4FE0E" w14:textId="77777777" w:rsidR="009140CC" w:rsidRPr="0051556A" w:rsidRDefault="009140CC" w:rsidP="0003673B">
            <w:pPr>
              <w:jc w:val="center"/>
              <w:rPr>
                <w:color w:val="000000"/>
              </w:rPr>
            </w:pPr>
          </w:p>
          <w:p w14:paraId="4DF34F1A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0A2E877E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3610A798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C40" w14:textId="77777777" w:rsidR="0003673B" w:rsidRDefault="009140CC" w:rsidP="0003673B">
            <w:pPr>
              <w:jc w:val="center"/>
              <w:rPr>
                <w:color w:val="000000"/>
              </w:rPr>
            </w:pPr>
            <w:r w:rsidRPr="009140CC">
              <w:rPr>
                <w:color w:val="000000"/>
              </w:rPr>
              <w:t>525</w:t>
            </w:r>
            <w:r w:rsidR="00E5265D">
              <w:rPr>
                <w:color w:val="000000"/>
              </w:rPr>
              <w:t xml:space="preserve"> 00</w:t>
            </w:r>
            <w:r w:rsidRPr="009140CC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140CC">
              <w:rPr>
                <w:color w:val="000000"/>
              </w:rPr>
              <w:t>00</w:t>
            </w:r>
          </w:p>
          <w:p w14:paraId="15E62869" w14:textId="77777777" w:rsidR="009140CC" w:rsidRPr="0051556A" w:rsidRDefault="009140CC" w:rsidP="0003673B">
            <w:pPr>
              <w:jc w:val="center"/>
              <w:rPr>
                <w:color w:val="000000"/>
              </w:rPr>
            </w:pPr>
          </w:p>
          <w:p w14:paraId="39A910B9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25F3551C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0314ED17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3DA2" w14:textId="77777777" w:rsidR="009C7EB4" w:rsidRPr="0051556A" w:rsidRDefault="009C7EB4" w:rsidP="009C7EB4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06C14520" w14:textId="77777777" w:rsidR="009C7EB4" w:rsidRPr="0051556A" w:rsidRDefault="009C7EB4" w:rsidP="009C7EB4">
            <w:pPr>
              <w:jc w:val="center"/>
              <w:rPr>
                <w:color w:val="000000"/>
              </w:rPr>
            </w:pPr>
          </w:p>
          <w:p w14:paraId="3F859BDD" w14:textId="77777777" w:rsidR="009C7EB4" w:rsidRPr="0051556A" w:rsidRDefault="009C7EB4" w:rsidP="009C7EB4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03B952D1" w14:textId="77777777" w:rsidR="009C7EB4" w:rsidRPr="0051556A" w:rsidRDefault="009C7EB4" w:rsidP="009C7EB4">
            <w:pPr>
              <w:jc w:val="center"/>
              <w:rPr>
                <w:color w:val="000000"/>
              </w:rPr>
            </w:pPr>
          </w:p>
          <w:p w14:paraId="77AAD41E" w14:textId="77777777" w:rsidR="0003673B" w:rsidRPr="0051556A" w:rsidRDefault="009C7EB4" w:rsidP="009C7EB4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</w:tr>
      <w:tr w:rsidR="0003673B" w:rsidRPr="0051556A" w14:paraId="09C590EE" w14:textId="77777777" w:rsidTr="009140CC">
        <w:trPr>
          <w:gridAfter w:val="1"/>
          <w:wAfter w:w="14" w:type="pct"/>
          <w:trHeight w:val="2260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EEE" w14:textId="77777777" w:rsidR="0003673B" w:rsidRPr="0051556A" w:rsidRDefault="0003673B" w:rsidP="0003673B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2.2</w:t>
            </w:r>
            <w:r w:rsidR="009140CC">
              <w:t xml:space="preserve"> </w:t>
            </w:r>
            <w:r w:rsidR="009140CC" w:rsidRPr="009140CC">
              <w:rPr>
                <w:color w:val="000000"/>
              </w:rPr>
              <w:t>Ремонт части дороги по ул. Коммунальная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5D55" w14:textId="77777777" w:rsidR="0003673B" w:rsidRPr="0051556A" w:rsidRDefault="0003673B" w:rsidP="0003673B">
            <w:pPr>
              <w:rPr>
                <w:color w:val="000000"/>
              </w:rPr>
            </w:pPr>
            <w:r w:rsidRPr="0051556A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5CCB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  <w:p w14:paraId="788CCC8E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4C906A9B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  <w:p w14:paraId="5B56A26F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25A26C45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4C7" w14:textId="77777777" w:rsidR="0003673B" w:rsidRDefault="009140CC" w:rsidP="0003673B">
            <w:pPr>
              <w:jc w:val="center"/>
              <w:rPr>
                <w:color w:val="000000"/>
              </w:rPr>
            </w:pPr>
            <w:r w:rsidRPr="009140CC">
              <w:rPr>
                <w:color w:val="000000"/>
              </w:rPr>
              <w:t>836000</w:t>
            </w:r>
            <w:r>
              <w:rPr>
                <w:color w:val="000000"/>
              </w:rPr>
              <w:t>,</w:t>
            </w:r>
            <w:r w:rsidRPr="009140CC">
              <w:rPr>
                <w:color w:val="000000"/>
              </w:rPr>
              <w:t>00</w:t>
            </w:r>
          </w:p>
          <w:p w14:paraId="6A613B98" w14:textId="77777777" w:rsidR="009140CC" w:rsidRPr="0051556A" w:rsidRDefault="009140CC" w:rsidP="0003673B">
            <w:pPr>
              <w:jc w:val="center"/>
              <w:rPr>
                <w:color w:val="000000"/>
              </w:rPr>
            </w:pPr>
          </w:p>
          <w:p w14:paraId="2F38263D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181FBAD8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144FAB4A" w14:textId="77777777" w:rsidR="0003673B" w:rsidRPr="004B0974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FE9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56E8792A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2F7D3333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7121F76D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3F1E10E0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3A03" w14:textId="77777777" w:rsidR="0003673B" w:rsidRDefault="009140CC" w:rsidP="0003673B">
            <w:pPr>
              <w:jc w:val="center"/>
              <w:rPr>
                <w:color w:val="000000"/>
              </w:rPr>
            </w:pPr>
            <w:r w:rsidRPr="009140CC">
              <w:rPr>
                <w:color w:val="000000"/>
              </w:rPr>
              <w:t>710600</w:t>
            </w:r>
            <w:r>
              <w:rPr>
                <w:color w:val="000000"/>
              </w:rPr>
              <w:t>,</w:t>
            </w:r>
            <w:r w:rsidRPr="009140CC">
              <w:rPr>
                <w:color w:val="000000"/>
              </w:rPr>
              <w:t>00</w:t>
            </w:r>
          </w:p>
          <w:p w14:paraId="0F1080BA" w14:textId="77777777" w:rsidR="009140CC" w:rsidRPr="0051556A" w:rsidRDefault="009140CC" w:rsidP="0003673B">
            <w:pPr>
              <w:jc w:val="center"/>
              <w:rPr>
                <w:color w:val="000000"/>
              </w:rPr>
            </w:pPr>
          </w:p>
          <w:p w14:paraId="072707F6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7F69182B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7DD12579" w14:textId="77777777" w:rsidR="0003673B" w:rsidRPr="004B0974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CE6" w14:textId="77777777" w:rsidR="0003673B" w:rsidRDefault="009140CC" w:rsidP="0003673B">
            <w:pPr>
              <w:jc w:val="center"/>
              <w:rPr>
                <w:color w:val="000000"/>
              </w:rPr>
            </w:pPr>
            <w:r w:rsidRPr="009140CC">
              <w:rPr>
                <w:color w:val="000000"/>
              </w:rPr>
              <w:t>125</w:t>
            </w:r>
            <w:r w:rsidR="00E5265D">
              <w:rPr>
                <w:color w:val="000000"/>
              </w:rPr>
              <w:t xml:space="preserve"> </w:t>
            </w:r>
            <w:r w:rsidRPr="009140CC">
              <w:rPr>
                <w:color w:val="000000"/>
              </w:rPr>
              <w:t>400</w:t>
            </w:r>
            <w:r>
              <w:rPr>
                <w:color w:val="000000"/>
              </w:rPr>
              <w:t>,</w:t>
            </w:r>
            <w:r w:rsidRPr="009140CC">
              <w:rPr>
                <w:color w:val="000000"/>
              </w:rPr>
              <w:t>00</w:t>
            </w:r>
          </w:p>
          <w:p w14:paraId="626B0CD4" w14:textId="77777777" w:rsidR="009140CC" w:rsidRPr="0051556A" w:rsidRDefault="009140CC" w:rsidP="0003673B">
            <w:pPr>
              <w:jc w:val="center"/>
              <w:rPr>
                <w:color w:val="000000"/>
              </w:rPr>
            </w:pPr>
          </w:p>
          <w:p w14:paraId="3FD802B9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5CED47A6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15E2A058" w14:textId="77777777" w:rsidR="0003673B" w:rsidRPr="00AA6AC6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1F2B" w14:textId="77777777" w:rsidR="009C7EB4" w:rsidRPr="0051556A" w:rsidRDefault="009C7EB4" w:rsidP="009C7EB4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2E6E8E3D" w14:textId="77777777" w:rsidR="009C7EB4" w:rsidRPr="0051556A" w:rsidRDefault="009C7EB4" w:rsidP="009C7EB4">
            <w:pPr>
              <w:jc w:val="center"/>
              <w:rPr>
                <w:color w:val="000000"/>
              </w:rPr>
            </w:pPr>
          </w:p>
          <w:p w14:paraId="625376ED" w14:textId="77777777" w:rsidR="009C7EB4" w:rsidRPr="0051556A" w:rsidRDefault="009C7EB4" w:rsidP="009C7EB4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370647DA" w14:textId="77777777" w:rsidR="009C7EB4" w:rsidRPr="0051556A" w:rsidRDefault="009C7EB4" w:rsidP="009C7EB4">
            <w:pPr>
              <w:jc w:val="center"/>
              <w:rPr>
                <w:color w:val="000000"/>
              </w:rPr>
            </w:pPr>
          </w:p>
          <w:p w14:paraId="06FF434D" w14:textId="77777777" w:rsidR="0003673B" w:rsidRPr="00AA6AC6" w:rsidRDefault="009C7EB4" w:rsidP="009C7EB4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</w:tr>
      <w:tr w:rsidR="009140CC" w:rsidRPr="0051556A" w14:paraId="7536BE36" w14:textId="77777777" w:rsidTr="009140CC">
        <w:trPr>
          <w:gridAfter w:val="1"/>
          <w:wAfter w:w="14" w:type="pct"/>
          <w:trHeight w:val="2260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B786" w14:textId="77777777" w:rsidR="009140CC" w:rsidRDefault="009140CC" w:rsidP="009140CC">
            <w:pPr>
              <w:spacing w:after="160" w:line="259" w:lineRule="auto"/>
              <w:rPr>
                <w:color w:val="000000"/>
              </w:rPr>
            </w:pPr>
            <w:r w:rsidRPr="00475B83">
              <w:rPr>
                <w:color w:val="000000"/>
              </w:rPr>
              <w:lastRenderedPageBreak/>
              <w:t xml:space="preserve">Итого в рамках реализации </w:t>
            </w:r>
            <w:r w:rsidRPr="00B30F88">
              <w:rPr>
                <w:color w:val="000000"/>
              </w:rPr>
              <w:t xml:space="preserve">инициативных проектов, выдвинутых территориальными общественными самоуправлениями, </w:t>
            </w:r>
            <w:r>
              <w:rPr>
                <w:color w:val="000000"/>
              </w:rPr>
              <w:t xml:space="preserve">в рамках </w:t>
            </w:r>
            <w:r w:rsidRPr="00B30F88">
              <w:rPr>
                <w:color w:val="000000"/>
              </w:rPr>
              <w:t xml:space="preserve">областного закона от 16 февраля 2024 года № 10-оз </w:t>
            </w:r>
            <w:r w:rsidRPr="00475B83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пункту</w:t>
            </w:r>
            <w:r w:rsidRPr="00475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14F" w14:textId="77777777" w:rsidR="009140CC" w:rsidRPr="0051556A" w:rsidRDefault="009140CC" w:rsidP="009140CC">
            <w:pPr>
              <w:rPr>
                <w:color w:val="000000"/>
              </w:rPr>
            </w:pPr>
            <w:r w:rsidRPr="0051556A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078" w14:textId="77777777" w:rsidR="009140CC" w:rsidRDefault="009140CC" w:rsidP="009140CC">
            <w:pPr>
              <w:jc w:val="center"/>
              <w:rPr>
                <w:color w:val="000000"/>
              </w:rPr>
            </w:pPr>
            <w:r w:rsidRPr="00475B83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  <w:p w14:paraId="71BAFAFB" w14:textId="77777777" w:rsidR="009140CC" w:rsidRPr="00475B83" w:rsidRDefault="009140CC" w:rsidP="009140CC">
            <w:pPr>
              <w:jc w:val="center"/>
              <w:rPr>
                <w:color w:val="000000"/>
              </w:rPr>
            </w:pPr>
          </w:p>
          <w:p w14:paraId="2D3B62A6" w14:textId="77777777" w:rsidR="009140CC" w:rsidRDefault="009140CC" w:rsidP="009140CC">
            <w:pPr>
              <w:jc w:val="center"/>
              <w:rPr>
                <w:color w:val="000000"/>
              </w:rPr>
            </w:pPr>
            <w:r w:rsidRPr="00475B83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475B83">
              <w:rPr>
                <w:color w:val="000000"/>
              </w:rPr>
              <w:t xml:space="preserve"> </w:t>
            </w:r>
          </w:p>
          <w:p w14:paraId="5A4450B2" w14:textId="77777777" w:rsidR="009140CC" w:rsidRPr="00475B83" w:rsidRDefault="009140CC" w:rsidP="009140CC">
            <w:pPr>
              <w:jc w:val="center"/>
              <w:rPr>
                <w:color w:val="000000"/>
              </w:rPr>
            </w:pPr>
          </w:p>
          <w:p w14:paraId="09D8A711" w14:textId="77777777" w:rsidR="009140CC" w:rsidRDefault="009140CC" w:rsidP="009140CC">
            <w:pPr>
              <w:jc w:val="center"/>
              <w:rPr>
                <w:color w:val="000000"/>
              </w:rPr>
            </w:pPr>
            <w:r w:rsidRPr="00475B83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  <w:p w14:paraId="578DE7F4" w14:textId="77777777" w:rsidR="009140CC" w:rsidRPr="00475B83" w:rsidRDefault="009140CC" w:rsidP="009140CC">
            <w:pPr>
              <w:jc w:val="center"/>
              <w:rPr>
                <w:color w:val="000000"/>
              </w:rPr>
            </w:pPr>
          </w:p>
          <w:p w14:paraId="7A085EFE" w14:textId="77777777" w:rsidR="009140CC" w:rsidRPr="0051556A" w:rsidRDefault="009140CC" w:rsidP="009140CC">
            <w:pPr>
              <w:jc w:val="center"/>
              <w:rPr>
                <w:color w:val="000000"/>
              </w:rPr>
            </w:pPr>
            <w:r w:rsidRPr="00475B83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475B83">
              <w:rPr>
                <w:color w:val="000000"/>
              </w:rPr>
              <w:t>-202</w:t>
            </w:r>
            <w:r>
              <w:rPr>
                <w:color w:val="000000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30EF" w14:textId="77777777" w:rsidR="009140CC" w:rsidRPr="00DE720C" w:rsidRDefault="009C7EB4" w:rsidP="009140CC">
            <w:pPr>
              <w:jc w:val="center"/>
            </w:pPr>
            <w:r>
              <w:rPr>
                <w:color w:val="000000"/>
              </w:rPr>
              <w:t>1 186 000,00</w:t>
            </w:r>
            <w:r w:rsidR="009140CC">
              <w:rPr>
                <w:color w:val="000000"/>
              </w:rPr>
              <w:br/>
            </w:r>
            <w:r w:rsidR="009140CC">
              <w:rPr>
                <w:color w:val="000000"/>
              </w:rPr>
              <w:br/>
              <w:t>0</w:t>
            </w:r>
            <w:r w:rsidR="009140CC">
              <w:rPr>
                <w:color w:val="000000"/>
              </w:rPr>
              <w:br/>
            </w:r>
            <w:r w:rsidR="009140CC">
              <w:rPr>
                <w:color w:val="000000"/>
              </w:rPr>
              <w:br/>
              <w:t>0</w:t>
            </w:r>
            <w:r w:rsidR="009140CC">
              <w:rPr>
                <w:color w:val="000000"/>
              </w:rPr>
              <w:br/>
            </w:r>
            <w:r w:rsidR="009140CC">
              <w:rPr>
                <w:color w:val="000000"/>
              </w:rPr>
              <w:br/>
            </w:r>
            <w:r>
              <w:rPr>
                <w:color w:val="000000"/>
              </w:rPr>
              <w:t>1 186 000,00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01A3" w14:textId="77777777" w:rsidR="009140CC" w:rsidRPr="0051556A" w:rsidRDefault="009140CC" w:rsidP="009140CC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165EA8A1" w14:textId="77777777" w:rsidR="009140CC" w:rsidRDefault="009140CC" w:rsidP="009140CC">
            <w:pPr>
              <w:jc w:val="center"/>
              <w:rPr>
                <w:color w:val="000000"/>
              </w:rPr>
            </w:pPr>
          </w:p>
          <w:p w14:paraId="4877D6DE" w14:textId="77777777" w:rsidR="009140CC" w:rsidRDefault="009140CC" w:rsidP="00914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387AED32" w14:textId="77777777" w:rsidR="009140CC" w:rsidRDefault="009140CC" w:rsidP="009140CC">
            <w:pPr>
              <w:jc w:val="center"/>
              <w:rPr>
                <w:color w:val="000000"/>
              </w:rPr>
            </w:pPr>
          </w:p>
          <w:p w14:paraId="5EEA7C3E" w14:textId="77777777" w:rsidR="009140CC" w:rsidRPr="0051556A" w:rsidRDefault="009140CC" w:rsidP="009140CC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64AD31A2" w14:textId="77777777" w:rsidR="009140CC" w:rsidRDefault="009140CC" w:rsidP="009140CC">
            <w:pPr>
              <w:jc w:val="center"/>
              <w:rPr>
                <w:color w:val="000000"/>
              </w:rPr>
            </w:pPr>
          </w:p>
          <w:p w14:paraId="63560F42" w14:textId="77777777" w:rsidR="009140CC" w:rsidRPr="00DE720C" w:rsidRDefault="009140CC" w:rsidP="009140CC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3708" w14:textId="77777777" w:rsidR="009140CC" w:rsidRDefault="009140CC" w:rsidP="009140CC">
            <w:pPr>
              <w:jc w:val="center"/>
              <w:rPr>
                <w:color w:val="000000"/>
              </w:rPr>
            </w:pPr>
            <w:r w:rsidRPr="009140CC">
              <w:rPr>
                <w:color w:val="000000"/>
              </w:rPr>
              <w:t>1 008 100,00</w:t>
            </w:r>
          </w:p>
          <w:p w14:paraId="0C1028DE" w14:textId="77777777" w:rsidR="009140CC" w:rsidRPr="0051556A" w:rsidRDefault="009140CC" w:rsidP="009140CC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62FC82F8" w14:textId="77777777" w:rsidR="009140CC" w:rsidRDefault="009140CC" w:rsidP="009140CC">
            <w:pPr>
              <w:jc w:val="center"/>
              <w:rPr>
                <w:color w:val="000000"/>
              </w:rPr>
            </w:pPr>
          </w:p>
          <w:p w14:paraId="0C395863" w14:textId="77777777" w:rsidR="009140CC" w:rsidRDefault="009140CC" w:rsidP="00914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0F007DD9" w14:textId="77777777" w:rsidR="009140CC" w:rsidRDefault="009140CC" w:rsidP="009140CC">
            <w:pPr>
              <w:jc w:val="center"/>
              <w:rPr>
                <w:color w:val="000000"/>
              </w:rPr>
            </w:pPr>
          </w:p>
          <w:p w14:paraId="20E8A3EF" w14:textId="77777777" w:rsidR="00CE178F" w:rsidRPr="0051556A" w:rsidRDefault="00CE178F" w:rsidP="009140CC">
            <w:pPr>
              <w:jc w:val="center"/>
              <w:rPr>
                <w:color w:val="000000"/>
              </w:rPr>
            </w:pPr>
          </w:p>
          <w:p w14:paraId="17E5C0D9" w14:textId="77777777" w:rsidR="009140CC" w:rsidRDefault="00CE178F" w:rsidP="00CE178F">
            <w:pPr>
              <w:jc w:val="center"/>
            </w:pPr>
            <w:r w:rsidRPr="009140CC">
              <w:rPr>
                <w:color w:val="000000"/>
              </w:rPr>
              <w:t>1 008 100,00</w:t>
            </w:r>
          </w:p>
          <w:p w14:paraId="64240113" w14:textId="77777777" w:rsidR="00CE178F" w:rsidRPr="00DE720C" w:rsidRDefault="00CE178F" w:rsidP="00CE178F">
            <w:pPr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13D" w14:textId="77777777" w:rsidR="009140CC" w:rsidRDefault="00CE178F" w:rsidP="009140CC">
            <w:pPr>
              <w:jc w:val="center"/>
              <w:rPr>
                <w:color w:val="000000"/>
              </w:rPr>
            </w:pPr>
            <w:r w:rsidRPr="00CE178F">
              <w:rPr>
                <w:color w:val="000000"/>
              </w:rPr>
              <w:t>177900</w:t>
            </w:r>
            <w:r w:rsidR="009C7EB4">
              <w:rPr>
                <w:color w:val="000000"/>
              </w:rPr>
              <w:t>,</w:t>
            </w:r>
            <w:r w:rsidRPr="00CE178F">
              <w:rPr>
                <w:color w:val="000000"/>
              </w:rPr>
              <w:t>00</w:t>
            </w:r>
          </w:p>
          <w:p w14:paraId="38843B1C" w14:textId="77777777" w:rsidR="00CE178F" w:rsidRDefault="00CE178F" w:rsidP="009140CC">
            <w:pPr>
              <w:jc w:val="center"/>
              <w:rPr>
                <w:color w:val="000000"/>
              </w:rPr>
            </w:pPr>
          </w:p>
          <w:p w14:paraId="43DC74DE" w14:textId="77777777" w:rsidR="009140CC" w:rsidRPr="0051556A" w:rsidRDefault="009140CC" w:rsidP="009140CC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7B7C3E5D" w14:textId="77777777" w:rsidR="009140CC" w:rsidRDefault="009140CC" w:rsidP="009140CC">
            <w:pPr>
              <w:jc w:val="center"/>
              <w:rPr>
                <w:color w:val="000000"/>
              </w:rPr>
            </w:pPr>
          </w:p>
          <w:p w14:paraId="68716E31" w14:textId="77777777" w:rsidR="009140CC" w:rsidRDefault="009140CC" w:rsidP="00914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629D4A1B" w14:textId="77777777" w:rsidR="009140CC" w:rsidRPr="0051556A" w:rsidRDefault="009140CC" w:rsidP="009140CC">
            <w:pPr>
              <w:jc w:val="center"/>
              <w:rPr>
                <w:color w:val="000000"/>
              </w:rPr>
            </w:pPr>
          </w:p>
          <w:p w14:paraId="4730D4C3" w14:textId="77777777" w:rsidR="00CE178F" w:rsidRDefault="00CE178F" w:rsidP="00CE178F">
            <w:pPr>
              <w:jc w:val="center"/>
              <w:rPr>
                <w:color w:val="000000"/>
              </w:rPr>
            </w:pPr>
            <w:r w:rsidRPr="00CE178F">
              <w:rPr>
                <w:color w:val="000000"/>
              </w:rPr>
              <w:t>177</w:t>
            </w:r>
            <w:r w:rsidR="00E5265D">
              <w:rPr>
                <w:color w:val="000000"/>
              </w:rPr>
              <w:t xml:space="preserve"> </w:t>
            </w:r>
            <w:r w:rsidRPr="00CE178F">
              <w:rPr>
                <w:color w:val="000000"/>
              </w:rPr>
              <w:t>900</w:t>
            </w:r>
            <w:r w:rsidR="00E5265D">
              <w:rPr>
                <w:color w:val="000000"/>
              </w:rPr>
              <w:t>,</w:t>
            </w:r>
            <w:r w:rsidRPr="00CE178F">
              <w:rPr>
                <w:color w:val="000000"/>
              </w:rPr>
              <w:t>00</w:t>
            </w:r>
          </w:p>
          <w:p w14:paraId="375F0658" w14:textId="77777777" w:rsidR="009140CC" w:rsidRPr="00DE720C" w:rsidRDefault="009140CC" w:rsidP="009140CC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F13" w14:textId="77777777" w:rsidR="009140CC" w:rsidRDefault="009C7EB4" w:rsidP="00914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6D17A553" w14:textId="77777777" w:rsidR="009140CC" w:rsidRDefault="009140CC" w:rsidP="009140CC">
            <w:pPr>
              <w:jc w:val="center"/>
              <w:rPr>
                <w:color w:val="000000"/>
              </w:rPr>
            </w:pPr>
          </w:p>
          <w:p w14:paraId="3F2E50CC" w14:textId="77777777" w:rsidR="009140CC" w:rsidRPr="0051556A" w:rsidRDefault="009140CC" w:rsidP="009140CC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6EDE6E75" w14:textId="77777777" w:rsidR="009140CC" w:rsidRDefault="009140CC" w:rsidP="009140CC">
            <w:pPr>
              <w:jc w:val="center"/>
              <w:rPr>
                <w:color w:val="000000"/>
              </w:rPr>
            </w:pPr>
          </w:p>
          <w:p w14:paraId="6640823A" w14:textId="77777777" w:rsidR="009140CC" w:rsidRDefault="009140CC" w:rsidP="00914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53D0D17F" w14:textId="77777777" w:rsidR="009140CC" w:rsidRPr="0051556A" w:rsidRDefault="009140CC" w:rsidP="009140CC">
            <w:pPr>
              <w:jc w:val="center"/>
              <w:rPr>
                <w:color w:val="000000"/>
              </w:rPr>
            </w:pPr>
          </w:p>
          <w:p w14:paraId="0D01DA98" w14:textId="77777777" w:rsidR="009140CC" w:rsidRDefault="009140CC" w:rsidP="00914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1B2BAA73" w14:textId="77777777" w:rsidR="009140CC" w:rsidRPr="00DE720C" w:rsidRDefault="009140CC" w:rsidP="009140CC">
            <w:pPr>
              <w:jc w:val="center"/>
            </w:pPr>
          </w:p>
        </w:tc>
      </w:tr>
      <w:tr w:rsidR="0003673B" w:rsidRPr="0051556A" w14:paraId="2FBA6712" w14:textId="77777777" w:rsidTr="009140CC">
        <w:trPr>
          <w:gridAfter w:val="1"/>
          <w:wAfter w:w="14" w:type="pct"/>
          <w:trHeight w:val="224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5E9" w14:textId="77777777" w:rsidR="0003673B" w:rsidRPr="0051556A" w:rsidRDefault="0003673B" w:rsidP="0003673B">
            <w:r>
              <w:t>3.</w:t>
            </w:r>
            <w:r w:rsidRPr="0051556A">
              <w:t xml:space="preserve"> 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4512" w14:textId="77777777" w:rsidR="0003673B" w:rsidRPr="0051556A" w:rsidRDefault="0003673B" w:rsidP="0003673B">
            <w:pPr>
              <w:rPr>
                <w:color w:val="000000"/>
              </w:rPr>
            </w:pPr>
            <w:r w:rsidRPr="0051556A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8CD2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  <w:p w14:paraId="1CE4207E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76BF5132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  <w:p w14:paraId="249AD9AF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639DE56A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015A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5F7BBE79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29470D90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25E00C7B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1F4B82E2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D46C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3529EF2E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24C9772D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5FEDCD6A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40EE5411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3FC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 xml:space="preserve">0 </w:t>
            </w:r>
          </w:p>
          <w:p w14:paraId="556BBBEC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2115417A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477D98A5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3855DC0A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4D43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 xml:space="preserve">0 </w:t>
            </w:r>
          </w:p>
          <w:p w14:paraId="548BF72E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18967282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5EB3B40D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2F0F33DC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504B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 xml:space="preserve">0 </w:t>
            </w:r>
          </w:p>
          <w:p w14:paraId="7F26311F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77377768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25ECC872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</w:p>
          <w:p w14:paraId="07D2740A" w14:textId="77777777" w:rsidR="0003673B" w:rsidRPr="0051556A" w:rsidRDefault="0003673B" w:rsidP="0003673B">
            <w:pPr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</w:tr>
      <w:tr w:rsidR="0003673B" w:rsidRPr="0051556A" w14:paraId="1AF9C463" w14:textId="77777777" w:rsidTr="009140CC">
        <w:trPr>
          <w:gridAfter w:val="1"/>
          <w:wAfter w:w="14" w:type="pct"/>
          <w:trHeight w:val="1426"/>
          <w:jc w:val="center"/>
        </w:trPr>
        <w:tc>
          <w:tcPr>
            <w:tcW w:w="1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0E34D" w14:textId="77777777" w:rsidR="0003673B" w:rsidRPr="0051556A" w:rsidRDefault="0003673B" w:rsidP="0003673B">
            <w:pPr>
              <w:rPr>
                <w:color w:val="000000"/>
              </w:rPr>
            </w:pPr>
            <w:r w:rsidRPr="0051556A">
              <w:rPr>
                <w:color w:val="000000"/>
              </w:rPr>
              <w:t>Всего по программе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CB892" w14:textId="77777777" w:rsidR="0003673B" w:rsidRPr="0051556A" w:rsidRDefault="0003673B" w:rsidP="0003673B">
            <w:pPr>
              <w:rPr>
                <w:color w:val="000000"/>
              </w:rPr>
            </w:pPr>
          </w:p>
        </w:tc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18A56" w14:textId="77777777" w:rsidR="0003673B" w:rsidRPr="0051556A" w:rsidRDefault="0003673B" w:rsidP="0003673B">
            <w:pPr>
              <w:spacing w:before="120"/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  <w:p w14:paraId="25D4E228" w14:textId="77777777" w:rsidR="0003673B" w:rsidRPr="0051556A" w:rsidRDefault="0003673B" w:rsidP="0003673B">
            <w:pPr>
              <w:spacing w:before="120"/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  <w:p w14:paraId="72F4D4FF" w14:textId="77777777" w:rsidR="0003673B" w:rsidRPr="0051556A" w:rsidRDefault="0003673B" w:rsidP="0003673B">
            <w:pPr>
              <w:spacing w:before="120"/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C2AE1" w14:textId="77777777" w:rsidR="0003673B" w:rsidRDefault="00E5265D" w:rsidP="0003673B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3 869 295,00</w:t>
            </w:r>
          </w:p>
          <w:p w14:paraId="4325D779" w14:textId="77777777" w:rsidR="00E5265D" w:rsidRDefault="00E5265D" w:rsidP="0003673B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1DC81FB7" w14:textId="77777777" w:rsidR="00E5265D" w:rsidRPr="0051556A" w:rsidRDefault="00E5265D" w:rsidP="0003673B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57265" w14:textId="77777777" w:rsidR="0003673B" w:rsidRPr="0051556A" w:rsidRDefault="0003673B" w:rsidP="0003673B">
            <w:pPr>
              <w:spacing w:before="120"/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31B24809" w14:textId="77777777" w:rsidR="0003673B" w:rsidRPr="0051556A" w:rsidRDefault="0003673B" w:rsidP="0003673B">
            <w:pPr>
              <w:spacing w:before="120"/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  <w:p w14:paraId="1F8255B7" w14:textId="77777777" w:rsidR="0003673B" w:rsidRPr="0051556A" w:rsidRDefault="0003673B" w:rsidP="0003673B">
            <w:pPr>
              <w:spacing w:before="120"/>
              <w:jc w:val="center"/>
              <w:rPr>
                <w:color w:val="000000"/>
              </w:rPr>
            </w:pPr>
            <w:r w:rsidRPr="0051556A">
              <w:rPr>
                <w:color w:val="000000"/>
              </w:rPr>
              <w:t>0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F1C27" w14:textId="77777777" w:rsidR="0003673B" w:rsidRDefault="009C7EB4" w:rsidP="0003673B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3 288 900,00</w:t>
            </w:r>
          </w:p>
          <w:p w14:paraId="5287F9BB" w14:textId="77777777" w:rsidR="00E5265D" w:rsidRDefault="00E5265D" w:rsidP="0003673B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4584548C" w14:textId="77777777" w:rsidR="00E5265D" w:rsidRPr="0051556A" w:rsidRDefault="00E5265D" w:rsidP="0003673B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C61FE" w14:textId="77777777" w:rsidR="0003673B" w:rsidRDefault="00E5265D" w:rsidP="0003673B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580 395,00</w:t>
            </w:r>
          </w:p>
          <w:p w14:paraId="70380CA9" w14:textId="77777777" w:rsidR="00E5265D" w:rsidRDefault="00E5265D" w:rsidP="0003673B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314AA2DD" w14:textId="77777777" w:rsidR="00E5265D" w:rsidRPr="0051556A" w:rsidRDefault="00E5265D" w:rsidP="0003673B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6B3DB" w14:textId="77777777" w:rsidR="009C7EB4" w:rsidRDefault="009C7EB4" w:rsidP="0003673B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743E9B8B" w14:textId="77777777" w:rsidR="009C7EB4" w:rsidRDefault="0003673B" w:rsidP="0003673B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20E20C2C" w14:textId="77777777" w:rsidR="0003673B" w:rsidRPr="0051556A" w:rsidRDefault="0003673B" w:rsidP="0003673B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3673B" w:rsidRPr="0051556A" w14:paraId="3FC5E7B2" w14:textId="77777777" w:rsidTr="009140CC">
        <w:trPr>
          <w:gridAfter w:val="1"/>
          <w:wAfter w:w="14" w:type="pct"/>
          <w:trHeight w:val="1426"/>
          <w:jc w:val="center"/>
        </w:trPr>
        <w:tc>
          <w:tcPr>
            <w:tcW w:w="1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FB99E" w14:textId="77777777" w:rsidR="0003673B" w:rsidRPr="0051556A" w:rsidRDefault="0003673B" w:rsidP="0003673B">
            <w:pPr>
              <w:rPr>
                <w:color w:val="000000"/>
              </w:rPr>
            </w:pPr>
            <w:r w:rsidRPr="00AA6AC6">
              <w:rPr>
                <w:color w:val="000000"/>
              </w:rPr>
              <w:t>Итого 202</w:t>
            </w:r>
            <w:r>
              <w:rPr>
                <w:color w:val="000000"/>
              </w:rPr>
              <w:t>5</w:t>
            </w:r>
            <w:r w:rsidRPr="00AA6AC6">
              <w:rPr>
                <w:color w:val="000000"/>
              </w:rPr>
              <w:t>-202</w:t>
            </w:r>
            <w:r>
              <w:rPr>
                <w:color w:val="000000"/>
              </w:rPr>
              <w:t>7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0D051" w14:textId="77777777" w:rsidR="0003673B" w:rsidRPr="0051556A" w:rsidRDefault="0003673B" w:rsidP="0003673B">
            <w:pPr>
              <w:rPr>
                <w:color w:val="000000"/>
              </w:rPr>
            </w:pPr>
          </w:p>
        </w:tc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49F3F" w14:textId="77777777" w:rsidR="0003673B" w:rsidRPr="0051556A" w:rsidRDefault="0003673B" w:rsidP="0003673B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E1C56" w14:textId="77777777" w:rsidR="0003673B" w:rsidRPr="0051556A" w:rsidRDefault="00E5265D" w:rsidP="00E5265D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3 869 295,00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1F12D" w14:textId="77777777" w:rsidR="0003673B" w:rsidRPr="0051556A" w:rsidRDefault="009140CC" w:rsidP="0003673B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E0E55" w14:textId="77777777" w:rsidR="0003673B" w:rsidRPr="0051556A" w:rsidRDefault="00E5265D" w:rsidP="00E5265D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3 288 900,00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8BB8E" w14:textId="77777777" w:rsidR="0003673B" w:rsidRPr="0051556A" w:rsidRDefault="00E5265D" w:rsidP="00E5265D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580 395,00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006E9" w14:textId="77777777" w:rsidR="0003673B" w:rsidRPr="0051556A" w:rsidRDefault="009C7EB4" w:rsidP="0003673B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26566358" w14:textId="77777777" w:rsidR="00FB099A" w:rsidRDefault="00FB099A" w:rsidP="001C48D1"/>
    <w:sectPr w:rsidR="00FB099A" w:rsidSect="009B4D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88"/>
    <w:rsid w:val="00003B02"/>
    <w:rsid w:val="000108BA"/>
    <w:rsid w:val="00010A05"/>
    <w:rsid w:val="00033BBB"/>
    <w:rsid w:val="0003673B"/>
    <w:rsid w:val="00041D56"/>
    <w:rsid w:val="00041EB8"/>
    <w:rsid w:val="00045FBB"/>
    <w:rsid w:val="000544DA"/>
    <w:rsid w:val="00056A0C"/>
    <w:rsid w:val="00061E07"/>
    <w:rsid w:val="00063B1C"/>
    <w:rsid w:val="00067F3B"/>
    <w:rsid w:val="00071134"/>
    <w:rsid w:val="00077185"/>
    <w:rsid w:val="000861A5"/>
    <w:rsid w:val="00086EDA"/>
    <w:rsid w:val="000912F5"/>
    <w:rsid w:val="000974D9"/>
    <w:rsid w:val="000976DC"/>
    <w:rsid w:val="00097D14"/>
    <w:rsid w:val="000B085E"/>
    <w:rsid w:val="000B27DB"/>
    <w:rsid w:val="000D0E3E"/>
    <w:rsid w:val="000D31D7"/>
    <w:rsid w:val="000D354A"/>
    <w:rsid w:val="000F0467"/>
    <w:rsid w:val="000F24DD"/>
    <w:rsid w:val="000F4DE4"/>
    <w:rsid w:val="001076D3"/>
    <w:rsid w:val="00114540"/>
    <w:rsid w:val="001222A2"/>
    <w:rsid w:val="00122A79"/>
    <w:rsid w:val="00125AB4"/>
    <w:rsid w:val="00136B98"/>
    <w:rsid w:val="00142237"/>
    <w:rsid w:val="00156596"/>
    <w:rsid w:val="00171EA6"/>
    <w:rsid w:val="001742D7"/>
    <w:rsid w:val="001775B7"/>
    <w:rsid w:val="00182456"/>
    <w:rsid w:val="001A64C5"/>
    <w:rsid w:val="001B3635"/>
    <w:rsid w:val="001C2F6A"/>
    <w:rsid w:val="001C4715"/>
    <w:rsid w:val="001C48D1"/>
    <w:rsid w:val="001D0436"/>
    <w:rsid w:val="001D0656"/>
    <w:rsid w:val="001E1575"/>
    <w:rsid w:val="001E28F7"/>
    <w:rsid w:val="001E32E5"/>
    <w:rsid w:val="001F7F30"/>
    <w:rsid w:val="00216B60"/>
    <w:rsid w:val="002205CA"/>
    <w:rsid w:val="00222742"/>
    <w:rsid w:val="00233B65"/>
    <w:rsid w:val="00233BA7"/>
    <w:rsid w:val="002341BC"/>
    <w:rsid w:val="00256497"/>
    <w:rsid w:val="002658E0"/>
    <w:rsid w:val="00267A75"/>
    <w:rsid w:val="00271428"/>
    <w:rsid w:val="002750F2"/>
    <w:rsid w:val="00275B95"/>
    <w:rsid w:val="0027623E"/>
    <w:rsid w:val="0028498F"/>
    <w:rsid w:val="00284AAE"/>
    <w:rsid w:val="00286F43"/>
    <w:rsid w:val="0029088F"/>
    <w:rsid w:val="00291A18"/>
    <w:rsid w:val="002A379B"/>
    <w:rsid w:val="002A3CC8"/>
    <w:rsid w:val="002A42B6"/>
    <w:rsid w:val="002C1C8B"/>
    <w:rsid w:val="002D0293"/>
    <w:rsid w:val="002D2CE5"/>
    <w:rsid w:val="002D34BA"/>
    <w:rsid w:val="002D6ABE"/>
    <w:rsid w:val="002D7AFC"/>
    <w:rsid w:val="002E05B4"/>
    <w:rsid w:val="002E2594"/>
    <w:rsid w:val="002E7241"/>
    <w:rsid w:val="002F31D4"/>
    <w:rsid w:val="00301E11"/>
    <w:rsid w:val="0030354A"/>
    <w:rsid w:val="00311441"/>
    <w:rsid w:val="00315E64"/>
    <w:rsid w:val="00316FA5"/>
    <w:rsid w:val="0031740A"/>
    <w:rsid w:val="00321928"/>
    <w:rsid w:val="00326FEF"/>
    <w:rsid w:val="00336B0A"/>
    <w:rsid w:val="00342DCC"/>
    <w:rsid w:val="00347C89"/>
    <w:rsid w:val="00350F60"/>
    <w:rsid w:val="003523C3"/>
    <w:rsid w:val="003606B6"/>
    <w:rsid w:val="00360903"/>
    <w:rsid w:val="00364983"/>
    <w:rsid w:val="0036712B"/>
    <w:rsid w:val="003725B9"/>
    <w:rsid w:val="00380B9B"/>
    <w:rsid w:val="00386960"/>
    <w:rsid w:val="00392302"/>
    <w:rsid w:val="0039366D"/>
    <w:rsid w:val="0039555A"/>
    <w:rsid w:val="003A1804"/>
    <w:rsid w:val="003A3606"/>
    <w:rsid w:val="003B2B55"/>
    <w:rsid w:val="003B5536"/>
    <w:rsid w:val="003B6F77"/>
    <w:rsid w:val="003D1ADC"/>
    <w:rsid w:val="003D1FCE"/>
    <w:rsid w:val="003E1D96"/>
    <w:rsid w:val="003E296D"/>
    <w:rsid w:val="003F2C31"/>
    <w:rsid w:val="003F3B6D"/>
    <w:rsid w:val="00415CD5"/>
    <w:rsid w:val="00426E1E"/>
    <w:rsid w:val="00436EC1"/>
    <w:rsid w:val="00460048"/>
    <w:rsid w:val="00462D91"/>
    <w:rsid w:val="004733B3"/>
    <w:rsid w:val="00475B83"/>
    <w:rsid w:val="0047710B"/>
    <w:rsid w:val="00484B9F"/>
    <w:rsid w:val="00494CC5"/>
    <w:rsid w:val="0049523A"/>
    <w:rsid w:val="004A113E"/>
    <w:rsid w:val="004B098B"/>
    <w:rsid w:val="004C4C65"/>
    <w:rsid w:val="004C6E26"/>
    <w:rsid w:val="004C7AA2"/>
    <w:rsid w:val="004D1644"/>
    <w:rsid w:val="004D3403"/>
    <w:rsid w:val="004D6C25"/>
    <w:rsid w:val="004E10DD"/>
    <w:rsid w:val="004E4CEC"/>
    <w:rsid w:val="004F4934"/>
    <w:rsid w:val="00506088"/>
    <w:rsid w:val="00510017"/>
    <w:rsid w:val="00511F75"/>
    <w:rsid w:val="005271EE"/>
    <w:rsid w:val="0053386E"/>
    <w:rsid w:val="0053588F"/>
    <w:rsid w:val="00541CB6"/>
    <w:rsid w:val="00550730"/>
    <w:rsid w:val="00550B8B"/>
    <w:rsid w:val="00557AEC"/>
    <w:rsid w:val="005664E6"/>
    <w:rsid w:val="0058280C"/>
    <w:rsid w:val="00590B4F"/>
    <w:rsid w:val="00596C84"/>
    <w:rsid w:val="005B5861"/>
    <w:rsid w:val="005C10C5"/>
    <w:rsid w:val="005C59B0"/>
    <w:rsid w:val="005D3D97"/>
    <w:rsid w:val="005E2688"/>
    <w:rsid w:val="005E7037"/>
    <w:rsid w:val="005F369B"/>
    <w:rsid w:val="005F6377"/>
    <w:rsid w:val="005F77E0"/>
    <w:rsid w:val="006028E0"/>
    <w:rsid w:val="00604684"/>
    <w:rsid w:val="0061569A"/>
    <w:rsid w:val="00617B4E"/>
    <w:rsid w:val="00627E4A"/>
    <w:rsid w:val="00632676"/>
    <w:rsid w:val="00636BB4"/>
    <w:rsid w:val="00656E9F"/>
    <w:rsid w:val="006601E4"/>
    <w:rsid w:val="00662BC7"/>
    <w:rsid w:val="00663B94"/>
    <w:rsid w:val="00663BA8"/>
    <w:rsid w:val="00687D5D"/>
    <w:rsid w:val="0069416F"/>
    <w:rsid w:val="006A18EE"/>
    <w:rsid w:val="006A433F"/>
    <w:rsid w:val="006B2607"/>
    <w:rsid w:val="006B297C"/>
    <w:rsid w:val="006B311C"/>
    <w:rsid w:val="006B3A8A"/>
    <w:rsid w:val="006B77D8"/>
    <w:rsid w:val="006C1BA5"/>
    <w:rsid w:val="006C1CAE"/>
    <w:rsid w:val="006C21B3"/>
    <w:rsid w:val="006D613D"/>
    <w:rsid w:val="006E68BC"/>
    <w:rsid w:val="006F0CBE"/>
    <w:rsid w:val="006F509E"/>
    <w:rsid w:val="00701AC9"/>
    <w:rsid w:val="0070666A"/>
    <w:rsid w:val="00706A39"/>
    <w:rsid w:val="00717958"/>
    <w:rsid w:val="007253D9"/>
    <w:rsid w:val="00730AEC"/>
    <w:rsid w:val="0073660C"/>
    <w:rsid w:val="0074447E"/>
    <w:rsid w:val="00753219"/>
    <w:rsid w:val="00763E27"/>
    <w:rsid w:val="00764BB4"/>
    <w:rsid w:val="00765D78"/>
    <w:rsid w:val="00766E91"/>
    <w:rsid w:val="0077550F"/>
    <w:rsid w:val="00781707"/>
    <w:rsid w:val="00785144"/>
    <w:rsid w:val="00794373"/>
    <w:rsid w:val="007B036C"/>
    <w:rsid w:val="007B44CF"/>
    <w:rsid w:val="007C1883"/>
    <w:rsid w:val="007D0021"/>
    <w:rsid w:val="007D7ABB"/>
    <w:rsid w:val="007F2B85"/>
    <w:rsid w:val="007F4956"/>
    <w:rsid w:val="007F4E26"/>
    <w:rsid w:val="00803C06"/>
    <w:rsid w:val="008044F3"/>
    <w:rsid w:val="0081101E"/>
    <w:rsid w:val="00820D70"/>
    <w:rsid w:val="0083506E"/>
    <w:rsid w:val="008444D5"/>
    <w:rsid w:val="00852509"/>
    <w:rsid w:val="008549D3"/>
    <w:rsid w:val="008743C1"/>
    <w:rsid w:val="00884474"/>
    <w:rsid w:val="00886602"/>
    <w:rsid w:val="00886C27"/>
    <w:rsid w:val="00887399"/>
    <w:rsid w:val="008B3737"/>
    <w:rsid w:val="008C1501"/>
    <w:rsid w:val="008C3081"/>
    <w:rsid w:val="008C641A"/>
    <w:rsid w:val="008D1F35"/>
    <w:rsid w:val="008F2A0B"/>
    <w:rsid w:val="008F7ADF"/>
    <w:rsid w:val="009140CC"/>
    <w:rsid w:val="009149D4"/>
    <w:rsid w:val="00924A64"/>
    <w:rsid w:val="009279FE"/>
    <w:rsid w:val="009559D0"/>
    <w:rsid w:val="00963AD5"/>
    <w:rsid w:val="009664BF"/>
    <w:rsid w:val="00974797"/>
    <w:rsid w:val="00983F39"/>
    <w:rsid w:val="00991371"/>
    <w:rsid w:val="00992B83"/>
    <w:rsid w:val="009A01CF"/>
    <w:rsid w:val="009A0E45"/>
    <w:rsid w:val="009A2DF6"/>
    <w:rsid w:val="009B31AC"/>
    <w:rsid w:val="009B4923"/>
    <w:rsid w:val="009B4D6B"/>
    <w:rsid w:val="009C26DC"/>
    <w:rsid w:val="009C330D"/>
    <w:rsid w:val="009C7EB4"/>
    <w:rsid w:val="009D478A"/>
    <w:rsid w:val="009F4AB2"/>
    <w:rsid w:val="00A00265"/>
    <w:rsid w:val="00A027B1"/>
    <w:rsid w:val="00A157AE"/>
    <w:rsid w:val="00A16A85"/>
    <w:rsid w:val="00A43D41"/>
    <w:rsid w:val="00A534E0"/>
    <w:rsid w:val="00A71477"/>
    <w:rsid w:val="00A75576"/>
    <w:rsid w:val="00A80F96"/>
    <w:rsid w:val="00A81564"/>
    <w:rsid w:val="00A86454"/>
    <w:rsid w:val="00A91B19"/>
    <w:rsid w:val="00A96014"/>
    <w:rsid w:val="00A97A09"/>
    <w:rsid w:val="00AA4B70"/>
    <w:rsid w:val="00AA6AC6"/>
    <w:rsid w:val="00AA717F"/>
    <w:rsid w:val="00AB50C9"/>
    <w:rsid w:val="00AB69D1"/>
    <w:rsid w:val="00AC7DE1"/>
    <w:rsid w:val="00AE4782"/>
    <w:rsid w:val="00AE5003"/>
    <w:rsid w:val="00AE6B7A"/>
    <w:rsid w:val="00AF5FCB"/>
    <w:rsid w:val="00B033BF"/>
    <w:rsid w:val="00B05EB8"/>
    <w:rsid w:val="00B06730"/>
    <w:rsid w:val="00B2001E"/>
    <w:rsid w:val="00B20773"/>
    <w:rsid w:val="00B21C71"/>
    <w:rsid w:val="00B30F88"/>
    <w:rsid w:val="00B32B00"/>
    <w:rsid w:val="00B35CFD"/>
    <w:rsid w:val="00B36064"/>
    <w:rsid w:val="00B3760F"/>
    <w:rsid w:val="00B41CF3"/>
    <w:rsid w:val="00B457CE"/>
    <w:rsid w:val="00B55A91"/>
    <w:rsid w:val="00B62D5D"/>
    <w:rsid w:val="00B65E9A"/>
    <w:rsid w:val="00B66224"/>
    <w:rsid w:val="00B73597"/>
    <w:rsid w:val="00B805AD"/>
    <w:rsid w:val="00B80802"/>
    <w:rsid w:val="00B85A58"/>
    <w:rsid w:val="00B86EBF"/>
    <w:rsid w:val="00B875C0"/>
    <w:rsid w:val="00B96288"/>
    <w:rsid w:val="00BA49EB"/>
    <w:rsid w:val="00BA7194"/>
    <w:rsid w:val="00BB0888"/>
    <w:rsid w:val="00BB7534"/>
    <w:rsid w:val="00BC33E5"/>
    <w:rsid w:val="00BC6F9E"/>
    <w:rsid w:val="00BD4F68"/>
    <w:rsid w:val="00BE6B0E"/>
    <w:rsid w:val="00BF206C"/>
    <w:rsid w:val="00BF3832"/>
    <w:rsid w:val="00C14444"/>
    <w:rsid w:val="00C32090"/>
    <w:rsid w:val="00C33CBE"/>
    <w:rsid w:val="00C36780"/>
    <w:rsid w:val="00C45A70"/>
    <w:rsid w:val="00C50893"/>
    <w:rsid w:val="00C614FB"/>
    <w:rsid w:val="00C633CE"/>
    <w:rsid w:val="00C6751F"/>
    <w:rsid w:val="00C6778F"/>
    <w:rsid w:val="00C74B6F"/>
    <w:rsid w:val="00C80BA0"/>
    <w:rsid w:val="00C87538"/>
    <w:rsid w:val="00C92F52"/>
    <w:rsid w:val="00C93905"/>
    <w:rsid w:val="00C95C32"/>
    <w:rsid w:val="00CA7915"/>
    <w:rsid w:val="00CB0598"/>
    <w:rsid w:val="00CB5B15"/>
    <w:rsid w:val="00CB7AEC"/>
    <w:rsid w:val="00CC0A70"/>
    <w:rsid w:val="00CC7B3E"/>
    <w:rsid w:val="00CD4193"/>
    <w:rsid w:val="00CD58A7"/>
    <w:rsid w:val="00CE178F"/>
    <w:rsid w:val="00CE535E"/>
    <w:rsid w:val="00CE633F"/>
    <w:rsid w:val="00CF0A0F"/>
    <w:rsid w:val="00CF1195"/>
    <w:rsid w:val="00CF34C9"/>
    <w:rsid w:val="00D06075"/>
    <w:rsid w:val="00D105F4"/>
    <w:rsid w:val="00D10EAA"/>
    <w:rsid w:val="00D120B4"/>
    <w:rsid w:val="00D13EC2"/>
    <w:rsid w:val="00D15932"/>
    <w:rsid w:val="00D16555"/>
    <w:rsid w:val="00D268E2"/>
    <w:rsid w:val="00D32326"/>
    <w:rsid w:val="00D43ED9"/>
    <w:rsid w:val="00D460B2"/>
    <w:rsid w:val="00D46980"/>
    <w:rsid w:val="00D52DD0"/>
    <w:rsid w:val="00D54541"/>
    <w:rsid w:val="00D54C69"/>
    <w:rsid w:val="00D554BE"/>
    <w:rsid w:val="00D57D47"/>
    <w:rsid w:val="00D627F6"/>
    <w:rsid w:val="00D70A45"/>
    <w:rsid w:val="00D75AD5"/>
    <w:rsid w:val="00D86B11"/>
    <w:rsid w:val="00D908AC"/>
    <w:rsid w:val="00D9107A"/>
    <w:rsid w:val="00D92264"/>
    <w:rsid w:val="00DA0B0C"/>
    <w:rsid w:val="00DA2D81"/>
    <w:rsid w:val="00DA6D12"/>
    <w:rsid w:val="00DB5ECD"/>
    <w:rsid w:val="00DB73B0"/>
    <w:rsid w:val="00DD171C"/>
    <w:rsid w:val="00DD3E6E"/>
    <w:rsid w:val="00DE1247"/>
    <w:rsid w:val="00DE720C"/>
    <w:rsid w:val="00DF643D"/>
    <w:rsid w:val="00DF64BE"/>
    <w:rsid w:val="00DF7634"/>
    <w:rsid w:val="00E00FDF"/>
    <w:rsid w:val="00E03921"/>
    <w:rsid w:val="00E1657A"/>
    <w:rsid w:val="00E265B9"/>
    <w:rsid w:val="00E371FA"/>
    <w:rsid w:val="00E430FB"/>
    <w:rsid w:val="00E4518E"/>
    <w:rsid w:val="00E5265D"/>
    <w:rsid w:val="00E5602B"/>
    <w:rsid w:val="00E61D2C"/>
    <w:rsid w:val="00E62584"/>
    <w:rsid w:val="00E65BC5"/>
    <w:rsid w:val="00E75FA1"/>
    <w:rsid w:val="00E87B23"/>
    <w:rsid w:val="00E97042"/>
    <w:rsid w:val="00EC2DBC"/>
    <w:rsid w:val="00EC5FA4"/>
    <w:rsid w:val="00EC776C"/>
    <w:rsid w:val="00ED4581"/>
    <w:rsid w:val="00EE47DF"/>
    <w:rsid w:val="00EF4F50"/>
    <w:rsid w:val="00EF71FF"/>
    <w:rsid w:val="00F04D02"/>
    <w:rsid w:val="00F04F28"/>
    <w:rsid w:val="00F17205"/>
    <w:rsid w:val="00F2379D"/>
    <w:rsid w:val="00F26E7F"/>
    <w:rsid w:val="00F31B5A"/>
    <w:rsid w:val="00F32529"/>
    <w:rsid w:val="00F368EE"/>
    <w:rsid w:val="00F733AE"/>
    <w:rsid w:val="00F745E3"/>
    <w:rsid w:val="00F81CF2"/>
    <w:rsid w:val="00F96E5D"/>
    <w:rsid w:val="00FA0718"/>
    <w:rsid w:val="00FA2326"/>
    <w:rsid w:val="00FA5959"/>
    <w:rsid w:val="00FA6827"/>
    <w:rsid w:val="00FA69C9"/>
    <w:rsid w:val="00FB099A"/>
    <w:rsid w:val="00FD02C0"/>
    <w:rsid w:val="00FD6950"/>
    <w:rsid w:val="00FE013B"/>
    <w:rsid w:val="00FE0882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604CC"/>
  <w15:chartTrackingRefBased/>
  <w15:docId w15:val="{FC8E9CE0-05C7-49E6-BEF0-EADA1F60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CE53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B9628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350F60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29F7-AD23-4541-9710-B3CCCBF0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2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2</dc:creator>
  <cp:keywords/>
  <dc:description/>
  <cp:lastModifiedBy>Нина Соколова</cp:lastModifiedBy>
  <cp:revision>2</cp:revision>
  <cp:lastPrinted>2025-01-27T11:34:00Z</cp:lastPrinted>
  <dcterms:created xsi:type="dcterms:W3CDTF">2025-02-03T13:50:00Z</dcterms:created>
  <dcterms:modified xsi:type="dcterms:W3CDTF">2025-02-03T13:50:00Z</dcterms:modified>
</cp:coreProperties>
</file>