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3D55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65C632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155261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AA20B8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5A214F7" w14:textId="77777777" w:rsidR="00B52D22" w:rsidRDefault="00B52D22">
      <w:pPr>
        <w:jc w:val="center"/>
        <w:rPr>
          <w:b/>
          <w:sz w:val="32"/>
        </w:rPr>
      </w:pPr>
    </w:p>
    <w:p w14:paraId="360AFB0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E4E322F" w14:textId="77777777" w:rsidR="00B52D22" w:rsidRDefault="00B52D22">
      <w:pPr>
        <w:jc w:val="center"/>
        <w:rPr>
          <w:sz w:val="10"/>
        </w:rPr>
      </w:pPr>
    </w:p>
    <w:p w14:paraId="78E816B4" w14:textId="77777777" w:rsidR="00B52D22" w:rsidRDefault="00B52D22">
      <w:pPr>
        <w:jc w:val="center"/>
        <w:rPr>
          <w:sz w:val="10"/>
        </w:rPr>
      </w:pPr>
    </w:p>
    <w:p w14:paraId="7ABBEB3A" w14:textId="77777777" w:rsidR="00B52D22" w:rsidRDefault="00B52D22">
      <w:pPr>
        <w:tabs>
          <w:tab w:val="left" w:pos="4962"/>
        </w:tabs>
        <w:rPr>
          <w:sz w:val="16"/>
        </w:rPr>
      </w:pPr>
    </w:p>
    <w:p w14:paraId="163C096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840AB1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3EFD3C5" w14:textId="7AB0A020" w:rsidR="00B52D22" w:rsidRDefault="00E24358">
      <w:pPr>
        <w:tabs>
          <w:tab w:val="left" w:pos="567"/>
          <w:tab w:val="left" w:pos="3686"/>
        </w:tabs>
      </w:pPr>
      <w:r>
        <w:tab/>
        <w:t>29 мая 2024 г.</w:t>
      </w:r>
      <w:r>
        <w:tab/>
        <w:t>01-1227-а</w:t>
      </w:r>
    </w:p>
    <w:p w14:paraId="229BD43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F28AC1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31343" w14:paraId="6E38B3C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5F39C9" w14:textId="16D0F67F" w:rsidR="008A3858" w:rsidRPr="00331343" w:rsidRDefault="00331343" w:rsidP="004C67A0">
            <w:pPr>
              <w:suppressAutoHyphens/>
              <w:rPr>
                <w:bCs/>
                <w:sz w:val="24"/>
                <w:szCs w:val="24"/>
              </w:rPr>
            </w:pPr>
            <w:r w:rsidRPr="00331343">
              <w:rPr>
                <w:bCs/>
                <w:sz w:val="24"/>
                <w:szCs w:val="24"/>
              </w:rPr>
              <w:t>О закрытии дорожного движения с 21 часа 00 минут 30 мая 2024 года до 8 часов 00 минут 31 мая 2024 года по мосту через Вязитский ручей по улице Карла Маркса</w:t>
            </w:r>
            <w:r w:rsidR="004C67A0">
              <w:rPr>
                <w:bCs/>
                <w:sz w:val="24"/>
                <w:szCs w:val="24"/>
              </w:rPr>
              <w:t xml:space="preserve"> города Тихвин</w:t>
            </w:r>
          </w:p>
        </w:tc>
      </w:tr>
      <w:tr w:rsidR="00E24358" w:rsidRPr="00E24358" w14:paraId="4B6E128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71F00CB" w14:textId="48063146" w:rsidR="00331343" w:rsidRPr="00E24358" w:rsidRDefault="00331343" w:rsidP="004C67A0">
            <w:pPr>
              <w:suppressAutoHyphens/>
              <w:rPr>
                <w:bCs/>
                <w:sz w:val="24"/>
                <w:szCs w:val="24"/>
              </w:rPr>
            </w:pPr>
            <w:r w:rsidRPr="00E24358">
              <w:rPr>
                <w:bCs/>
                <w:sz w:val="24"/>
                <w:szCs w:val="24"/>
              </w:rPr>
              <w:t>21,0400 ДО</w:t>
            </w:r>
          </w:p>
        </w:tc>
      </w:tr>
    </w:tbl>
    <w:p w14:paraId="1055B86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A2B4FDA" w14:textId="77777777" w:rsidR="004C67A0" w:rsidRDefault="004C67A0" w:rsidP="001A2440">
      <w:pPr>
        <w:ind w:right="-1" w:firstLine="709"/>
        <w:rPr>
          <w:sz w:val="22"/>
          <w:szCs w:val="22"/>
        </w:rPr>
      </w:pPr>
    </w:p>
    <w:p w14:paraId="34CD8520" w14:textId="05EB5AB3" w:rsidR="004C67A0" w:rsidRPr="004C67A0" w:rsidRDefault="004C67A0" w:rsidP="004C67A0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На период производства работ по замене водоотводных труб дождевой канализации у моста через Вязитский ручей по улице Карла Маркса с 21 часа 00 минут 30 мая 2024 года до 8 часов 00 минут 31 мая 2024 года по адресу: город Тихвин, </w:t>
      </w:r>
      <w:r w:rsidRPr="004C67A0"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  <w:t>мост через Вязитский ручей по ул. Карла Маркса</w:t>
      </w: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в рамках заключённого муниципального контракта с обществом с ограниченной ответственностью «</w:t>
      </w:r>
      <w:proofErr w:type="spellStart"/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РемСЭД</w:t>
      </w:r>
      <w:proofErr w:type="spellEnd"/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дорожной деятельности в Российской Федерации», на основании предоставленной обществом с ограниченной ответственностью «</w:t>
      </w:r>
      <w:proofErr w:type="spellStart"/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РемСЭД</w:t>
      </w:r>
      <w:proofErr w:type="spellEnd"/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» схемой организации дорожного движения, администрация Тихвинского района ПОСТАНОВЛЯЕТ:</w:t>
      </w:r>
    </w:p>
    <w:p w14:paraId="4B78F6D7" w14:textId="52FE6EBE" w:rsidR="004C67A0" w:rsidRPr="004C67A0" w:rsidRDefault="004C67A0" w:rsidP="004C67A0">
      <w:pPr>
        <w:numPr>
          <w:ilvl w:val="0"/>
          <w:numId w:val="1"/>
        </w:num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Запретить движение транспортных средств на период производства работ по замене водоотводных труб дождевой канализации у моста через Вязитский ручей по улице Карла Маркса  с 21 часа 00 минут 30 мая 2024 года до 8 часов 00 минут 31 мая 2024 года по </w:t>
      </w:r>
      <w:r w:rsidRPr="004C67A0"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  <w:t>мосту через Вязитский ручей по ул. Карла Маркса</w:t>
      </w:r>
      <w:r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  <w:t xml:space="preserve"> города Тихвин</w:t>
      </w:r>
      <w:r w:rsidRPr="004C67A0"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  <w:t>.</w:t>
      </w:r>
    </w:p>
    <w:p w14:paraId="7AA26441" w14:textId="059F8002" w:rsidR="004C67A0" w:rsidRPr="004C67A0" w:rsidRDefault="004C67A0" w:rsidP="004C67A0">
      <w:pPr>
        <w:numPr>
          <w:ilvl w:val="0"/>
          <w:numId w:val="1"/>
        </w:num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Обществу с ограниченной ответственностью «</w:t>
      </w:r>
      <w:proofErr w:type="spellStart"/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РемСЭД</w:t>
      </w:r>
      <w:proofErr w:type="spellEnd"/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» на период производства работ  с 21 часа 00 минут 30 мая 2024 года до 8 часов 00 минут 31 мая 2024 года:</w:t>
      </w:r>
    </w:p>
    <w:p w14:paraId="42ECFCC3" w14:textId="77777777" w:rsidR="004C67A0" w:rsidRPr="004C67A0" w:rsidRDefault="004C67A0" w:rsidP="004C67A0">
      <w:pPr>
        <w:numPr>
          <w:ilvl w:val="1"/>
          <w:numId w:val="2"/>
        </w:numPr>
        <w:tabs>
          <w:tab w:val="left" w:pos="1276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организовать дорожное движение по улице Красноармейская и улице Школьная города Тихвин с учётом временного закрытия движения транспортных средств;</w:t>
      </w:r>
    </w:p>
    <w:p w14:paraId="18A99517" w14:textId="77777777" w:rsidR="004C67A0" w:rsidRPr="004C67A0" w:rsidRDefault="004C67A0" w:rsidP="004C67A0">
      <w:pPr>
        <w:numPr>
          <w:ilvl w:val="1"/>
          <w:numId w:val="2"/>
        </w:numPr>
        <w:tabs>
          <w:tab w:val="left" w:pos="1276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оборудовать место производства работ техническими средствами организации дорожного движения согласно схеме производства работ</w:t>
      </w:r>
      <w:r w:rsidRPr="004C67A0">
        <w:rPr>
          <w:rFonts w:eastAsiaTheme="minorHAnsi"/>
          <w:i/>
          <w:iCs/>
          <w:color w:val="000000"/>
          <w:kern w:val="2"/>
          <w:szCs w:val="28"/>
          <w:lang w:eastAsia="en-US"/>
          <w14:ligatures w14:val="standardContextual"/>
        </w:rPr>
        <w:t>;</w:t>
      </w:r>
    </w:p>
    <w:p w14:paraId="3CC95B70" w14:textId="77777777" w:rsidR="004C67A0" w:rsidRPr="004C67A0" w:rsidRDefault="004C67A0" w:rsidP="004C67A0">
      <w:pPr>
        <w:numPr>
          <w:ilvl w:val="1"/>
          <w:numId w:val="2"/>
        </w:numPr>
        <w:tabs>
          <w:tab w:val="left" w:pos="1276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обеспечить безопасный проход пешеходов через зону работ к жилым зданиям, предприятиям и другим действующим объектам;</w:t>
      </w:r>
    </w:p>
    <w:p w14:paraId="13C5A77D" w14:textId="77777777" w:rsidR="004C67A0" w:rsidRPr="004C67A0" w:rsidRDefault="004C67A0" w:rsidP="004C67A0">
      <w:pPr>
        <w:numPr>
          <w:ilvl w:val="1"/>
          <w:numId w:val="2"/>
        </w:numPr>
        <w:tabs>
          <w:tab w:val="left" w:pos="1276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lastRenderedPageBreak/>
        <w:t>исключить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14:paraId="20B72B0C" w14:textId="77777777" w:rsidR="004C67A0" w:rsidRPr="004C67A0" w:rsidRDefault="004C67A0" w:rsidP="004C67A0">
      <w:pPr>
        <w:numPr>
          <w:ilvl w:val="1"/>
          <w:numId w:val="2"/>
        </w:numPr>
        <w:tabs>
          <w:tab w:val="left" w:pos="1276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обеспечить по окончании работ безопасное передвижение транспортных средств и пешеходов.</w:t>
      </w:r>
    </w:p>
    <w:p w14:paraId="2DFB2D86" w14:textId="77777777" w:rsidR="004C67A0" w:rsidRPr="004C67A0" w:rsidRDefault="004C67A0" w:rsidP="004C67A0">
      <w:pPr>
        <w:numPr>
          <w:ilvl w:val="0"/>
          <w:numId w:val="1"/>
        </w:numPr>
        <w:tabs>
          <w:tab w:val="left" w:pos="1276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закрытия движения транспортных средств. </w:t>
      </w:r>
    </w:p>
    <w:p w14:paraId="180E3012" w14:textId="77777777" w:rsidR="004C67A0" w:rsidRPr="004C67A0" w:rsidRDefault="004C67A0" w:rsidP="004C67A0">
      <w:pPr>
        <w:numPr>
          <w:ilvl w:val="0"/>
          <w:numId w:val="1"/>
        </w:num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Обнародовать постановление путём размещения в сети Интернет на официальном сайте Тихвинского района.</w:t>
      </w:r>
    </w:p>
    <w:p w14:paraId="7356D377" w14:textId="77777777" w:rsidR="004C67A0" w:rsidRPr="004C67A0" w:rsidRDefault="004C67A0" w:rsidP="004C67A0">
      <w:pPr>
        <w:numPr>
          <w:ilvl w:val="0"/>
          <w:numId w:val="1"/>
        </w:numPr>
        <w:ind w:firstLine="720"/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64FB6D85" w14:textId="77777777" w:rsidR="004C67A0" w:rsidRPr="004C67A0" w:rsidRDefault="004C67A0" w:rsidP="004C67A0">
      <w:pPr>
        <w:ind w:firstLine="720"/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</w:pPr>
    </w:p>
    <w:p w14:paraId="1CA579BC" w14:textId="77777777" w:rsidR="004C67A0" w:rsidRPr="004C67A0" w:rsidRDefault="004C67A0" w:rsidP="004C67A0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33BE2CA" w14:textId="405BA295" w:rsidR="004C67A0" w:rsidRPr="004C67A0" w:rsidRDefault="004C67A0" w:rsidP="00AF17DB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4C67A0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Глава администрации                                                                      Ю.А. Наумов</w:t>
      </w:r>
    </w:p>
    <w:p w14:paraId="7B78096A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70E23E3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483A963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A060059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34837D0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4920C77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1F50C44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0E48124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93B2643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D378633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6240C4D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FF89B2C" w14:textId="77777777" w:rsidR="004C67A0" w:rsidRPr="004C67A0" w:rsidRDefault="004C67A0" w:rsidP="004C67A0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F65BF7A" w14:textId="77777777" w:rsidR="004C67A0" w:rsidRPr="004C67A0" w:rsidRDefault="004C67A0" w:rsidP="00AF17DB">
      <w:pPr>
        <w:ind w:firstLine="227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D6F72A7" w14:textId="77777777" w:rsidR="004C67A0" w:rsidRPr="004C67A0" w:rsidRDefault="004C67A0" w:rsidP="00AF17DB">
      <w:pPr>
        <w:ind w:firstLine="227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F481B4F" w14:textId="77777777" w:rsidR="00AF17DB" w:rsidRDefault="00AF17DB" w:rsidP="00AF17DB">
      <w:pPr>
        <w:rPr>
          <w:sz w:val="24"/>
          <w:szCs w:val="18"/>
          <w:lang w:eastAsia="en-US"/>
        </w:rPr>
      </w:pPr>
    </w:p>
    <w:p w14:paraId="2BFC975E" w14:textId="77777777" w:rsidR="00AF17DB" w:rsidRDefault="00AF17DB" w:rsidP="00AF17DB">
      <w:pPr>
        <w:rPr>
          <w:sz w:val="24"/>
          <w:szCs w:val="18"/>
          <w:lang w:eastAsia="en-US"/>
        </w:rPr>
      </w:pPr>
    </w:p>
    <w:p w14:paraId="21A7B90F" w14:textId="77777777" w:rsidR="00AF17DB" w:rsidRDefault="00AF17DB" w:rsidP="00AF17DB">
      <w:pPr>
        <w:rPr>
          <w:sz w:val="24"/>
          <w:szCs w:val="18"/>
          <w:lang w:eastAsia="en-US"/>
        </w:rPr>
      </w:pPr>
    </w:p>
    <w:p w14:paraId="701FD1A3" w14:textId="77777777" w:rsidR="00AF17DB" w:rsidRDefault="00AF17DB" w:rsidP="00AF17DB">
      <w:pPr>
        <w:rPr>
          <w:sz w:val="24"/>
          <w:szCs w:val="18"/>
          <w:lang w:eastAsia="en-US"/>
        </w:rPr>
      </w:pPr>
    </w:p>
    <w:p w14:paraId="77D5D319" w14:textId="77777777" w:rsidR="00AF17DB" w:rsidRDefault="00AF17DB" w:rsidP="00AF17DB">
      <w:pPr>
        <w:rPr>
          <w:sz w:val="24"/>
          <w:szCs w:val="18"/>
          <w:lang w:eastAsia="en-US"/>
        </w:rPr>
      </w:pPr>
    </w:p>
    <w:p w14:paraId="4EA95F66" w14:textId="77777777" w:rsidR="00AF17DB" w:rsidRDefault="00AF17DB" w:rsidP="00AF17DB">
      <w:pPr>
        <w:rPr>
          <w:sz w:val="24"/>
          <w:szCs w:val="18"/>
          <w:lang w:eastAsia="en-US"/>
        </w:rPr>
      </w:pPr>
    </w:p>
    <w:p w14:paraId="522D215E" w14:textId="77777777" w:rsidR="00AF17DB" w:rsidRDefault="00AF17DB" w:rsidP="00AF17DB">
      <w:pPr>
        <w:rPr>
          <w:sz w:val="24"/>
          <w:szCs w:val="18"/>
          <w:lang w:eastAsia="en-US"/>
        </w:rPr>
      </w:pPr>
    </w:p>
    <w:p w14:paraId="385A3412" w14:textId="52BDB09C" w:rsidR="004C67A0" w:rsidRPr="004C67A0" w:rsidRDefault="004C67A0" w:rsidP="00AF17DB">
      <w:pPr>
        <w:rPr>
          <w:sz w:val="24"/>
          <w:szCs w:val="18"/>
          <w:lang w:eastAsia="en-US"/>
        </w:rPr>
      </w:pPr>
      <w:r w:rsidRPr="004C67A0">
        <w:rPr>
          <w:sz w:val="24"/>
          <w:szCs w:val="18"/>
          <w:lang w:eastAsia="en-US"/>
        </w:rPr>
        <w:t>Васенков Роман Юрьевич</w:t>
      </w:r>
    </w:p>
    <w:p w14:paraId="778C7B51" w14:textId="1F87C433" w:rsidR="004C67A0" w:rsidRPr="004C67A0" w:rsidRDefault="00AF17DB" w:rsidP="00AF17DB">
      <w:pPr>
        <w:rPr>
          <w:sz w:val="24"/>
          <w:szCs w:val="18"/>
          <w:lang w:eastAsia="en-US"/>
        </w:rPr>
      </w:pPr>
      <w:r w:rsidRPr="00AF17DB">
        <w:rPr>
          <w:rFonts w:eastAsiaTheme="minorHAnsi"/>
          <w:sz w:val="24"/>
          <w:szCs w:val="18"/>
        </w:rPr>
        <w:t>8</w:t>
      </w:r>
      <w:r w:rsidR="004C67A0" w:rsidRPr="004C67A0">
        <w:rPr>
          <w:sz w:val="24"/>
          <w:szCs w:val="18"/>
          <w:lang w:eastAsia="en-US"/>
        </w:rPr>
        <w:t>(81367) 75-210</w:t>
      </w:r>
    </w:p>
    <w:p w14:paraId="6363B807" w14:textId="77777777" w:rsidR="004C67A0" w:rsidRPr="004C67A0" w:rsidRDefault="004C67A0" w:rsidP="004C67A0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0388A8A2" w14:textId="45D58685" w:rsidR="004C67A0" w:rsidRPr="004C67A0" w:rsidRDefault="00AF17DB" w:rsidP="00AF17DB">
      <w:pPr>
        <w:rPr>
          <w:b/>
          <w:bCs/>
          <w:sz w:val="24"/>
          <w:szCs w:val="18"/>
          <w:lang w:eastAsia="en-US"/>
        </w:rPr>
      </w:pPr>
      <w:r w:rsidRPr="00AF17DB">
        <w:rPr>
          <w:rFonts w:eastAsiaTheme="minorHAnsi"/>
          <w:b/>
          <w:bCs/>
          <w:sz w:val="24"/>
          <w:szCs w:val="18"/>
        </w:rPr>
        <w:t>СОГЛАСОВАНО:</w:t>
      </w:r>
    </w:p>
    <w:tbl>
      <w:tblPr>
        <w:tblW w:w="881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1"/>
        <w:gridCol w:w="850"/>
        <w:gridCol w:w="1976"/>
      </w:tblGrid>
      <w:tr w:rsidR="00AF17DB" w:rsidRPr="00AF17DB" w14:paraId="583EB0A6" w14:textId="77777777" w:rsidTr="00AF17DB">
        <w:tc>
          <w:tcPr>
            <w:tcW w:w="5991" w:type="dxa"/>
          </w:tcPr>
          <w:p w14:paraId="34BD7F9C" w14:textId="723B1C3C" w:rsidR="00AF17DB" w:rsidRPr="004C67A0" w:rsidRDefault="00AF17DB" w:rsidP="00AF17DB">
            <w:pPr>
              <w:spacing w:line="259" w:lineRule="auto"/>
              <w:jc w:val="left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Заместитель главы администрации-председатель комитета жилищно-коммунального хозяйства</w:t>
            </w:r>
          </w:p>
        </w:tc>
        <w:tc>
          <w:tcPr>
            <w:tcW w:w="850" w:type="dxa"/>
          </w:tcPr>
          <w:p w14:paraId="677FC71F" w14:textId="77777777" w:rsidR="00AF17DB" w:rsidRPr="004C67A0" w:rsidRDefault="00AF17DB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976" w:type="dxa"/>
          </w:tcPr>
          <w:p w14:paraId="21551621" w14:textId="2B828799" w:rsidR="00AF17DB" w:rsidRPr="004C67A0" w:rsidRDefault="00AF17DB" w:rsidP="00AF17DB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Корцов А.М.</w:t>
            </w:r>
          </w:p>
        </w:tc>
      </w:tr>
      <w:tr w:rsidR="00AF17DB" w:rsidRPr="00AF17DB" w14:paraId="15DDF778" w14:textId="77777777" w:rsidTr="00AF17DB">
        <w:tc>
          <w:tcPr>
            <w:tcW w:w="5991" w:type="dxa"/>
          </w:tcPr>
          <w:p w14:paraId="780BC723" w14:textId="77777777" w:rsidR="00AF17DB" w:rsidRPr="004C67A0" w:rsidRDefault="00AF17DB" w:rsidP="004C67A0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Заведующий отделом по строительству</w:t>
            </w:r>
          </w:p>
        </w:tc>
        <w:tc>
          <w:tcPr>
            <w:tcW w:w="850" w:type="dxa"/>
          </w:tcPr>
          <w:p w14:paraId="12A788B0" w14:textId="77777777" w:rsidR="00AF17DB" w:rsidRPr="004C67A0" w:rsidRDefault="00AF17DB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976" w:type="dxa"/>
          </w:tcPr>
          <w:p w14:paraId="403394BD" w14:textId="77777777" w:rsidR="00AF17DB" w:rsidRPr="004C67A0" w:rsidRDefault="00AF17DB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Голубев А.Л.</w:t>
            </w:r>
          </w:p>
        </w:tc>
      </w:tr>
      <w:tr w:rsidR="00AF17DB" w:rsidRPr="00AF17DB" w14:paraId="5189F397" w14:textId="77777777" w:rsidTr="00AF17DB">
        <w:tc>
          <w:tcPr>
            <w:tcW w:w="5991" w:type="dxa"/>
          </w:tcPr>
          <w:p w14:paraId="7F6B8424" w14:textId="7C2DF166" w:rsidR="00AF17DB" w:rsidRPr="004C67A0" w:rsidRDefault="00AF17DB" w:rsidP="004C67A0">
            <w:pPr>
              <w:spacing w:line="259" w:lineRule="auto"/>
              <w:jc w:val="left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И.</w:t>
            </w:r>
            <w: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</w:t>
            </w: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заведующего юридическим отделом </w:t>
            </w:r>
          </w:p>
        </w:tc>
        <w:tc>
          <w:tcPr>
            <w:tcW w:w="850" w:type="dxa"/>
          </w:tcPr>
          <w:p w14:paraId="13A0111C" w14:textId="77777777" w:rsidR="00AF17DB" w:rsidRPr="004C67A0" w:rsidRDefault="00AF17DB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976" w:type="dxa"/>
          </w:tcPr>
          <w:p w14:paraId="3924BD96" w14:textId="76C064E9" w:rsidR="00AF17DB" w:rsidRPr="004C67A0" w:rsidRDefault="00AF17DB" w:rsidP="00AF17DB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Рыстаков</w:t>
            </w:r>
            <w:proofErr w:type="spellEnd"/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Р.С.</w:t>
            </w:r>
          </w:p>
        </w:tc>
      </w:tr>
      <w:tr w:rsidR="00AF17DB" w:rsidRPr="00AF17DB" w14:paraId="18C14178" w14:textId="77777777" w:rsidTr="00AF17DB">
        <w:tc>
          <w:tcPr>
            <w:tcW w:w="5991" w:type="dxa"/>
          </w:tcPr>
          <w:p w14:paraId="66DD6FD3" w14:textId="60B72653" w:rsidR="00AF17DB" w:rsidRPr="004C67A0" w:rsidRDefault="00AF17DB" w:rsidP="00AF17DB">
            <w:pPr>
              <w:spacing w:line="259" w:lineRule="auto"/>
              <w:jc w:val="left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Заведующий общим отделом</w:t>
            </w:r>
          </w:p>
        </w:tc>
        <w:tc>
          <w:tcPr>
            <w:tcW w:w="850" w:type="dxa"/>
          </w:tcPr>
          <w:p w14:paraId="265BF620" w14:textId="77777777" w:rsidR="00AF17DB" w:rsidRPr="004C67A0" w:rsidRDefault="00AF17DB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976" w:type="dxa"/>
          </w:tcPr>
          <w:p w14:paraId="30FDEEDC" w14:textId="77777777" w:rsidR="00AF17DB" w:rsidRPr="004C67A0" w:rsidRDefault="00AF17DB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Савранская И.Г.</w:t>
            </w:r>
          </w:p>
        </w:tc>
      </w:tr>
      <w:tr w:rsidR="00AF17DB" w:rsidRPr="00AF17DB" w14:paraId="6A816D50" w14:textId="77777777" w:rsidTr="00AF17DB">
        <w:tc>
          <w:tcPr>
            <w:tcW w:w="5991" w:type="dxa"/>
          </w:tcPr>
          <w:p w14:paraId="48F96060" w14:textId="77777777" w:rsidR="00AF17DB" w:rsidRPr="004C67A0" w:rsidRDefault="00AF17DB" w:rsidP="004C67A0">
            <w:pPr>
              <w:spacing w:line="259" w:lineRule="auto"/>
              <w:jc w:val="left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Заместитель главы администрации по безопасности</w:t>
            </w:r>
          </w:p>
        </w:tc>
        <w:tc>
          <w:tcPr>
            <w:tcW w:w="850" w:type="dxa"/>
          </w:tcPr>
          <w:p w14:paraId="06B2A961" w14:textId="77777777" w:rsidR="00AF17DB" w:rsidRPr="004C67A0" w:rsidRDefault="00AF17DB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976" w:type="dxa"/>
          </w:tcPr>
          <w:p w14:paraId="40FAA464" w14:textId="3A3201F9" w:rsidR="00AF17DB" w:rsidRPr="004C67A0" w:rsidRDefault="00AF17DB" w:rsidP="00AF17DB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Федоров К.А</w:t>
            </w:r>
            <w: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</w:tc>
      </w:tr>
    </w:tbl>
    <w:p w14:paraId="024B7FDE" w14:textId="77777777" w:rsidR="004C67A0" w:rsidRPr="004C67A0" w:rsidRDefault="004C67A0" w:rsidP="004C67A0">
      <w:pPr>
        <w:spacing w:line="259" w:lineRule="auto"/>
        <w:rPr>
          <w:rFonts w:asciiTheme="minorHAnsi" w:eastAsiaTheme="minorHAnsi" w:hAnsiTheme="minorHAnsi" w:cstheme="minorBidi"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575070C" w14:textId="77777777" w:rsidR="004C67A0" w:rsidRPr="004C67A0" w:rsidRDefault="004C67A0" w:rsidP="00AF17DB">
      <w:pPr>
        <w:rPr>
          <w:b/>
          <w:bCs/>
          <w:caps/>
          <w:sz w:val="24"/>
          <w:szCs w:val="18"/>
          <w:lang w:eastAsia="en-US"/>
        </w:rPr>
      </w:pPr>
      <w:r w:rsidRPr="004C67A0">
        <w:rPr>
          <w:b/>
          <w:bCs/>
          <w:caps/>
          <w:sz w:val="24"/>
          <w:szCs w:val="18"/>
          <w:lang w:eastAsia="en-US"/>
        </w:rPr>
        <w:t>Рассылка: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7"/>
      </w:tblGrid>
      <w:tr w:rsidR="00AF17DB" w14:paraId="234F02FD" w14:textId="77777777" w:rsidTr="00AE6AE1">
        <w:tc>
          <w:tcPr>
            <w:tcW w:w="7655" w:type="dxa"/>
          </w:tcPr>
          <w:p w14:paraId="666242FA" w14:textId="3A4DF694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Дело</w:t>
            </w:r>
          </w:p>
        </w:tc>
        <w:tc>
          <w:tcPr>
            <w:tcW w:w="1407" w:type="dxa"/>
          </w:tcPr>
          <w:p w14:paraId="62B05F90" w14:textId="11056446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5B35F99E" w14:textId="77777777" w:rsidTr="00AE6AE1">
        <w:tc>
          <w:tcPr>
            <w:tcW w:w="7655" w:type="dxa"/>
          </w:tcPr>
          <w:p w14:paraId="29325810" w14:textId="07192C38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407" w:type="dxa"/>
          </w:tcPr>
          <w:p w14:paraId="0B69217A" w14:textId="16E4958B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0D05E9D2" w14:textId="77777777" w:rsidTr="00AE6AE1">
        <w:tc>
          <w:tcPr>
            <w:tcW w:w="7655" w:type="dxa"/>
          </w:tcPr>
          <w:p w14:paraId="40B61A5C" w14:textId="6D3C3592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Отдел по строительству</w:t>
            </w:r>
          </w:p>
        </w:tc>
        <w:tc>
          <w:tcPr>
            <w:tcW w:w="1407" w:type="dxa"/>
          </w:tcPr>
          <w:p w14:paraId="251E0DD8" w14:textId="17DEA126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</w:tr>
      <w:tr w:rsidR="00AF17DB" w14:paraId="0A1E55DF" w14:textId="77777777" w:rsidTr="00AE6AE1">
        <w:tc>
          <w:tcPr>
            <w:tcW w:w="7655" w:type="dxa"/>
          </w:tcPr>
          <w:p w14:paraId="36E7C24E" w14:textId="63BA172D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Заместитель главы администрации по безопасности</w:t>
            </w:r>
          </w:p>
        </w:tc>
        <w:tc>
          <w:tcPr>
            <w:tcW w:w="1407" w:type="dxa"/>
          </w:tcPr>
          <w:p w14:paraId="7415F9D5" w14:textId="52D8EC05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0367B985" w14:textId="77777777" w:rsidTr="00AE6AE1">
        <w:tc>
          <w:tcPr>
            <w:tcW w:w="7655" w:type="dxa"/>
          </w:tcPr>
          <w:p w14:paraId="48D0F84B" w14:textId="1A3777BB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ЕДДС (каб.10)</w:t>
            </w:r>
          </w:p>
        </w:tc>
        <w:tc>
          <w:tcPr>
            <w:tcW w:w="1407" w:type="dxa"/>
          </w:tcPr>
          <w:p w14:paraId="13D23C80" w14:textId="66E36504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001530B7" w14:textId="77777777" w:rsidTr="00AE6AE1">
        <w:tc>
          <w:tcPr>
            <w:tcW w:w="7655" w:type="dxa"/>
          </w:tcPr>
          <w:p w14:paraId="3D44CD94" w14:textId="3A194020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 xml:space="preserve">Пресс-служба </w:t>
            </w:r>
          </w:p>
        </w:tc>
        <w:tc>
          <w:tcPr>
            <w:tcW w:w="1407" w:type="dxa"/>
          </w:tcPr>
          <w:p w14:paraId="138F6B54" w14:textId="3CA72531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63ABCB15" w14:textId="77777777" w:rsidTr="00AE6AE1">
        <w:tc>
          <w:tcPr>
            <w:tcW w:w="7655" w:type="dxa"/>
          </w:tcPr>
          <w:p w14:paraId="47FA7CA0" w14:textId="75BDDE0B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ОМВД России по Тихвинскому району Ленинградской области</w:t>
            </w:r>
          </w:p>
        </w:tc>
        <w:tc>
          <w:tcPr>
            <w:tcW w:w="1407" w:type="dxa"/>
          </w:tcPr>
          <w:p w14:paraId="6F8BDD0A" w14:textId="734AA15D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57552A45" w14:textId="77777777" w:rsidTr="00AE6AE1">
        <w:tc>
          <w:tcPr>
            <w:tcW w:w="7655" w:type="dxa"/>
          </w:tcPr>
          <w:p w14:paraId="293326E1" w14:textId="225834C8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1407" w:type="dxa"/>
          </w:tcPr>
          <w:p w14:paraId="2A674880" w14:textId="111D6174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7B173617" w14:textId="77777777" w:rsidTr="00AE6AE1">
        <w:tc>
          <w:tcPr>
            <w:tcW w:w="7655" w:type="dxa"/>
          </w:tcPr>
          <w:p w14:paraId="30F848E7" w14:textId="5C9A6A5A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ГБУЗ ЛО «Тихвинская межрайонная больница им. А.Ф. Калмыкова»</w:t>
            </w:r>
          </w:p>
        </w:tc>
        <w:tc>
          <w:tcPr>
            <w:tcW w:w="1407" w:type="dxa"/>
          </w:tcPr>
          <w:p w14:paraId="4011848F" w14:textId="2F304B93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218D1FE5" w14:textId="77777777" w:rsidTr="00AE6AE1">
        <w:tc>
          <w:tcPr>
            <w:tcW w:w="7655" w:type="dxa"/>
          </w:tcPr>
          <w:p w14:paraId="4F8F2D71" w14:textId="7E2C5F9C" w:rsidR="00AF17DB" w:rsidRDefault="00AF17DB" w:rsidP="004C67A0">
            <w:pPr>
              <w:spacing w:line="259" w:lineRule="auto"/>
              <w:rPr>
                <w:rFonts w:asciiTheme="minorHAnsi" w:eastAsiaTheme="minorHAnsi" w:hAnsiTheme="minorHAnsi" w:cstheme="minorBid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C67A0">
              <w:rPr>
                <w:sz w:val="22"/>
                <w:szCs w:val="16"/>
                <w:lang w:eastAsia="en-US"/>
              </w:rPr>
              <w:t>АО «Газпром газораспределение Ленинградской области»</w:t>
            </w:r>
          </w:p>
        </w:tc>
        <w:tc>
          <w:tcPr>
            <w:tcW w:w="1407" w:type="dxa"/>
          </w:tcPr>
          <w:p w14:paraId="42CF30BA" w14:textId="6AD0153A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30BEF5E4" w14:textId="77777777" w:rsidTr="00AE6AE1">
        <w:tc>
          <w:tcPr>
            <w:tcW w:w="7655" w:type="dxa"/>
          </w:tcPr>
          <w:p w14:paraId="3F4A9008" w14:textId="55942725" w:rsidR="00AF17DB" w:rsidRPr="004C67A0" w:rsidRDefault="00AF17DB" w:rsidP="004C67A0">
            <w:pPr>
              <w:spacing w:line="259" w:lineRule="auto"/>
              <w:rPr>
                <w:sz w:val="22"/>
                <w:szCs w:val="16"/>
                <w:lang w:eastAsia="en-US"/>
              </w:rPr>
            </w:pPr>
            <w:r w:rsidRPr="004C67A0">
              <w:rPr>
                <w:sz w:val="22"/>
                <w:szCs w:val="16"/>
                <w:lang w:eastAsia="en-US"/>
              </w:rPr>
              <w:t>ООО «</w:t>
            </w:r>
            <w:proofErr w:type="spellStart"/>
            <w:r w:rsidRPr="004C67A0">
              <w:rPr>
                <w:sz w:val="22"/>
                <w:szCs w:val="16"/>
                <w:lang w:eastAsia="en-US"/>
              </w:rPr>
              <w:t>РемСЭД</w:t>
            </w:r>
            <w:proofErr w:type="spellEnd"/>
            <w:r w:rsidRPr="004C67A0">
              <w:rPr>
                <w:sz w:val="22"/>
                <w:szCs w:val="16"/>
                <w:lang w:eastAsia="en-US"/>
              </w:rPr>
              <w:t>»</w:t>
            </w:r>
          </w:p>
        </w:tc>
        <w:tc>
          <w:tcPr>
            <w:tcW w:w="1407" w:type="dxa"/>
          </w:tcPr>
          <w:p w14:paraId="2A844E5C" w14:textId="4BCB2F35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AF17DB" w14:paraId="4B0A3393" w14:textId="77777777" w:rsidTr="00AE6AE1">
        <w:tc>
          <w:tcPr>
            <w:tcW w:w="7655" w:type="dxa"/>
          </w:tcPr>
          <w:p w14:paraId="506FCF0E" w14:textId="6BFF3EB2" w:rsidR="00AF17DB" w:rsidRPr="004C67A0" w:rsidRDefault="00AF17DB" w:rsidP="004C67A0">
            <w:pPr>
              <w:spacing w:line="259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ИТОГО:</w:t>
            </w:r>
          </w:p>
        </w:tc>
        <w:tc>
          <w:tcPr>
            <w:tcW w:w="1407" w:type="dxa"/>
          </w:tcPr>
          <w:p w14:paraId="6C671E81" w14:textId="306F3B5C" w:rsidR="00AF17DB" w:rsidRPr="00AE6AE1" w:rsidRDefault="00AE6AE1" w:rsidP="004C67A0">
            <w:pPr>
              <w:spacing w:line="259" w:lineRule="auto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6AE1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12</w:t>
            </w:r>
          </w:p>
        </w:tc>
      </w:tr>
    </w:tbl>
    <w:p w14:paraId="557EAA9E" w14:textId="77777777" w:rsidR="00AF17DB" w:rsidRDefault="00AF17DB" w:rsidP="004D0596">
      <w:pPr>
        <w:spacing w:line="259" w:lineRule="auto"/>
        <w:rPr>
          <w:rFonts w:asciiTheme="minorHAnsi" w:eastAsiaTheme="minorHAnsi" w:hAnsiTheme="minorHAnsi" w:cstheme="minorBidi"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sectPr w:rsidR="00AF17DB" w:rsidSect="00AF17D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77594" w14:textId="77777777" w:rsidR="003B59CC" w:rsidRDefault="003B59CC" w:rsidP="00AF17DB">
      <w:r>
        <w:separator/>
      </w:r>
    </w:p>
  </w:endnote>
  <w:endnote w:type="continuationSeparator" w:id="0">
    <w:p w14:paraId="5A6A071F" w14:textId="77777777" w:rsidR="003B59CC" w:rsidRDefault="003B59CC" w:rsidP="00AF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D5F6F" w14:textId="77777777" w:rsidR="003B59CC" w:rsidRDefault="003B59CC" w:rsidP="00AF17DB">
      <w:r>
        <w:separator/>
      </w:r>
    </w:p>
  </w:footnote>
  <w:footnote w:type="continuationSeparator" w:id="0">
    <w:p w14:paraId="6686CB4F" w14:textId="77777777" w:rsidR="003B59CC" w:rsidRDefault="003B59CC" w:rsidP="00AF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940962"/>
      <w:docPartObj>
        <w:docPartGallery w:val="Page Numbers (Top of Page)"/>
        <w:docPartUnique/>
      </w:docPartObj>
    </w:sdtPr>
    <w:sdtContent>
      <w:p w14:paraId="098A8AD4" w14:textId="1F86752E" w:rsidR="00AF17DB" w:rsidRDefault="00AF17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EDE83" w14:textId="77777777" w:rsidR="00AF17DB" w:rsidRDefault="00AF17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803185289">
    <w:abstractNumId w:val="0"/>
  </w:num>
  <w:num w:numId="2" w16cid:durableId="193679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1343"/>
    <w:rsid w:val="003B59CC"/>
    <w:rsid w:val="00417B36"/>
    <w:rsid w:val="0043001D"/>
    <w:rsid w:val="004914DD"/>
    <w:rsid w:val="004C67A0"/>
    <w:rsid w:val="004D0596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B11A8"/>
    <w:rsid w:val="00A03876"/>
    <w:rsid w:val="00A13C7B"/>
    <w:rsid w:val="00AE1A2A"/>
    <w:rsid w:val="00AE6AE1"/>
    <w:rsid w:val="00AF17DB"/>
    <w:rsid w:val="00B52D22"/>
    <w:rsid w:val="00B83D8D"/>
    <w:rsid w:val="00B95FEE"/>
    <w:rsid w:val="00BF2B0B"/>
    <w:rsid w:val="00D368DC"/>
    <w:rsid w:val="00D97342"/>
    <w:rsid w:val="00DD4EDB"/>
    <w:rsid w:val="00E2435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6A35A"/>
  <w15:chartTrackingRefBased/>
  <w15:docId w15:val="{28F97791-3499-4925-9D8B-683D2FDB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1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7DB"/>
    <w:rPr>
      <w:sz w:val="28"/>
    </w:rPr>
  </w:style>
  <w:style w:type="paragraph" w:styleId="ab">
    <w:name w:val="footer"/>
    <w:basedOn w:val="a"/>
    <w:link w:val="ac"/>
    <w:rsid w:val="00AF1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7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2024-05-29T13:43:00Z</cp:lastPrinted>
  <dcterms:created xsi:type="dcterms:W3CDTF">2024-05-29T11:31:00Z</dcterms:created>
  <dcterms:modified xsi:type="dcterms:W3CDTF">2024-05-29T13:43:00Z</dcterms:modified>
</cp:coreProperties>
</file>