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27E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A17C19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C6AE2C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B8A97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EEC8814" w14:textId="77777777" w:rsidR="00B52D22" w:rsidRDefault="00B52D22">
      <w:pPr>
        <w:jc w:val="center"/>
        <w:rPr>
          <w:b/>
          <w:sz w:val="32"/>
        </w:rPr>
      </w:pPr>
    </w:p>
    <w:p w14:paraId="432D2D4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72DBCC1" w14:textId="77777777" w:rsidR="00B52D22" w:rsidRDefault="00B52D22">
      <w:pPr>
        <w:jc w:val="center"/>
        <w:rPr>
          <w:sz w:val="10"/>
        </w:rPr>
      </w:pPr>
    </w:p>
    <w:p w14:paraId="70AEFD0B" w14:textId="77777777" w:rsidR="00B52D22" w:rsidRDefault="00B52D22">
      <w:pPr>
        <w:jc w:val="center"/>
        <w:rPr>
          <w:sz w:val="10"/>
        </w:rPr>
      </w:pPr>
    </w:p>
    <w:p w14:paraId="042E9366" w14:textId="77777777" w:rsidR="00B52D22" w:rsidRDefault="00B52D22">
      <w:pPr>
        <w:tabs>
          <w:tab w:val="left" w:pos="4962"/>
        </w:tabs>
        <w:rPr>
          <w:sz w:val="16"/>
        </w:rPr>
      </w:pPr>
    </w:p>
    <w:p w14:paraId="09D9620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392ACA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CF6D4D7" w14:textId="5CA927CD" w:rsidR="00B52D22" w:rsidRDefault="00E33585">
      <w:pPr>
        <w:tabs>
          <w:tab w:val="left" w:pos="567"/>
          <w:tab w:val="left" w:pos="3686"/>
        </w:tabs>
      </w:pPr>
      <w:r>
        <w:tab/>
        <w:t>24 октября 2024 г.</w:t>
      </w:r>
      <w:r>
        <w:tab/>
        <w:t>01-2529-а</w:t>
      </w:r>
    </w:p>
    <w:p w14:paraId="0450294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24C553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E1552" w14:paraId="3E418DA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56E29AD" w14:textId="0BDF3F39" w:rsidR="008A3858" w:rsidRPr="005E1552" w:rsidRDefault="005E1552" w:rsidP="00B52D22">
            <w:pPr>
              <w:rPr>
                <w:bCs/>
                <w:sz w:val="24"/>
                <w:szCs w:val="24"/>
              </w:rPr>
            </w:pPr>
            <w:r w:rsidRPr="005E1552">
              <w:rPr>
                <w:bCs/>
                <w:sz w:val="24"/>
                <w:szCs w:val="24"/>
              </w:rPr>
              <w:t>Об утверждении Порядка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</w:t>
            </w:r>
          </w:p>
        </w:tc>
      </w:tr>
      <w:tr w:rsidR="00E33585" w:rsidRPr="00E33585" w14:paraId="6F2724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9DEB087" w14:textId="6FDAD379" w:rsidR="005E1552" w:rsidRPr="00E33585" w:rsidRDefault="00964939" w:rsidP="00B52D22">
            <w:pPr>
              <w:rPr>
                <w:bCs/>
                <w:sz w:val="24"/>
                <w:szCs w:val="24"/>
              </w:rPr>
            </w:pPr>
            <w:r w:rsidRPr="00E33585">
              <w:rPr>
                <w:bCs/>
                <w:sz w:val="24"/>
                <w:szCs w:val="24"/>
              </w:rPr>
              <w:t xml:space="preserve">21,1700 ДО </w:t>
            </w:r>
            <w:proofErr w:type="spellStart"/>
            <w:r w:rsidRPr="00E33585">
              <w:rPr>
                <w:bCs/>
                <w:sz w:val="24"/>
                <w:szCs w:val="24"/>
              </w:rPr>
              <w:t>информ</w:t>
            </w:r>
            <w:proofErr w:type="spellEnd"/>
            <w:r w:rsidRPr="00E33585">
              <w:rPr>
                <w:bCs/>
                <w:sz w:val="24"/>
                <w:szCs w:val="24"/>
              </w:rPr>
              <w:t>.</w:t>
            </w:r>
          </w:p>
        </w:tc>
      </w:tr>
    </w:tbl>
    <w:p w14:paraId="73E3A47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14A828" w14:textId="77777777" w:rsidR="005E1552" w:rsidRDefault="005E1552" w:rsidP="001A2440">
      <w:pPr>
        <w:ind w:right="-1" w:firstLine="709"/>
        <w:rPr>
          <w:sz w:val="22"/>
          <w:szCs w:val="22"/>
        </w:rPr>
      </w:pPr>
    </w:p>
    <w:p w14:paraId="65D1E8C0" w14:textId="6BCE7175" w:rsidR="005E1552" w:rsidRPr="005E1552" w:rsidRDefault="005E1552" w:rsidP="00964939">
      <w:pPr>
        <w:widowControl w:val="0"/>
        <w:shd w:val="clear" w:color="auto" w:fill="FFFFFF"/>
        <w:autoSpaceDE w:val="0"/>
        <w:autoSpaceDN w:val="0"/>
        <w:ind w:firstLine="720"/>
        <w:rPr>
          <w:szCs w:val="28"/>
        </w:rPr>
      </w:pPr>
      <w:r w:rsidRPr="005E1552">
        <w:rPr>
          <w:szCs w:val="28"/>
        </w:rPr>
        <w:t xml:space="preserve">В соответствии с </w:t>
      </w:r>
      <w:hyperlink r:id="rId7" w:history="1">
        <w:r w:rsidRPr="005E1552">
          <w:rPr>
            <w:szCs w:val="28"/>
          </w:rPr>
          <w:t>пунктом 6 части 5 статьи 6</w:t>
        </w:r>
      </w:hyperlink>
      <w:r w:rsidRPr="005E1552">
        <w:rPr>
          <w:szCs w:val="28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</w:t>
      </w:r>
      <w:r w:rsidRPr="005E1552">
        <w:rPr>
          <w:iCs/>
          <w:szCs w:val="28"/>
        </w:rPr>
        <w:t>Тихвинского района</w:t>
      </w:r>
      <w:r w:rsidRPr="005E1552">
        <w:rPr>
          <w:szCs w:val="28"/>
        </w:rPr>
        <w:t xml:space="preserve"> от 28</w:t>
      </w:r>
      <w:r w:rsidR="00964939">
        <w:rPr>
          <w:szCs w:val="28"/>
        </w:rPr>
        <w:t xml:space="preserve"> февраля </w:t>
      </w:r>
      <w:r w:rsidRPr="005E1552">
        <w:rPr>
          <w:szCs w:val="28"/>
        </w:rPr>
        <w:t xml:space="preserve">2023 года № 01-469-а «О Порядке формирования </w:t>
      </w:r>
      <w:r w:rsidRPr="005E1552">
        <w:t>муниципальных</w:t>
      </w:r>
      <w:r w:rsidRPr="005E1552">
        <w:rPr>
          <w:szCs w:val="28"/>
        </w:rPr>
        <w:t xml:space="preserve"> социальных заказов на оказание </w:t>
      </w:r>
      <w:r w:rsidRPr="005E1552">
        <w:t>муниципальных</w:t>
      </w:r>
      <w:r w:rsidRPr="005E1552">
        <w:rPr>
          <w:szCs w:val="28"/>
        </w:rPr>
        <w:t xml:space="preserve"> услуг в социальной сфере, отнесенных к полномочиям администрации Тихвинского района, о форме и сроках формирования отчета об их исполнении», администрация Тихвинского района ПОСТАНОВЛЯЕТ:</w:t>
      </w:r>
    </w:p>
    <w:p w14:paraId="40DB0051" w14:textId="3909BAB4" w:rsidR="005E1552" w:rsidRPr="005E1552" w:rsidRDefault="005E1552" w:rsidP="0096493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szCs w:val="28"/>
        </w:rPr>
      </w:pPr>
      <w:r w:rsidRPr="005E1552">
        <w:rPr>
          <w:szCs w:val="28"/>
        </w:rPr>
        <w:t xml:space="preserve">Утвердить  Порядок </w:t>
      </w:r>
      <w:r w:rsidRPr="005E1552">
        <w:rPr>
          <w:bCs/>
          <w:szCs w:val="28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 (</w:t>
      </w:r>
      <w:r w:rsidR="00964939">
        <w:rPr>
          <w:bCs/>
          <w:szCs w:val="28"/>
        </w:rPr>
        <w:t>п</w:t>
      </w:r>
      <w:r w:rsidRPr="005E1552">
        <w:rPr>
          <w:bCs/>
          <w:szCs w:val="28"/>
        </w:rPr>
        <w:t>риложение).</w:t>
      </w:r>
    </w:p>
    <w:p w14:paraId="2CA7F2DA" w14:textId="77777777" w:rsidR="005E1552" w:rsidRPr="005E1552" w:rsidRDefault="005E1552" w:rsidP="0096493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szCs w:val="28"/>
        </w:rPr>
      </w:pPr>
      <w:r w:rsidRPr="005E1552">
        <w:rPr>
          <w:szCs w:val="28"/>
        </w:rPr>
        <w:t>Настоящее постановление вступает в силу с 1 января 2025 года.</w:t>
      </w:r>
    </w:p>
    <w:p w14:paraId="421C5D5A" w14:textId="1985EEEB" w:rsidR="005E1552" w:rsidRPr="005E1552" w:rsidRDefault="005E1552" w:rsidP="0096493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szCs w:val="28"/>
        </w:rPr>
      </w:pPr>
      <w:r w:rsidRPr="005E1552">
        <w:rPr>
          <w:szCs w:val="28"/>
        </w:rPr>
        <w:t>Обнародовать настоящее постановление путем размещения в информационно-коммуникационной сети Интернет на официальном сайте Тихвинского района</w:t>
      </w:r>
      <w:r w:rsidR="00964939">
        <w:rPr>
          <w:szCs w:val="28"/>
        </w:rPr>
        <w:t>.</w:t>
      </w:r>
    </w:p>
    <w:p w14:paraId="55361C76" w14:textId="77777777" w:rsidR="005E1552" w:rsidRPr="005E1552" w:rsidRDefault="005E1552" w:rsidP="0096493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szCs w:val="28"/>
          <w:lang w:eastAsia="en-US"/>
        </w:rPr>
      </w:pPr>
      <w:r w:rsidRPr="005E1552">
        <w:rPr>
          <w:color w:val="000000"/>
          <w:szCs w:val="28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17EEC1BF" w14:textId="77777777" w:rsidR="005E1552" w:rsidRPr="005E1552" w:rsidRDefault="005E1552" w:rsidP="0096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Cs w:val="28"/>
        </w:rPr>
      </w:pPr>
    </w:p>
    <w:p w14:paraId="1440A13E" w14:textId="77777777" w:rsidR="00964939" w:rsidRDefault="00964939" w:rsidP="0096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14:paraId="3D8B7EEC" w14:textId="01E77673" w:rsidR="005E1552" w:rsidRPr="005E1552" w:rsidRDefault="00964939" w:rsidP="00964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И.о. г</w:t>
      </w:r>
      <w:r w:rsidR="005E1552" w:rsidRPr="005E1552">
        <w:rPr>
          <w:szCs w:val="28"/>
        </w:rPr>
        <w:t>лав</w:t>
      </w:r>
      <w:r>
        <w:rPr>
          <w:szCs w:val="28"/>
        </w:rPr>
        <w:t>ы</w:t>
      </w:r>
      <w:r w:rsidR="005E1552" w:rsidRPr="005E1552">
        <w:rPr>
          <w:szCs w:val="28"/>
        </w:rPr>
        <w:t xml:space="preserve"> администрации                                                                </w:t>
      </w:r>
      <w:r>
        <w:rPr>
          <w:szCs w:val="28"/>
        </w:rPr>
        <w:t>К</w:t>
      </w:r>
      <w:r w:rsidR="005E1552" w:rsidRPr="005E1552">
        <w:rPr>
          <w:szCs w:val="28"/>
        </w:rPr>
        <w:t xml:space="preserve">.А. </w:t>
      </w:r>
      <w:r>
        <w:rPr>
          <w:szCs w:val="28"/>
        </w:rPr>
        <w:t>Федор</w:t>
      </w:r>
      <w:r w:rsidR="005E1552" w:rsidRPr="005E1552">
        <w:rPr>
          <w:szCs w:val="28"/>
        </w:rPr>
        <w:t>ов</w:t>
      </w:r>
    </w:p>
    <w:p w14:paraId="2B9108F7" w14:textId="77777777" w:rsidR="005E1552" w:rsidRPr="005E1552" w:rsidRDefault="005E1552" w:rsidP="005E1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 w:right="-1"/>
        <w:jc w:val="left"/>
        <w:rPr>
          <w:szCs w:val="28"/>
        </w:rPr>
      </w:pPr>
    </w:p>
    <w:p w14:paraId="4F95A65E" w14:textId="77777777" w:rsidR="005E1552" w:rsidRDefault="005E1552" w:rsidP="005E1552">
      <w:pPr>
        <w:tabs>
          <w:tab w:val="left" w:pos="1134"/>
          <w:tab w:val="left" w:pos="1276"/>
        </w:tabs>
        <w:rPr>
          <w:rFonts w:eastAsia="Calibri"/>
          <w:szCs w:val="28"/>
          <w:lang w:eastAsia="en-US"/>
        </w:rPr>
      </w:pPr>
    </w:p>
    <w:p w14:paraId="5B02A318" w14:textId="77777777" w:rsidR="00B13CEB" w:rsidRDefault="00B13CEB" w:rsidP="005E1552">
      <w:pPr>
        <w:tabs>
          <w:tab w:val="left" w:pos="1134"/>
          <w:tab w:val="left" w:pos="1276"/>
        </w:tabs>
        <w:rPr>
          <w:rFonts w:eastAsia="Calibri"/>
          <w:szCs w:val="28"/>
          <w:lang w:eastAsia="en-US"/>
        </w:rPr>
      </w:pPr>
    </w:p>
    <w:p w14:paraId="6598E2CF" w14:textId="77777777" w:rsidR="00B13CEB" w:rsidRDefault="00B13CEB" w:rsidP="005E1552">
      <w:pPr>
        <w:tabs>
          <w:tab w:val="left" w:pos="1134"/>
          <w:tab w:val="left" w:pos="1276"/>
        </w:tabs>
        <w:rPr>
          <w:rFonts w:eastAsia="Calibri"/>
          <w:szCs w:val="28"/>
          <w:lang w:eastAsia="en-US"/>
        </w:rPr>
      </w:pPr>
    </w:p>
    <w:p w14:paraId="3B1C38AB" w14:textId="77777777" w:rsidR="005E1552" w:rsidRPr="005E1552" w:rsidRDefault="005E1552" w:rsidP="005E1552">
      <w:pPr>
        <w:tabs>
          <w:tab w:val="left" w:pos="1134"/>
          <w:tab w:val="left" w:pos="1276"/>
        </w:tabs>
        <w:rPr>
          <w:rFonts w:eastAsia="Calibri"/>
          <w:sz w:val="24"/>
          <w:szCs w:val="36"/>
          <w:lang w:eastAsia="en-US"/>
        </w:rPr>
      </w:pPr>
      <w:r w:rsidRPr="005E1552">
        <w:rPr>
          <w:rFonts w:eastAsia="Calibri"/>
          <w:sz w:val="24"/>
          <w:szCs w:val="36"/>
          <w:lang w:eastAsia="en-US"/>
        </w:rPr>
        <w:t>Щербакова Татьяна Александровна,</w:t>
      </w:r>
    </w:p>
    <w:p w14:paraId="44B6CDC4" w14:textId="77777777" w:rsidR="005E1552" w:rsidRPr="005E1552" w:rsidRDefault="005E1552" w:rsidP="005E1552">
      <w:pPr>
        <w:tabs>
          <w:tab w:val="left" w:pos="1134"/>
          <w:tab w:val="left" w:pos="1276"/>
        </w:tabs>
        <w:rPr>
          <w:rFonts w:eastAsia="Calibri"/>
          <w:sz w:val="24"/>
          <w:szCs w:val="36"/>
          <w:lang w:eastAsia="en-US"/>
        </w:rPr>
      </w:pPr>
      <w:r w:rsidRPr="005E1552">
        <w:rPr>
          <w:rFonts w:eastAsia="Calibri"/>
          <w:sz w:val="24"/>
          <w:szCs w:val="36"/>
          <w:lang w:eastAsia="en-US"/>
        </w:rPr>
        <w:t>51-931</w:t>
      </w:r>
    </w:p>
    <w:p w14:paraId="3FD6B163" w14:textId="7304EC07" w:rsidR="00641D95" w:rsidRPr="00641D95" w:rsidRDefault="00641D95" w:rsidP="00641D95">
      <w:pPr>
        <w:rPr>
          <w:rFonts w:eastAsia="Calibri"/>
          <w:b/>
          <w:bCs/>
          <w:sz w:val="22"/>
          <w:szCs w:val="22"/>
          <w:lang w:eastAsia="en-US"/>
        </w:rPr>
      </w:pPr>
      <w:r w:rsidRPr="00641D95">
        <w:rPr>
          <w:rFonts w:eastAsia="Calibri"/>
          <w:b/>
          <w:bCs/>
          <w:sz w:val="22"/>
          <w:szCs w:val="22"/>
          <w:lang w:eastAsia="en-US"/>
        </w:rPr>
        <w:lastRenderedPageBreak/>
        <w:t>СОГЛАСОВАНО: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641D95" w:rsidRPr="00641D95" w14:paraId="1859EBFA" w14:textId="77777777" w:rsidTr="00641D95">
        <w:tc>
          <w:tcPr>
            <w:tcW w:w="6804" w:type="dxa"/>
            <w:hideMark/>
          </w:tcPr>
          <w:p w14:paraId="79BED09D" w14:textId="77777777" w:rsidR="00641D95" w:rsidRPr="00641D95" w:rsidRDefault="00641D95" w:rsidP="00641D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410" w:type="dxa"/>
            <w:hideMark/>
          </w:tcPr>
          <w:p w14:paraId="04F3CF07" w14:textId="7B72CE01" w:rsidR="00641D95" w:rsidRPr="00641D95" w:rsidRDefault="00641D95" w:rsidP="00641D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Котова Е.Ю.</w:t>
            </w:r>
          </w:p>
        </w:tc>
      </w:tr>
      <w:tr w:rsidR="00641D95" w:rsidRPr="00641D95" w14:paraId="53F30B6D" w14:textId="77777777" w:rsidTr="00641D95">
        <w:tc>
          <w:tcPr>
            <w:tcW w:w="6804" w:type="dxa"/>
            <w:hideMark/>
          </w:tcPr>
          <w:p w14:paraId="4CBEA4A5" w14:textId="77777777" w:rsidR="00641D95" w:rsidRPr="00641D95" w:rsidRDefault="00641D95" w:rsidP="00641D9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410" w:type="dxa"/>
            <w:hideMark/>
          </w:tcPr>
          <w:p w14:paraId="1E9BA419" w14:textId="1E71A1A1" w:rsidR="00641D95" w:rsidRPr="00641D95" w:rsidRDefault="00641D95" w:rsidP="00641D9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bCs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641D95" w:rsidRPr="00641D95" w14:paraId="34530850" w14:textId="77777777" w:rsidTr="00641D95">
        <w:tc>
          <w:tcPr>
            <w:tcW w:w="6804" w:type="dxa"/>
            <w:hideMark/>
          </w:tcPr>
          <w:p w14:paraId="2E0A4537" w14:textId="77777777" w:rsidR="00641D95" w:rsidRPr="00641D95" w:rsidRDefault="00641D95" w:rsidP="00641D9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Председатель комитета по образованию </w:t>
            </w:r>
          </w:p>
        </w:tc>
        <w:tc>
          <w:tcPr>
            <w:tcW w:w="2410" w:type="dxa"/>
            <w:hideMark/>
          </w:tcPr>
          <w:p w14:paraId="2196E16E" w14:textId="7AD52E24" w:rsidR="00641D95" w:rsidRPr="00641D95" w:rsidRDefault="00641D95" w:rsidP="00641D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color w:val="000000"/>
                <w:sz w:val="22"/>
                <w:szCs w:val="22"/>
                <w:lang w:eastAsia="en-US"/>
              </w:rPr>
              <w:t>Ткаченко М.Г.</w:t>
            </w:r>
          </w:p>
        </w:tc>
      </w:tr>
      <w:tr w:rsidR="00641D95" w:rsidRPr="00641D95" w14:paraId="7AC59BA5" w14:textId="77777777" w:rsidTr="00641D95">
        <w:tc>
          <w:tcPr>
            <w:tcW w:w="6804" w:type="dxa"/>
            <w:hideMark/>
          </w:tcPr>
          <w:p w14:paraId="7072A63F" w14:textId="77777777" w:rsidR="00641D95" w:rsidRPr="00641D95" w:rsidRDefault="00641D95" w:rsidP="00641D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  <w:r w:rsidRPr="00641D95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  <w:hideMark/>
          </w:tcPr>
          <w:p w14:paraId="1CE43B5A" w14:textId="3944B853" w:rsidR="00641D95" w:rsidRPr="00641D95" w:rsidRDefault="00641D95" w:rsidP="00641D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641D95" w:rsidRPr="00641D95" w14:paraId="3BA2B6BA" w14:textId="77777777" w:rsidTr="00641D95">
        <w:tc>
          <w:tcPr>
            <w:tcW w:w="6804" w:type="dxa"/>
            <w:hideMark/>
          </w:tcPr>
          <w:p w14:paraId="09F112BD" w14:textId="77777777" w:rsidR="00641D95" w:rsidRPr="00641D95" w:rsidRDefault="00641D95" w:rsidP="00641D9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410" w:type="dxa"/>
            <w:hideMark/>
          </w:tcPr>
          <w:p w14:paraId="30F4D52C" w14:textId="16D4EB5B" w:rsidR="00641D95" w:rsidRPr="00641D95" w:rsidRDefault="00641D95" w:rsidP="00641D9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6C48CAD2" w14:textId="77777777" w:rsidR="00641D95" w:rsidRPr="00641D95" w:rsidRDefault="00641D95" w:rsidP="00641D95">
      <w:pPr>
        <w:rPr>
          <w:rFonts w:eastAsia="Calibri"/>
          <w:szCs w:val="28"/>
          <w:lang w:eastAsia="en-US"/>
        </w:rPr>
      </w:pPr>
    </w:p>
    <w:p w14:paraId="575BB277" w14:textId="77777777" w:rsidR="00641D95" w:rsidRDefault="00641D95" w:rsidP="00641D95">
      <w:pPr>
        <w:rPr>
          <w:rFonts w:eastAsia="Calibri"/>
          <w:b/>
          <w:bCs/>
          <w:caps/>
          <w:sz w:val="22"/>
          <w:szCs w:val="22"/>
          <w:lang w:eastAsia="en-US"/>
        </w:rPr>
      </w:pPr>
      <w:r w:rsidRPr="00641D95">
        <w:rPr>
          <w:rFonts w:eastAsia="Calibri"/>
          <w:b/>
          <w:bCs/>
          <w:caps/>
          <w:sz w:val="22"/>
          <w:szCs w:val="22"/>
          <w:lang w:eastAsia="en-US"/>
        </w:rPr>
        <w:t>Рассылка: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641D95" w:rsidRPr="00641D95" w14:paraId="288A5195" w14:textId="77777777" w:rsidTr="00641D95">
        <w:trPr>
          <w:trHeight w:val="285"/>
        </w:trPr>
        <w:tc>
          <w:tcPr>
            <w:tcW w:w="6804" w:type="dxa"/>
          </w:tcPr>
          <w:p w14:paraId="05954ACA" w14:textId="794B5E23" w:rsidR="00641D95" w:rsidRPr="00641D95" w:rsidRDefault="00641D95" w:rsidP="001431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410" w:type="dxa"/>
          </w:tcPr>
          <w:p w14:paraId="4B62CE1F" w14:textId="5612B02C" w:rsidR="00641D95" w:rsidRPr="00641D95" w:rsidRDefault="00641D95" w:rsidP="001431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41D95" w:rsidRPr="00641D95" w14:paraId="74C87B93" w14:textId="77777777" w:rsidTr="00641D95">
        <w:tc>
          <w:tcPr>
            <w:tcW w:w="6804" w:type="dxa"/>
          </w:tcPr>
          <w:p w14:paraId="5D687E32" w14:textId="172A3BE5" w:rsidR="00641D95" w:rsidRPr="00641D95" w:rsidRDefault="00641D95" w:rsidP="00143185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2410" w:type="dxa"/>
          </w:tcPr>
          <w:p w14:paraId="0CBE1F6E" w14:textId="46D7AAB6" w:rsidR="00641D95" w:rsidRPr="00641D95" w:rsidRDefault="00641D95" w:rsidP="0014318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641D95" w:rsidRPr="00641D95" w14:paraId="5C2D3086" w14:textId="77777777" w:rsidTr="00641D95">
        <w:tc>
          <w:tcPr>
            <w:tcW w:w="6804" w:type="dxa"/>
          </w:tcPr>
          <w:p w14:paraId="4A39B495" w14:textId="760F5D92" w:rsidR="00641D95" w:rsidRPr="00641D95" w:rsidRDefault="00641D95" w:rsidP="0014318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Комитет по образованию</w:t>
            </w:r>
          </w:p>
        </w:tc>
        <w:tc>
          <w:tcPr>
            <w:tcW w:w="2410" w:type="dxa"/>
          </w:tcPr>
          <w:p w14:paraId="22D18D79" w14:textId="5ABCD9DD" w:rsidR="00641D95" w:rsidRPr="00641D95" w:rsidRDefault="00641D95" w:rsidP="001431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641D95" w:rsidRPr="00641D95" w14:paraId="4C74C807" w14:textId="77777777" w:rsidTr="00641D95">
        <w:tc>
          <w:tcPr>
            <w:tcW w:w="6804" w:type="dxa"/>
          </w:tcPr>
          <w:p w14:paraId="4CAB6F27" w14:textId="0F60C0D4" w:rsidR="00641D95" w:rsidRPr="00641D95" w:rsidRDefault="00641D95" w:rsidP="001431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41D95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10" w:type="dxa"/>
          </w:tcPr>
          <w:p w14:paraId="67D40947" w14:textId="19FED3A5" w:rsidR="00641D95" w:rsidRPr="00641D95" w:rsidRDefault="00641D95" w:rsidP="001431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14:paraId="3BA1748E" w14:textId="77777777" w:rsidR="00641D95" w:rsidRDefault="00641D95" w:rsidP="00641D95">
      <w:pPr>
        <w:rPr>
          <w:rFonts w:eastAsia="Calibri"/>
          <w:b/>
          <w:bCs/>
          <w:caps/>
          <w:sz w:val="22"/>
          <w:szCs w:val="22"/>
          <w:lang w:eastAsia="en-US"/>
        </w:rPr>
      </w:pPr>
    </w:p>
    <w:p w14:paraId="17C898A9" w14:textId="77777777" w:rsidR="00641D95" w:rsidRPr="00641D95" w:rsidRDefault="00641D95" w:rsidP="00641D95">
      <w:pPr>
        <w:rPr>
          <w:rFonts w:eastAsia="Calibri"/>
          <w:b/>
          <w:bCs/>
          <w:caps/>
          <w:sz w:val="22"/>
          <w:szCs w:val="22"/>
          <w:lang w:eastAsia="en-US"/>
        </w:rPr>
      </w:pPr>
    </w:p>
    <w:p w14:paraId="732A3560" w14:textId="77777777" w:rsidR="00641D95" w:rsidRPr="00641D95" w:rsidRDefault="00641D95" w:rsidP="00641D95">
      <w:pPr>
        <w:rPr>
          <w:rFonts w:eastAsia="Calibri"/>
          <w:sz w:val="24"/>
          <w:szCs w:val="24"/>
          <w:lang w:eastAsia="en-US"/>
        </w:rPr>
      </w:pPr>
    </w:p>
    <w:p w14:paraId="354E9804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0122377E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528AD6ED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23C599FF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2D742A08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4CF5560F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66FDA5CF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39ADCEAF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0EEA38FF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76EB88C9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1BEB993B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297747E9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0224D380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24CB2FCC" w14:textId="77777777" w:rsidR="00FE5154" w:rsidRDefault="00FE5154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7AB2E973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374539B9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037A83A7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18ECC7CD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79EF2545" w14:textId="77777777" w:rsidR="00641D95" w:rsidRDefault="00641D95" w:rsidP="00641D95">
      <w:pPr>
        <w:autoSpaceDE w:val="0"/>
        <w:autoSpaceDN w:val="0"/>
        <w:adjustRightInd w:val="0"/>
        <w:spacing w:line="360" w:lineRule="auto"/>
        <w:jc w:val="left"/>
        <w:outlineLvl w:val="0"/>
        <w:rPr>
          <w:rFonts w:eastAsia="Calibri"/>
          <w:szCs w:val="28"/>
          <w:lang w:eastAsia="en-US"/>
        </w:rPr>
      </w:pPr>
    </w:p>
    <w:p w14:paraId="33485D7C" w14:textId="77777777" w:rsidR="00641D95" w:rsidRPr="00641D95" w:rsidRDefault="00641D95" w:rsidP="00641D95">
      <w:pPr>
        <w:rPr>
          <w:rFonts w:eastAsia="Calibri"/>
          <w:color w:val="000000"/>
          <w:sz w:val="24"/>
          <w:szCs w:val="28"/>
          <w:lang w:eastAsia="en-US"/>
        </w:rPr>
      </w:pPr>
      <w:r w:rsidRPr="00641D95">
        <w:rPr>
          <w:rFonts w:eastAsia="Calibri"/>
          <w:color w:val="000000"/>
          <w:sz w:val="24"/>
          <w:szCs w:val="28"/>
          <w:lang w:eastAsia="en-US"/>
        </w:rPr>
        <w:t>Щербакова Татьяна Александровна,</w:t>
      </w:r>
    </w:p>
    <w:p w14:paraId="60E06FC9" w14:textId="77777777" w:rsidR="00FE5154" w:rsidRDefault="00641D95" w:rsidP="00641D95">
      <w:pPr>
        <w:rPr>
          <w:rFonts w:eastAsia="Calibri"/>
          <w:color w:val="000000"/>
          <w:sz w:val="24"/>
          <w:szCs w:val="28"/>
          <w:lang w:eastAsia="en-US"/>
        </w:rPr>
        <w:sectPr w:rsidR="00FE5154" w:rsidSect="00B13CEB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641D95">
        <w:rPr>
          <w:rFonts w:eastAsia="Calibri"/>
          <w:color w:val="000000"/>
          <w:sz w:val="24"/>
          <w:szCs w:val="28"/>
          <w:lang w:eastAsia="en-US"/>
        </w:rPr>
        <w:t>8(81367) 51-931</w:t>
      </w:r>
    </w:p>
    <w:p w14:paraId="117D7D07" w14:textId="77777777" w:rsidR="00641D95" w:rsidRPr="00E33585" w:rsidRDefault="00641D95" w:rsidP="00FE5154">
      <w:pPr>
        <w:tabs>
          <w:tab w:val="left" w:pos="709"/>
        </w:tabs>
        <w:ind w:left="5040"/>
        <w:rPr>
          <w:rFonts w:eastAsia="Calibri"/>
          <w:bCs/>
          <w:sz w:val="24"/>
          <w:szCs w:val="24"/>
          <w:lang w:eastAsia="en-US"/>
        </w:rPr>
      </w:pPr>
      <w:r w:rsidRPr="00E33585">
        <w:rPr>
          <w:rFonts w:eastAsia="Calibri"/>
          <w:bCs/>
          <w:sz w:val="24"/>
          <w:szCs w:val="24"/>
          <w:lang w:eastAsia="en-US"/>
        </w:rPr>
        <w:t>УТВЕРЖДЕН</w:t>
      </w:r>
    </w:p>
    <w:p w14:paraId="16322653" w14:textId="77777777" w:rsidR="00641D95" w:rsidRPr="00E33585" w:rsidRDefault="00641D95" w:rsidP="00FE5154">
      <w:pPr>
        <w:tabs>
          <w:tab w:val="left" w:pos="709"/>
        </w:tabs>
        <w:ind w:left="5040"/>
        <w:rPr>
          <w:rFonts w:eastAsia="Calibri"/>
          <w:bCs/>
          <w:sz w:val="24"/>
          <w:szCs w:val="24"/>
          <w:lang w:eastAsia="en-US"/>
        </w:rPr>
      </w:pPr>
      <w:r w:rsidRPr="00E33585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1CF4FB25" w14:textId="77777777" w:rsidR="00641D95" w:rsidRPr="00E33585" w:rsidRDefault="00641D95" w:rsidP="00FE5154">
      <w:pPr>
        <w:tabs>
          <w:tab w:val="left" w:pos="709"/>
        </w:tabs>
        <w:ind w:left="5040"/>
        <w:rPr>
          <w:rFonts w:eastAsia="Calibri"/>
          <w:bCs/>
          <w:sz w:val="24"/>
          <w:szCs w:val="24"/>
          <w:lang w:eastAsia="en-US"/>
        </w:rPr>
      </w:pPr>
      <w:r w:rsidRPr="00E33585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7D538EBB" w14:textId="22221727" w:rsidR="00641D95" w:rsidRPr="00E33585" w:rsidRDefault="00641D95" w:rsidP="00FE5154">
      <w:pPr>
        <w:tabs>
          <w:tab w:val="left" w:pos="709"/>
        </w:tabs>
        <w:ind w:left="5040"/>
        <w:rPr>
          <w:rFonts w:eastAsia="Calibri"/>
          <w:b/>
          <w:sz w:val="24"/>
          <w:szCs w:val="24"/>
          <w:lang w:eastAsia="en-US"/>
        </w:rPr>
      </w:pPr>
      <w:r w:rsidRPr="00E33585">
        <w:rPr>
          <w:rFonts w:eastAsia="Calibri"/>
          <w:bCs/>
          <w:sz w:val="24"/>
          <w:szCs w:val="24"/>
          <w:lang w:eastAsia="en-US"/>
        </w:rPr>
        <w:t xml:space="preserve">от </w:t>
      </w:r>
      <w:r w:rsidR="00E33585">
        <w:rPr>
          <w:rFonts w:eastAsia="Calibri"/>
          <w:bCs/>
          <w:sz w:val="24"/>
          <w:szCs w:val="24"/>
          <w:lang w:eastAsia="en-US"/>
        </w:rPr>
        <w:t>24 октября 2024 г.</w:t>
      </w:r>
      <w:r w:rsidRPr="00E33585">
        <w:rPr>
          <w:rFonts w:eastAsia="Calibri"/>
          <w:bCs/>
          <w:sz w:val="24"/>
          <w:szCs w:val="24"/>
          <w:lang w:eastAsia="en-US"/>
        </w:rPr>
        <w:t xml:space="preserve"> № </w:t>
      </w:r>
      <w:r w:rsidR="00E33585">
        <w:rPr>
          <w:rFonts w:eastAsia="Calibri"/>
          <w:bCs/>
          <w:sz w:val="24"/>
          <w:szCs w:val="24"/>
          <w:lang w:eastAsia="en-US"/>
        </w:rPr>
        <w:t>01-2529-а</w:t>
      </w:r>
    </w:p>
    <w:p w14:paraId="0997A967" w14:textId="47FB4FCC" w:rsidR="00641D95" w:rsidRPr="00E33585" w:rsidRDefault="00641D95" w:rsidP="00FE5154">
      <w:pPr>
        <w:tabs>
          <w:tab w:val="left" w:pos="709"/>
        </w:tabs>
        <w:ind w:left="5040"/>
        <w:rPr>
          <w:rFonts w:eastAsia="Calibri"/>
          <w:bCs/>
          <w:sz w:val="24"/>
          <w:szCs w:val="24"/>
          <w:lang w:eastAsia="en-US"/>
        </w:rPr>
      </w:pPr>
      <w:r w:rsidRPr="00E33585">
        <w:rPr>
          <w:rFonts w:eastAsia="Calibri"/>
          <w:bCs/>
          <w:sz w:val="24"/>
          <w:szCs w:val="24"/>
          <w:lang w:eastAsia="en-US"/>
        </w:rPr>
        <w:t>(приложение)</w:t>
      </w:r>
    </w:p>
    <w:p w14:paraId="1A4A8580" w14:textId="77777777" w:rsidR="00641D95" w:rsidRPr="00E33585" w:rsidRDefault="00641D95" w:rsidP="00641D95">
      <w:pPr>
        <w:tabs>
          <w:tab w:val="left" w:pos="1276"/>
        </w:tabs>
        <w:ind w:left="5670"/>
        <w:contextualSpacing/>
        <w:jc w:val="center"/>
        <w:rPr>
          <w:szCs w:val="28"/>
        </w:rPr>
      </w:pPr>
    </w:p>
    <w:p w14:paraId="37F03201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4"/>
          <w:szCs w:val="24"/>
        </w:rPr>
      </w:pPr>
      <w:r w:rsidRPr="00641D95">
        <w:rPr>
          <w:b/>
          <w:sz w:val="24"/>
          <w:szCs w:val="24"/>
        </w:rPr>
        <w:t>ПОРЯДОК</w:t>
      </w:r>
    </w:p>
    <w:p w14:paraId="14BB142D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71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4"/>
          <w:szCs w:val="24"/>
        </w:rPr>
      </w:pPr>
      <w:bookmarkStart w:id="0" w:name="__DdeLink__142_2703285628"/>
      <w:r w:rsidRPr="00641D95">
        <w:rPr>
          <w:b/>
          <w:sz w:val="24"/>
          <w:szCs w:val="24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0"/>
      <w:r w:rsidRPr="00641D95">
        <w:rPr>
          <w:rFonts w:eastAsia="Calibri"/>
          <w:b/>
          <w:sz w:val="24"/>
          <w:szCs w:val="24"/>
          <w:lang w:eastAsia="en-US"/>
        </w:rPr>
        <w:t>администрации Тихвинского района</w:t>
      </w:r>
    </w:p>
    <w:p w14:paraId="6801C495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Verdana" w:hAnsi="Verdana" w:cs="Courier New"/>
          <w:sz w:val="24"/>
          <w:szCs w:val="24"/>
          <w:highlight w:val="blue"/>
        </w:rPr>
      </w:pPr>
    </w:p>
    <w:p w14:paraId="26DF77D9" w14:textId="2A032B3D" w:rsidR="00641D95" w:rsidRPr="00641D95" w:rsidRDefault="00641D95" w:rsidP="00FE515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 xml:space="preserve">1. Настоящий Порядок разработан в соответствии с постановлением </w:t>
      </w:r>
      <w:r w:rsidRPr="00641D95">
        <w:rPr>
          <w:rFonts w:eastAsia="Calibri"/>
          <w:sz w:val="24"/>
          <w:szCs w:val="24"/>
          <w:lang w:eastAsia="en-US"/>
        </w:rPr>
        <w:t>администрации Тихвинского района от 28</w:t>
      </w:r>
      <w:r w:rsidR="00FE5154">
        <w:rPr>
          <w:rFonts w:eastAsia="Calibri"/>
          <w:sz w:val="24"/>
          <w:szCs w:val="24"/>
          <w:lang w:eastAsia="en-US"/>
        </w:rPr>
        <w:t xml:space="preserve"> февраля </w:t>
      </w:r>
      <w:r w:rsidRPr="00641D95">
        <w:rPr>
          <w:rFonts w:eastAsia="Calibri"/>
          <w:sz w:val="24"/>
          <w:szCs w:val="24"/>
          <w:lang w:eastAsia="en-US"/>
        </w:rPr>
        <w:t>2023 года № 01-469-а «О Порядке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о форме и сроках формирования отчета об их исполнении»</w:t>
      </w:r>
      <w:r w:rsidRPr="00641D95">
        <w:rPr>
          <w:sz w:val="24"/>
          <w:szCs w:val="24"/>
        </w:rPr>
        <w:t xml:space="preserve"> (далее – Постановление), с целью организации </w:t>
      </w:r>
      <w:r w:rsidRPr="00641D95">
        <w:rPr>
          <w:rFonts w:eastAsia="Calibri"/>
          <w:sz w:val="24"/>
          <w:szCs w:val="24"/>
          <w:lang w:eastAsia="en-US"/>
        </w:rPr>
        <w:t>администрацией Тихвинского района</w:t>
      </w:r>
      <w:r w:rsidRPr="00641D95">
        <w:rPr>
          <w:sz w:val="24"/>
          <w:szCs w:val="24"/>
        </w:rPr>
        <w:t xml:space="preserve"> (далее – Уполномоченный орган) оценки значений показателей для формирования </w:t>
      </w:r>
      <w:r w:rsidRPr="00641D95">
        <w:rPr>
          <w:rFonts w:eastAsia="Calibri"/>
          <w:sz w:val="24"/>
          <w:lang w:eastAsia="en-US"/>
        </w:rPr>
        <w:t>муниципальных</w:t>
      </w:r>
      <w:r w:rsidRPr="00641D95">
        <w:rPr>
          <w:sz w:val="24"/>
          <w:szCs w:val="24"/>
        </w:rPr>
        <w:t xml:space="preserve"> социальных заказов на оказание </w:t>
      </w:r>
      <w:r w:rsidRPr="00641D95">
        <w:rPr>
          <w:rFonts w:eastAsia="Calibri"/>
          <w:sz w:val="24"/>
          <w:lang w:eastAsia="en-US"/>
        </w:rPr>
        <w:t>муниципальных</w:t>
      </w:r>
      <w:r w:rsidRPr="00641D95">
        <w:rPr>
          <w:sz w:val="24"/>
          <w:szCs w:val="24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14:paraId="66059300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2. Оценка значений показателей осуществляется Уполномоченным органом в соответствии пунктом 11 Порядка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</w:t>
      </w:r>
      <w:r w:rsidRPr="00641D95">
        <w:rPr>
          <w:rFonts w:ascii="Calibri" w:eastAsia="Calibri" w:hAnsi="Calibri" w:cs="Calibri"/>
          <w:sz w:val="20"/>
          <w:lang w:eastAsia="en-US"/>
        </w:rPr>
        <w:t xml:space="preserve"> </w:t>
      </w:r>
      <w:r w:rsidRPr="00641D95">
        <w:rPr>
          <w:sz w:val="24"/>
          <w:szCs w:val="24"/>
        </w:rPr>
        <w:t>утвержденного Постановлением.</w:t>
      </w:r>
    </w:p>
    <w:p w14:paraId="7EE558AA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 xml:space="preserve">3. Показателями для формирования муниципальных социальных заказов на оказание муниципальных услуг в социальной сфере, отнесенных к полномочиям </w:t>
      </w:r>
      <w:proofErr w:type="gramStart"/>
      <w:r w:rsidRPr="00641D95">
        <w:rPr>
          <w:sz w:val="24"/>
          <w:szCs w:val="24"/>
        </w:rPr>
        <w:t>Уполномоченного органа</w:t>
      </w:r>
      <w:proofErr w:type="gramEnd"/>
      <w:r w:rsidRPr="00641D95">
        <w:rPr>
          <w:sz w:val="24"/>
          <w:szCs w:val="24"/>
        </w:rPr>
        <w:t xml:space="preserve"> являются:</w:t>
      </w:r>
    </w:p>
    <w:p w14:paraId="3F8760A7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1) доступность муниципальных услуг в социальной сфере, оказываемых муниципальными учреждениями Тихвинского района, для потребителей услуг;</w:t>
      </w:r>
    </w:p>
    <w:p w14:paraId="4793B9EA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 xml:space="preserve">2) </w:t>
      </w:r>
      <w:r w:rsidRPr="00641D95">
        <w:rPr>
          <w:rFonts w:eastAsia="Calibri"/>
          <w:sz w:val="24"/>
          <w:szCs w:val="24"/>
          <w:lang w:eastAsia="en-US"/>
        </w:rPr>
        <w:t xml:space="preserve">количество юридических лиц, не являющихся муниципальными учреждениями </w:t>
      </w:r>
      <w:r w:rsidRPr="00641D95">
        <w:rPr>
          <w:sz w:val="24"/>
          <w:szCs w:val="24"/>
        </w:rPr>
        <w:t>Тихвинского района</w:t>
      </w:r>
      <w:r w:rsidRPr="00641D95">
        <w:rPr>
          <w:rFonts w:eastAsia="Calibri"/>
          <w:sz w:val="24"/>
          <w:szCs w:val="24"/>
          <w:lang w:eastAsia="en-US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14:paraId="09501848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4. Уполномоченный орган определяет значение показателей исходя из следующих условий:</w:t>
      </w:r>
    </w:p>
    <w:p w14:paraId="60C04690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 xml:space="preserve">4.1. доступность муниципальных услуг в социальной сфере, оказываемых </w:t>
      </w:r>
      <w:r w:rsidRPr="00641D95">
        <w:rPr>
          <w:rFonts w:eastAsia="Calibri"/>
          <w:sz w:val="24"/>
          <w:szCs w:val="24"/>
          <w:lang w:eastAsia="en-US"/>
        </w:rPr>
        <w:t xml:space="preserve">муниципальными учреждениями </w:t>
      </w:r>
      <w:r w:rsidRPr="00641D95">
        <w:rPr>
          <w:sz w:val="24"/>
          <w:szCs w:val="24"/>
        </w:rPr>
        <w:t>Тихвинского района, для потребителей услуг:</w:t>
      </w:r>
    </w:p>
    <w:p w14:paraId="4B5FFC4C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 xml:space="preserve">не более 1 </w:t>
      </w:r>
      <w:r w:rsidRPr="00641D95">
        <w:rPr>
          <w:rFonts w:eastAsia="Calibri"/>
          <w:sz w:val="24"/>
          <w:szCs w:val="24"/>
          <w:lang w:eastAsia="en-US"/>
        </w:rPr>
        <w:t xml:space="preserve">муниципального учреждения </w:t>
      </w:r>
      <w:r w:rsidRPr="00641D95">
        <w:rPr>
          <w:sz w:val="24"/>
          <w:szCs w:val="24"/>
        </w:rPr>
        <w:t>на обслуживаемой территории по соответствующей муниципальной услуге – «низкая»;</w:t>
      </w:r>
    </w:p>
    <w:p w14:paraId="3C5EBE5C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14:paraId="19B9A598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 xml:space="preserve">4.2. </w:t>
      </w:r>
      <w:r w:rsidRPr="00641D95">
        <w:rPr>
          <w:rFonts w:eastAsia="Calibri"/>
          <w:sz w:val="24"/>
          <w:szCs w:val="24"/>
          <w:lang w:eastAsia="en-US"/>
        </w:rPr>
        <w:t xml:space="preserve">количество юридических лиц, не являющихся муниципальными учреждениями </w:t>
      </w:r>
      <w:r w:rsidRPr="00641D95">
        <w:rPr>
          <w:sz w:val="24"/>
          <w:szCs w:val="24"/>
        </w:rPr>
        <w:t>Тихвинского района</w:t>
      </w:r>
      <w:r w:rsidRPr="00641D95">
        <w:rPr>
          <w:rFonts w:eastAsia="Calibri"/>
          <w:sz w:val="24"/>
          <w:szCs w:val="24"/>
          <w:lang w:eastAsia="en-US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641D95">
        <w:rPr>
          <w:sz w:val="24"/>
          <w:szCs w:val="24"/>
        </w:rPr>
        <w:t>:</w:t>
      </w:r>
    </w:p>
    <w:p w14:paraId="0212675A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не более 1 юридического лица, не являющегося муниципальным учреждением Тихвинского района, индивидуального предпринимателя на обсуживаемой территории по соответствующей муниципальной услуге - «незначительно»;</w:t>
      </w:r>
    </w:p>
    <w:p w14:paraId="1713A4D7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более 1 юридического лица, не являющегося муниципальным учреждением Тихвинского района, индивидуального предпринимателя на обслуживаемой территории по соответствующей муниципальной услуге - «значительное».</w:t>
      </w:r>
    </w:p>
    <w:p w14:paraId="67A787F9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Calibri" w:eastAsia="Calibri" w:hAnsi="Calibri" w:cs="Calibri"/>
          <w:sz w:val="20"/>
          <w:lang w:eastAsia="en-US"/>
        </w:rPr>
      </w:pPr>
      <w:r w:rsidRPr="00641D95">
        <w:rPr>
          <w:sz w:val="24"/>
          <w:szCs w:val="24"/>
        </w:rPr>
        <w:t xml:space="preserve">5. 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641D95">
        <w:rPr>
          <w:rFonts w:eastAsia="Calibri"/>
          <w:sz w:val="24"/>
          <w:szCs w:val="24"/>
          <w:lang w:eastAsia="en-US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в социальной сфере</w:t>
      </w:r>
      <w:r w:rsidRPr="00641D95">
        <w:rPr>
          <w:sz w:val="24"/>
          <w:szCs w:val="24"/>
        </w:rPr>
        <w:t>.</w:t>
      </w:r>
    </w:p>
    <w:p w14:paraId="21185152" w14:textId="1A90742C" w:rsidR="00641D95" w:rsidRPr="00B13CEB" w:rsidRDefault="00641D95" w:rsidP="00B13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C00000"/>
          <w:sz w:val="24"/>
          <w:szCs w:val="24"/>
        </w:rPr>
      </w:pPr>
      <w:r w:rsidRPr="00641D95">
        <w:rPr>
          <w:sz w:val="24"/>
          <w:szCs w:val="24"/>
        </w:rPr>
        <w:t xml:space="preserve">6. В соответствии с Постановлением значения показателей, подлежат общественному обсуждению на </w:t>
      </w:r>
      <w:r w:rsidRPr="00B13CEB">
        <w:rPr>
          <w:sz w:val="24"/>
          <w:szCs w:val="24"/>
        </w:rPr>
        <w:t xml:space="preserve">заседаниях </w:t>
      </w:r>
      <w:r w:rsidR="00B13CEB" w:rsidRPr="00B13CEB">
        <w:rPr>
          <w:sz w:val="24"/>
          <w:szCs w:val="24"/>
        </w:rPr>
        <w:t>О</w:t>
      </w:r>
      <w:r w:rsidRPr="00B13CEB">
        <w:rPr>
          <w:sz w:val="24"/>
          <w:szCs w:val="24"/>
        </w:rPr>
        <w:t>бщественно</w:t>
      </w:r>
      <w:r w:rsidR="00B13CEB" w:rsidRPr="00B13CEB">
        <w:rPr>
          <w:sz w:val="24"/>
          <w:szCs w:val="24"/>
        </w:rPr>
        <w:t>й палаты муниципального образования Тихвинский муниципальный район Ленинградской области</w:t>
      </w:r>
      <w:r w:rsidRPr="00B13CEB">
        <w:rPr>
          <w:sz w:val="24"/>
          <w:szCs w:val="24"/>
        </w:rPr>
        <w:t>, созданно</w:t>
      </w:r>
      <w:r w:rsidR="00B13CEB" w:rsidRPr="00B13CEB">
        <w:rPr>
          <w:sz w:val="24"/>
          <w:szCs w:val="24"/>
        </w:rPr>
        <w:t>й</w:t>
      </w:r>
      <w:r w:rsidRPr="00B13CEB">
        <w:rPr>
          <w:sz w:val="24"/>
          <w:szCs w:val="24"/>
        </w:rPr>
        <w:t xml:space="preserve"> в соответствии с Федеральным законом </w:t>
      </w:r>
      <w:r w:rsidR="00B13CEB" w:rsidRPr="00B13CEB">
        <w:rPr>
          <w:sz w:val="24"/>
          <w:szCs w:val="24"/>
        </w:rPr>
        <w:t xml:space="preserve">от </w:t>
      </w:r>
      <w:r w:rsidRPr="00B13CEB">
        <w:rPr>
          <w:sz w:val="24"/>
          <w:szCs w:val="24"/>
        </w:rPr>
        <w:t>21</w:t>
      </w:r>
      <w:r w:rsidR="00B13CEB" w:rsidRPr="00B13CEB">
        <w:rPr>
          <w:sz w:val="24"/>
          <w:szCs w:val="24"/>
        </w:rPr>
        <w:t xml:space="preserve"> июля </w:t>
      </w:r>
      <w:r w:rsidRPr="00B13CEB">
        <w:rPr>
          <w:sz w:val="24"/>
          <w:szCs w:val="24"/>
        </w:rPr>
        <w:t>2014</w:t>
      </w:r>
      <w:r w:rsidR="00B13CEB" w:rsidRPr="00B13CEB">
        <w:rPr>
          <w:sz w:val="24"/>
          <w:szCs w:val="24"/>
        </w:rPr>
        <w:t xml:space="preserve"> года</w:t>
      </w:r>
      <w:r w:rsidRPr="00B13CEB">
        <w:rPr>
          <w:sz w:val="24"/>
          <w:szCs w:val="24"/>
        </w:rPr>
        <w:t xml:space="preserve"> </w:t>
      </w:r>
      <w:r w:rsidRPr="00641D95">
        <w:rPr>
          <w:sz w:val="24"/>
          <w:szCs w:val="24"/>
        </w:rPr>
        <w:t>№ 212-ФЗ «Об основах общественного контроля в Российской Федерации».</w:t>
      </w:r>
    </w:p>
    <w:p w14:paraId="3CF485EA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0BC234A8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346AD1EC" w14:textId="77777777" w:rsidR="00641D95" w:rsidRPr="00641D95" w:rsidRDefault="00641D95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  <w:r w:rsidRPr="00641D95">
        <w:rPr>
          <w:sz w:val="24"/>
          <w:szCs w:val="24"/>
        </w:rPr>
        <w:t>7.</w:t>
      </w:r>
      <w:r w:rsidRPr="00641D95">
        <w:rPr>
          <w:rFonts w:ascii="Calibri" w:eastAsia="Calibri" w:hAnsi="Calibri" w:cs="Calibri"/>
          <w:sz w:val="20"/>
          <w:lang w:eastAsia="en-US"/>
        </w:rPr>
        <w:t xml:space="preserve"> </w:t>
      </w:r>
      <w:r w:rsidRPr="00641D95">
        <w:rPr>
          <w:sz w:val="24"/>
          <w:szCs w:val="24"/>
        </w:rPr>
        <w:t xml:space="preserve">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13 Порядка формирования муниципальных социальных заказов на оказание муниципальных услуг в социальной сфере, отнесенных к полномочиям администрации Тихвинского района, утвержденного Постановлением принимает решение о выборе способа (способов) определения исполнителей муниципальных услуг в социальной сфере </w:t>
      </w:r>
      <w:r w:rsidRPr="00641D95">
        <w:rPr>
          <w:rFonts w:eastAsia="Calibri"/>
          <w:sz w:val="24"/>
          <w:szCs w:val="24"/>
          <w:lang w:eastAsia="en-US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010409C1" w14:textId="40669B12" w:rsidR="00641D95" w:rsidRPr="00641D95" w:rsidRDefault="00FE5154" w:rsidP="00FE5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center"/>
        <w:rPr>
          <w:szCs w:val="28"/>
        </w:rPr>
      </w:pPr>
      <w:r>
        <w:rPr>
          <w:szCs w:val="28"/>
        </w:rPr>
        <w:t>__________</w:t>
      </w:r>
    </w:p>
    <w:p w14:paraId="12F6DB60" w14:textId="77777777" w:rsidR="00641D95" w:rsidRPr="00641D95" w:rsidRDefault="00641D95" w:rsidP="0064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rFonts w:ascii="Verdana" w:hAnsi="Verdana" w:cs="Courier New"/>
          <w:szCs w:val="28"/>
        </w:rPr>
      </w:pPr>
    </w:p>
    <w:p w14:paraId="234AB670" w14:textId="77777777" w:rsidR="00641D95" w:rsidRPr="00641D95" w:rsidRDefault="00641D95" w:rsidP="00641D95">
      <w:pPr>
        <w:tabs>
          <w:tab w:val="left" w:pos="8931"/>
          <w:tab w:val="left" w:pos="9072"/>
        </w:tabs>
        <w:spacing w:after="200" w:line="276" w:lineRule="auto"/>
        <w:ind w:right="-1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6B02C393" w14:textId="77777777" w:rsidR="005E1552" w:rsidRPr="000D2CD8" w:rsidRDefault="005E1552" w:rsidP="001A2440">
      <w:pPr>
        <w:ind w:right="-1" w:firstLine="709"/>
        <w:rPr>
          <w:sz w:val="22"/>
          <w:szCs w:val="22"/>
        </w:rPr>
      </w:pPr>
    </w:p>
    <w:sectPr w:rsidR="005E1552" w:rsidRPr="000D2CD8" w:rsidSect="00FE515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6F61" w14:textId="77777777" w:rsidR="009B4736" w:rsidRDefault="009B4736" w:rsidP="00641D95">
      <w:r>
        <w:separator/>
      </w:r>
    </w:p>
  </w:endnote>
  <w:endnote w:type="continuationSeparator" w:id="0">
    <w:p w14:paraId="23D1E5D6" w14:textId="77777777" w:rsidR="009B4736" w:rsidRDefault="009B4736" w:rsidP="0064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933B" w14:textId="77777777" w:rsidR="009B4736" w:rsidRDefault="009B4736" w:rsidP="00641D95">
      <w:r>
        <w:separator/>
      </w:r>
    </w:p>
  </w:footnote>
  <w:footnote w:type="continuationSeparator" w:id="0">
    <w:p w14:paraId="75D8E7E4" w14:textId="77777777" w:rsidR="009B4736" w:rsidRDefault="009B4736" w:rsidP="0064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506499"/>
      <w:docPartObj>
        <w:docPartGallery w:val="Page Numbers (Top of Page)"/>
        <w:docPartUnique/>
      </w:docPartObj>
    </w:sdtPr>
    <w:sdtContent>
      <w:p w14:paraId="557C5C17" w14:textId="4C2DDEFE" w:rsidR="00FE5154" w:rsidRDefault="00FE51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76257" w14:textId="77777777" w:rsidR="00641D95" w:rsidRDefault="00641D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7098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A183C"/>
    <w:rsid w:val="005C0140"/>
    <w:rsid w:val="005E1552"/>
    <w:rsid w:val="006415B0"/>
    <w:rsid w:val="00641D95"/>
    <w:rsid w:val="006463D8"/>
    <w:rsid w:val="00665948"/>
    <w:rsid w:val="00711921"/>
    <w:rsid w:val="00773B94"/>
    <w:rsid w:val="00776CB3"/>
    <w:rsid w:val="00796BD1"/>
    <w:rsid w:val="008361E4"/>
    <w:rsid w:val="008A3858"/>
    <w:rsid w:val="00964939"/>
    <w:rsid w:val="009840BA"/>
    <w:rsid w:val="009B4736"/>
    <w:rsid w:val="009E2885"/>
    <w:rsid w:val="00A03876"/>
    <w:rsid w:val="00A13C7B"/>
    <w:rsid w:val="00AE1A2A"/>
    <w:rsid w:val="00B13CEB"/>
    <w:rsid w:val="00B52D22"/>
    <w:rsid w:val="00B83D8D"/>
    <w:rsid w:val="00B95FEE"/>
    <w:rsid w:val="00BF2B0B"/>
    <w:rsid w:val="00C9244B"/>
    <w:rsid w:val="00D368DC"/>
    <w:rsid w:val="00D97342"/>
    <w:rsid w:val="00E33585"/>
    <w:rsid w:val="00F4320C"/>
    <w:rsid w:val="00F71B7A"/>
    <w:rsid w:val="00FB1CCE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3EE7E"/>
  <w15:chartTrackingRefBased/>
  <w15:docId w15:val="{12571ACE-E6D7-422E-953E-A43A533A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D95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41D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1D95"/>
    <w:rPr>
      <w:sz w:val="28"/>
    </w:rPr>
  </w:style>
  <w:style w:type="paragraph" w:styleId="ab">
    <w:name w:val="footer"/>
    <w:basedOn w:val="a"/>
    <w:link w:val="ac"/>
    <w:uiPriority w:val="99"/>
    <w:rsid w:val="00641D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1D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АДМИНИСТРАЦИЯ  МУНИЦИПАЛЬНОГО  ОБРАЗОВАНИЯ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ADM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2024-10-25T06:43:00Z</cp:lastPrinted>
  <dcterms:created xsi:type="dcterms:W3CDTF">2024-10-24T11:49:00Z</dcterms:created>
  <dcterms:modified xsi:type="dcterms:W3CDTF">2024-10-25T06:43:00Z</dcterms:modified>
</cp:coreProperties>
</file>