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5623C" w:rsidRDefault="00B52D22">
      <w:pPr>
        <w:pStyle w:val="4"/>
      </w:pPr>
      <w:proofErr w:type="gramStart"/>
      <w:r w:rsidRPr="0055623C">
        <w:t>АДМИНИСТРАЦИЯ  МУНИЦИПАЛЬНОГО</w:t>
      </w:r>
      <w:proofErr w:type="gramEnd"/>
      <w:r w:rsidRPr="0055623C">
        <w:t xml:space="preserve">  ОБРАЗОВАНИЯ</w:t>
      </w:r>
    </w:p>
    <w:p w:rsidR="00B52D22" w:rsidRPr="0055623C" w:rsidRDefault="00B52D22">
      <w:pPr>
        <w:jc w:val="center"/>
        <w:rPr>
          <w:b/>
          <w:sz w:val="22"/>
        </w:rPr>
      </w:pPr>
      <w:proofErr w:type="gramStart"/>
      <w:r w:rsidRPr="0055623C">
        <w:rPr>
          <w:b/>
          <w:sz w:val="22"/>
        </w:rPr>
        <w:t>ТИХВИНСКИЙ  МУНИЦИПАЛЬНЫЙ</w:t>
      </w:r>
      <w:proofErr w:type="gramEnd"/>
      <w:r w:rsidRPr="0055623C">
        <w:rPr>
          <w:b/>
          <w:sz w:val="22"/>
        </w:rPr>
        <w:t xml:space="preserve">  РАЙОН </w:t>
      </w:r>
    </w:p>
    <w:p w:rsidR="00B52D22" w:rsidRPr="0055623C" w:rsidRDefault="00B52D22">
      <w:pPr>
        <w:jc w:val="center"/>
        <w:rPr>
          <w:b/>
          <w:sz w:val="22"/>
        </w:rPr>
      </w:pPr>
      <w:proofErr w:type="gramStart"/>
      <w:r w:rsidRPr="0055623C">
        <w:rPr>
          <w:b/>
          <w:sz w:val="22"/>
        </w:rPr>
        <w:t>ЛЕНИНГРАДСКОЙ  ОБЛАСТИ</w:t>
      </w:r>
      <w:proofErr w:type="gramEnd"/>
    </w:p>
    <w:p w:rsidR="00B52D22" w:rsidRPr="0055623C" w:rsidRDefault="00B52D22">
      <w:pPr>
        <w:jc w:val="center"/>
        <w:rPr>
          <w:b/>
          <w:sz w:val="22"/>
        </w:rPr>
      </w:pPr>
      <w:r w:rsidRPr="0055623C">
        <w:rPr>
          <w:b/>
          <w:sz w:val="22"/>
        </w:rPr>
        <w:t>(</w:t>
      </w:r>
      <w:proofErr w:type="gramStart"/>
      <w:r w:rsidRPr="0055623C">
        <w:rPr>
          <w:b/>
          <w:sz w:val="22"/>
        </w:rPr>
        <w:t>АДМИНИСТРАЦИЯ  ТИХВИНСКОГО</w:t>
      </w:r>
      <w:proofErr w:type="gramEnd"/>
      <w:r w:rsidRPr="0055623C">
        <w:rPr>
          <w:b/>
          <w:sz w:val="22"/>
        </w:rPr>
        <w:t xml:space="preserve">  РАЙОНА)</w:t>
      </w:r>
    </w:p>
    <w:p w:rsidR="00B52D22" w:rsidRPr="0055623C" w:rsidRDefault="00B52D22">
      <w:pPr>
        <w:jc w:val="center"/>
        <w:rPr>
          <w:b/>
          <w:sz w:val="32"/>
        </w:rPr>
      </w:pPr>
    </w:p>
    <w:p w:rsidR="00B52D22" w:rsidRPr="0055623C" w:rsidRDefault="00B52D22">
      <w:pPr>
        <w:jc w:val="center"/>
        <w:rPr>
          <w:sz w:val="10"/>
        </w:rPr>
      </w:pPr>
      <w:r w:rsidRPr="0055623C">
        <w:rPr>
          <w:b/>
          <w:sz w:val="32"/>
        </w:rPr>
        <w:t>ПОСТАНОВЛЕНИЕ</w:t>
      </w:r>
    </w:p>
    <w:p w:rsidR="00B52D22" w:rsidRPr="0055623C" w:rsidRDefault="00B52D22">
      <w:pPr>
        <w:jc w:val="center"/>
        <w:rPr>
          <w:sz w:val="10"/>
        </w:rPr>
      </w:pPr>
    </w:p>
    <w:p w:rsidR="00B52D22" w:rsidRPr="0055623C" w:rsidRDefault="00B52D22">
      <w:pPr>
        <w:jc w:val="center"/>
        <w:rPr>
          <w:sz w:val="10"/>
        </w:rPr>
      </w:pPr>
    </w:p>
    <w:p w:rsidR="00B52D22" w:rsidRPr="0055623C" w:rsidRDefault="00B52D22">
      <w:pPr>
        <w:tabs>
          <w:tab w:val="left" w:pos="4962"/>
        </w:tabs>
        <w:rPr>
          <w:sz w:val="16"/>
        </w:rPr>
      </w:pPr>
    </w:p>
    <w:p w:rsidR="00B52D22" w:rsidRPr="0055623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5623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5623C" w:rsidRDefault="0055623C">
      <w:pPr>
        <w:tabs>
          <w:tab w:val="left" w:pos="567"/>
          <w:tab w:val="left" w:pos="3686"/>
        </w:tabs>
      </w:pPr>
      <w:r w:rsidRPr="0055623C">
        <w:tab/>
        <w:t>31 октября 2024 г.</w:t>
      </w:r>
      <w:r w:rsidRPr="0055623C">
        <w:tab/>
      </w:r>
      <w:bookmarkStart w:id="0" w:name="_GoBack"/>
      <w:r w:rsidRPr="0055623C">
        <w:t>01-2608-а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4462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462E3" w:rsidRDefault="004462E3" w:rsidP="006953EF">
            <w:pPr>
              <w:suppressAutoHyphens/>
              <w:rPr>
                <w:sz w:val="24"/>
                <w:szCs w:val="24"/>
              </w:rPr>
            </w:pPr>
            <w:r w:rsidRPr="004462E3">
              <w:rPr>
                <w:sz w:val="24"/>
                <w:szCs w:val="24"/>
              </w:rPr>
              <w:t>Об утверждении муниципальной программы Тихвинского района «Молодёжь Тихвинского района»</w:t>
            </w:r>
          </w:p>
        </w:tc>
      </w:tr>
    </w:tbl>
    <w:p w:rsidR="00B84920" w:rsidRPr="005F704E" w:rsidRDefault="00B84920" w:rsidP="004462E3">
      <w:pPr>
        <w:rPr>
          <w:sz w:val="24"/>
        </w:rPr>
      </w:pPr>
      <w:r w:rsidRPr="005F704E">
        <w:rPr>
          <w:sz w:val="24"/>
        </w:rPr>
        <w:t>21 1400 ДО НПА</w:t>
      </w:r>
    </w:p>
    <w:p w:rsidR="00B84920" w:rsidRPr="005F704E" w:rsidRDefault="00B84920" w:rsidP="004462E3">
      <w:pPr>
        <w:rPr>
          <w:sz w:val="24"/>
        </w:rPr>
      </w:pPr>
    </w:p>
    <w:p w:rsidR="004462E3" w:rsidRPr="004462E3" w:rsidRDefault="004462E3" w:rsidP="004462E3">
      <w:pPr>
        <w:suppressAutoHyphens/>
        <w:ind w:firstLine="720"/>
        <w:rPr>
          <w:color w:val="000000"/>
          <w:sz w:val="29"/>
          <w:szCs w:val="29"/>
        </w:rPr>
      </w:pPr>
      <w:r w:rsidRPr="004462E3">
        <w:rPr>
          <w:color w:val="000000"/>
          <w:sz w:val="29"/>
          <w:szCs w:val="29"/>
        </w:rPr>
        <w:t>В целях создания условий для эффективного развития сферы молодежной политики в Тихвинском районе, в соответствии с постановлениями администрац</w:t>
      </w:r>
      <w:r w:rsidR="00FB6141">
        <w:rPr>
          <w:color w:val="000000"/>
          <w:sz w:val="29"/>
          <w:szCs w:val="29"/>
        </w:rPr>
        <w:t xml:space="preserve">ии Тихвинского района: от 22 февраля </w:t>
      </w:r>
      <w:r w:rsidRPr="004462E3">
        <w:rPr>
          <w:color w:val="000000"/>
          <w:sz w:val="29"/>
          <w:szCs w:val="29"/>
        </w:rPr>
        <w:t>2024 года №</w:t>
      </w:r>
      <w:r w:rsidR="00FB6141">
        <w:rPr>
          <w:color w:val="000000"/>
          <w:sz w:val="29"/>
          <w:szCs w:val="29"/>
        </w:rPr>
        <w:t> </w:t>
      </w:r>
      <w:r w:rsidRPr="004462E3">
        <w:rPr>
          <w:color w:val="000000"/>
          <w:sz w:val="29"/>
          <w:szCs w:val="29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</w:t>
      </w:r>
      <w:r w:rsidR="00FB6141">
        <w:rPr>
          <w:color w:val="000000"/>
          <w:sz w:val="29"/>
          <w:szCs w:val="29"/>
        </w:rPr>
        <w:t> </w:t>
      </w:r>
      <w:r w:rsidRPr="004462E3">
        <w:rPr>
          <w:color w:val="000000"/>
          <w:sz w:val="29"/>
          <w:szCs w:val="29"/>
        </w:rPr>
        <w:t>01-1932-а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4462E3" w:rsidRPr="004462E3" w:rsidRDefault="004462E3" w:rsidP="004462E3">
      <w:pPr>
        <w:suppressAutoHyphens/>
        <w:ind w:firstLine="720"/>
        <w:rPr>
          <w:color w:val="000000"/>
          <w:sz w:val="29"/>
          <w:szCs w:val="29"/>
        </w:rPr>
      </w:pPr>
      <w:r w:rsidRPr="004462E3">
        <w:rPr>
          <w:color w:val="000000"/>
          <w:sz w:val="29"/>
          <w:szCs w:val="29"/>
        </w:rPr>
        <w:t>1. Утвердить муниципальную программу Тихвинского района «Молодежь Тихвинского района» (</w:t>
      </w:r>
      <w:r w:rsidR="007C53C7">
        <w:rPr>
          <w:color w:val="000000"/>
          <w:sz w:val="29"/>
          <w:szCs w:val="29"/>
        </w:rPr>
        <w:t>п</w:t>
      </w:r>
      <w:r w:rsidRPr="004462E3">
        <w:rPr>
          <w:color w:val="000000"/>
          <w:sz w:val="29"/>
          <w:szCs w:val="29"/>
        </w:rPr>
        <w:t xml:space="preserve">риложение). </w:t>
      </w:r>
    </w:p>
    <w:p w:rsidR="004462E3" w:rsidRPr="004462E3" w:rsidRDefault="004462E3" w:rsidP="004462E3">
      <w:pPr>
        <w:suppressAutoHyphens/>
        <w:ind w:firstLine="720"/>
        <w:rPr>
          <w:color w:val="000000"/>
          <w:sz w:val="29"/>
          <w:szCs w:val="29"/>
        </w:rPr>
      </w:pPr>
      <w:r w:rsidRPr="004462E3">
        <w:rPr>
          <w:color w:val="000000"/>
          <w:sz w:val="29"/>
          <w:szCs w:val="29"/>
        </w:rPr>
        <w:t>2. Финансирование расходов, связанных с реализацией муниципальной программы Тихвинского района «Молодежь Тихвинского района», производить в пределах средств, предусмотренных на эти цели в бюджете Тихвинского района.</w:t>
      </w:r>
    </w:p>
    <w:p w:rsidR="004462E3" w:rsidRPr="004462E3" w:rsidRDefault="004462E3" w:rsidP="004462E3">
      <w:pPr>
        <w:suppressAutoHyphens/>
        <w:ind w:firstLine="720"/>
        <w:rPr>
          <w:color w:val="000000"/>
          <w:sz w:val="29"/>
          <w:szCs w:val="29"/>
        </w:rPr>
      </w:pPr>
      <w:r w:rsidRPr="004462E3">
        <w:rPr>
          <w:color w:val="000000"/>
          <w:sz w:val="29"/>
          <w:szCs w:val="29"/>
        </w:rPr>
        <w:t xml:space="preserve">3. Признать утратившим силу постановления администрации Тихвинского района: </w:t>
      </w:r>
    </w:p>
    <w:p w:rsidR="004462E3" w:rsidRPr="004462E3" w:rsidRDefault="00FB6141" w:rsidP="004462E3">
      <w:pPr>
        <w:suppressAutoHyphens/>
        <w:ind w:firstLine="72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-</w:t>
      </w:r>
      <w:r w:rsidR="004462E3" w:rsidRPr="004462E3">
        <w:rPr>
          <w:color w:val="000000"/>
          <w:sz w:val="29"/>
          <w:szCs w:val="29"/>
        </w:rPr>
        <w:t xml:space="preserve"> </w:t>
      </w:r>
      <w:r w:rsidR="004462E3" w:rsidRPr="004462E3">
        <w:rPr>
          <w:b/>
          <w:bCs/>
          <w:color w:val="000000"/>
          <w:sz w:val="29"/>
          <w:szCs w:val="29"/>
        </w:rPr>
        <w:t>от 31 октября 2023 года №</w:t>
      </w:r>
      <w:r>
        <w:rPr>
          <w:b/>
          <w:bCs/>
          <w:color w:val="000000"/>
          <w:sz w:val="29"/>
          <w:szCs w:val="29"/>
        </w:rPr>
        <w:t> </w:t>
      </w:r>
      <w:r w:rsidR="004462E3" w:rsidRPr="004462E3">
        <w:rPr>
          <w:b/>
          <w:bCs/>
          <w:color w:val="000000"/>
          <w:sz w:val="29"/>
          <w:szCs w:val="29"/>
        </w:rPr>
        <w:t xml:space="preserve">01-2734-а </w:t>
      </w:r>
      <w:r w:rsidR="004462E3" w:rsidRPr="004462E3">
        <w:rPr>
          <w:color w:val="000000"/>
          <w:sz w:val="29"/>
          <w:szCs w:val="29"/>
        </w:rPr>
        <w:t xml:space="preserve">«Об утверждении муниципальной программы Тихвинского района «Молодежь Тихвинского района»; </w:t>
      </w:r>
    </w:p>
    <w:p w:rsidR="004462E3" w:rsidRPr="004462E3" w:rsidRDefault="004462E3" w:rsidP="004462E3">
      <w:pPr>
        <w:suppressAutoHyphens/>
        <w:ind w:firstLine="720"/>
        <w:rPr>
          <w:color w:val="000000"/>
          <w:sz w:val="29"/>
          <w:szCs w:val="29"/>
        </w:rPr>
      </w:pPr>
      <w:r w:rsidRPr="004462E3">
        <w:rPr>
          <w:color w:val="000000"/>
          <w:sz w:val="29"/>
          <w:szCs w:val="29"/>
        </w:rPr>
        <w:t xml:space="preserve">- </w:t>
      </w:r>
      <w:r w:rsidRPr="004462E3">
        <w:rPr>
          <w:b/>
          <w:color w:val="000000"/>
          <w:sz w:val="29"/>
          <w:szCs w:val="29"/>
        </w:rPr>
        <w:t>от 6 сентября 2024 года №</w:t>
      </w:r>
      <w:r w:rsidR="00FB6141">
        <w:rPr>
          <w:b/>
          <w:color w:val="000000"/>
          <w:sz w:val="29"/>
          <w:szCs w:val="29"/>
        </w:rPr>
        <w:t> </w:t>
      </w:r>
      <w:r w:rsidRPr="004462E3">
        <w:rPr>
          <w:b/>
          <w:color w:val="000000"/>
          <w:sz w:val="29"/>
          <w:szCs w:val="29"/>
        </w:rPr>
        <w:t xml:space="preserve">01-2014-а </w:t>
      </w:r>
      <w:r w:rsidRPr="004462E3">
        <w:rPr>
          <w:color w:val="000000"/>
          <w:sz w:val="29"/>
          <w:szCs w:val="29"/>
        </w:rPr>
        <w:t>«</w:t>
      </w:r>
      <w:r w:rsidRPr="00B84920">
        <w:rPr>
          <w:color w:val="000000"/>
          <w:sz w:val="29"/>
          <w:szCs w:val="29"/>
        </w:rPr>
        <w:t>О внесении изменений в муниципальную программу Тихвинского</w:t>
      </w:r>
      <w:r w:rsidRPr="004462E3">
        <w:rPr>
          <w:color w:val="000000"/>
          <w:sz w:val="29"/>
          <w:szCs w:val="29"/>
        </w:rPr>
        <w:t xml:space="preserve"> района </w:t>
      </w:r>
      <w:r w:rsidRPr="00B84920">
        <w:rPr>
          <w:color w:val="000000"/>
          <w:sz w:val="29"/>
          <w:szCs w:val="29"/>
        </w:rPr>
        <w:t>«Молодёжь Тихвинского района», утверждённую</w:t>
      </w:r>
      <w:r w:rsidRPr="004462E3">
        <w:rPr>
          <w:color w:val="000000"/>
          <w:sz w:val="29"/>
          <w:szCs w:val="29"/>
        </w:rPr>
        <w:t xml:space="preserve"> постановлением администрации Тихвинского района от 31 октября 2023 года №</w:t>
      </w:r>
      <w:r w:rsidR="00687774">
        <w:rPr>
          <w:color w:val="000000"/>
          <w:sz w:val="29"/>
          <w:szCs w:val="29"/>
        </w:rPr>
        <w:t> </w:t>
      </w:r>
      <w:r w:rsidRPr="004462E3">
        <w:rPr>
          <w:color w:val="000000"/>
          <w:sz w:val="29"/>
          <w:szCs w:val="29"/>
        </w:rPr>
        <w:t xml:space="preserve">01-2734-а». </w:t>
      </w:r>
    </w:p>
    <w:p w:rsidR="004462E3" w:rsidRPr="004462E3" w:rsidRDefault="004462E3" w:rsidP="004462E3">
      <w:pPr>
        <w:suppressAutoHyphens/>
        <w:ind w:firstLine="720"/>
        <w:rPr>
          <w:rFonts w:eastAsia="Calibri"/>
          <w:color w:val="000000"/>
          <w:sz w:val="29"/>
          <w:szCs w:val="29"/>
          <w:lang w:eastAsia="en-US"/>
        </w:rPr>
      </w:pPr>
      <w:r w:rsidRPr="004462E3">
        <w:rPr>
          <w:color w:val="000000"/>
          <w:sz w:val="29"/>
          <w:szCs w:val="29"/>
        </w:rPr>
        <w:t xml:space="preserve">4. </w:t>
      </w:r>
      <w:r w:rsidRPr="004462E3">
        <w:rPr>
          <w:rFonts w:eastAsia="Calibri"/>
          <w:color w:val="000000"/>
          <w:sz w:val="29"/>
          <w:szCs w:val="29"/>
          <w:lang w:eastAsia="en-US"/>
        </w:rPr>
        <w:t>Настоящее постановление обнародовать в сети Интернет</w:t>
      </w:r>
      <w:r w:rsidRPr="004462E3">
        <w:rPr>
          <w:rFonts w:eastAsia="Calibri"/>
          <w:b/>
          <w:color w:val="000000"/>
          <w:sz w:val="29"/>
          <w:szCs w:val="29"/>
          <w:lang w:eastAsia="en-US"/>
        </w:rPr>
        <w:t xml:space="preserve"> </w:t>
      </w:r>
      <w:r w:rsidRPr="004462E3">
        <w:rPr>
          <w:rFonts w:eastAsia="Calibri"/>
          <w:color w:val="000000"/>
          <w:sz w:val="29"/>
          <w:szCs w:val="29"/>
          <w:lang w:eastAsia="en-US"/>
        </w:rPr>
        <w:t xml:space="preserve">на официальном сайте Тихвинского района: </w:t>
      </w:r>
      <w:r w:rsidRPr="004462E3">
        <w:rPr>
          <w:rFonts w:eastAsia="Calibri"/>
          <w:sz w:val="29"/>
          <w:szCs w:val="29"/>
          <w:u w:val="single"/>
          <w:lang w:eastAsia="en-US"/>
        </w:rPr>
        <w:t>https://tikhvin.org/</w:t>
      </w:r>
      <w:r w:rsidRPr="004462E3">
        <w:rPr>
          <w:rFonts w:eastAsia="Calibri"/>
          <w:sz w:val="29"/>
          <w:szCs w:val="29"/>
          <w:lang w:eastAsia="en-US"/>
        </w:rPr>
        <w:t>.</w:t>
      </w:r>
      <w:r w:rsidRPr="004462E3">
        <w:rPr>
          <w:rFonts w:eastAsia="Calibri"/>
          <w:color w:val="000000"/>
          <w:sz w:val="29"/>
          <w:szCs w:val="29"/>
          <w:lang w:eastAsia="en-US"/>
        </w:rPr>
        <w:t xml:space="preserve"> </w:t>
      </w:r>
    </w:p>
    <w:p w:rsidR="004462E3" w:rsidRPr="004462E3" w:rsidRDefault="004462E3" w:rsidP="004462E3">
      <w:pPr>
        <w:suppressAutoHyphens/>
        <w:ind w:firstLine="720"/>
        <w:rPr>
          <w:rFonts w:eastAsia="Calibri"/>
          <w:color w:val="000000"/>
          <w:sz w:val="29"/>
          <w:szCs w:val="29"/>
          <w:lang w:eastAsia="en-US"/>
        </w:rPr>
      </w:pPr>
      <w:r w:rsidRPr="004462E3">
        <w:rPr>
          <w:rFonts w:eastAsia="Calibri"/>
          <w:color w:val="000000"/>
          <w:sz w:val="29"/>
          <w:szCs w:val="29"/>
          <w:lang w:eastAsia="en-US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4462E3" w:rsidRPr="004462E3" w:rsidRDefault="004462E3" w:rsidP="004462E3">
      <w:pPr>
        <w:suppressAutoHyphens/>
        <w:ind w:firstLine="720"/>
        <w:rPr>
          <w:color w:val="000000"/>
          <w:sz w:val="29"/>
          <w:szCs w:val="29"/>
        </w:rPr>
      </w:pPr>
      <w:r w:rsidRPr="004462E3">
        <w:rPr>
          <w:rFonts w:eastAsia="Calibri"/>
          <w:color w:val="000000"/>
          <w:sz w:val="29"/>
          <w:szCs w:val="29"/>
          <w:lang w:eastAsia="en-US"/>
        </w:rPr>
        <w:lastRenderedPageBreak/>
        <w:t xml:space="preserve">6. Настоящее постановление вступает в силу </w:t>
      </w:r>
      <w:r w:rsidRPr="004462E3">
        <w:rPr>
          <w:rFonts w:eastAsia="Calibri"/>
          <w:b/>
          <w:color w:val="000000"/>
          <w:sz w:val="29"/>
          <w:szCs w:val="29"/>
          <w:lang w:eastAsia="en-US"/>
        </w:rPr>
        <w:t>с 1 января 2025 года</w:t>
      </w:r>
      <w:r w:rsidRPr="004462E3">
        <w:rPr>
          <w:rFonts w:eastAsia="Calibri"/>
          <w:color w:val="000000"/>
          <w:sz w:val="29"/>
          <w:szCs w:val="29"/>
          <w:lang w:eastAsia="en-US"/>
        </w:rPr>
        <w:t>.</w:t>
      </w:r>
    </w:p>
    <w:p w:rsidR="004462E3" w:rsidRPr="004462E3" w:rsidRDefault="004462E3" w:rsidP="004462E3">
      <w:pPr>
        <w:suppressAutoHyphens/>
        <w:ind w:firstLine="720"/>
        <w:rPr>
          <w:rFonts w:eastAsia="Calibri"/>
          <w:color w:val="000000"/>
          <w:sz w:val="29"/>
          <w:szCs w:val="29"/>
          <w:lang w:eastAsia="en-US"/>
        </w:rPr>
      </w:pPr>
    </w:p>
    <w:p w:rsidR="004462E3" w:rsidRPr="004462E3" w:rsidRDefault="004462E3" w:rsidP="004462E3">
      <w:pPr>
        <w:suppressAutoHyphens/>
        <w:ind w:firstLine="720"/>
        <w:rPr>
          <w:color w:val="000000"/>
          <w:sz w:val="29"/>
          <w:szCs w:val="29"/>
        </w:rPr>
      </w:pPr>
    </w:p>
    <w:p w:rsidR="004462E3" w:rsidRPr="004462E3" w:rsidRDefault="004462E3" w:rsidP="004462E3">
      <w:pPr>
        <w:suppressAutoHyphens/>
        <w:rPr>
          <w:color w:val="000000"/>
          <w:sz w:val="29"/>
          <w:szCs w:val="29"/>
        </w:rPr>
      </w:pPr>
      <w:r w:rsidRPr="004462E3">
        <w:rPr>
          <w:color w:val="000000"/>
          <w:sz w:val="29"/>
          <w:szCs w:val="29"/>
        </w:rPr>
        <w:t xml:space="preserve">И.о. главы администрации                        </w:t>
      </w:r>
      <w:r w:rsidR="00B84920">
        <w:rPr>
          <w:color w:val="000000"/>
          <w:sz w:val="29"/>
          <w:szCs w:val="29"/>
        </w:rPr>
        <w:t xml:space="preserve">                     </w:t>
      </w:r>
      <w:r w:rsidR="00B84920" w:rsidRPr="00B84920">
        <w:rPr>
          <w:color w:val="000000"/>
          <w:sz w:val="29"/>
          <w:szCs w:val="29"/>
        </w:rPr>
        <w:t xml:space="preserve">   </w:t>
      </w:r>
      <w:r w:rsidRPr="004462E3">
        <w:rPr>
          <w:color w:val="000000"/>
          <w:sz w:val="29"/>
          <w:szCs w:val="29"/>
        </w:rPr>
        <w:t xml:space="preserve">      </w:t>
      </w:r>
      <w:r w:rsidR="00B84920" w:rsidRPr="00B84920">
        <w:rPr>
          <w:color w:val="000000"/>
          <w:sz w:val="29"/>
          <w:szCs w:val="29"/>
        </w:rPr>
        <w:t>С</w:t>
      </w:r>
      <w:r w:rsidRPr="004462E3">
        <w:rPr>
          <w:color w:val="000000"/>
          <w:sz w:val="29"/>
          <w:szCs w:val="29"/>
        </w:rPr>
        <w:t>.А.</w:t>
      </w:r>
      <w:r w:rsidR="00B84920" w:rsidRPr="00B84920">
        <w:rPr>
          <w:color w:val="000000"/>
          <w:sz w:val="29"/>
          <w:szCs w:val="29"/>
        </w:rPr>
        <w:t xml:space="preserve"> Суворова</w:t>
      </w:r>
      <w:r w:rsidRPr="004462E3">
        <w:rPr>
          <w:color w:val="000000"/>
          <w:sz w:val="29"/>
          <w:szCs w:val="29"/>
        </w:rPr>
        <w:t xml:space="preserve"> </w:t>
      </w:r>
    </w:p>
    <w:p w:rsidR="004462E3" w:rsidRDefault="004462E3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Default="00B84920" w:rsidP="004462E3">
      <w:pPr>
        <w:rPr>
          <w:color w:val="000000"/>
          <w:sz w:val="26"/>
          <w:szCs w:val="26"/>
        </w:rPr>
      </w:pPr>
    </w:p>
    <w:p w:rsidR="00B84920" w:rsidRPr="00B84920" w:rsidRDefault="00B84920" w:rsidP="00B84920">
      <w:pPr>
        <w:rPr>
          <w:color w:val="000000"/>
          <w:sz w:val="26"/>
          <w:szCs w:val="26"/>
        </w:rPr>
      </w:pPr>
      <w:r w:rsidRPr="00B84920">
        <w:rPr>
          <w:color w:val="000000"/>
          <w:sz w:val="26"/>
          <w:szCs w:val="26"/>
        </w:rPr>
        <w:t>Набокова Юлия Анатольевна</w:t>
      </w:r>
      <w:r>
        <w:rPr>
          <w:color w:val="000000"/>
          <w:sz w:val="26"/>
          <w:szCs w:val="26"/>
        </w:rPr>
        <w:t>,</w:t>
      </w:r>
    </w:p>
    <w:p w:rsidR="00B84920" w:rsidRDefault="00B84920" w:rsidP="00B84920">
      <w:pPr>
        <w:rPr>
          <w:color w:val="000000"/>
          <w:sz w:val="26"/>
          <w:szCs w:val="26"/>
        </w:rPr>
      </w:pPr>
      <w:r w:rsidRPr="00B84920">
        <w:rPr>
          <w:color w:val="000000"/>
          <w:sz w:val="26"/>
          <w:szCs w:val="26"/>
        </w:rPr>
        <w:t>8(81367)55580</w:t>
      </w:r>
    </w:p>
    <w:p w:rsidR="00B84920" w:rsidRPr="00B84920" w:rsidRDefault="00B84920" w:rsidP="00B84920">
      <w:pPr>
        <w:rPr>
          <w:color w:val="000000"/>
          <w:sz w:val="26"/>
          <w:szCs w:val="26"/>
        </w:rPr>
      </w:pPr>
      <w:r w:rsidRPr="00B84920">
        <w:rPr>
          <w:color w:val="000000"/>
          <w:sz w:val="26"/>
          <w:szCs w:val="26"/>
        </w:rPr>
        <w:t xml:space="preserve">Фомина Наталья Анатольевна, </w:t>
      </w:r>
    </w:p>
    <w:p w:rsidR="00B84920" w:rsidRPr="00B84920" w:rsidRDefault="00B84920" w:rsidP="00B84920">
      <w:pPr>
        <w:rPr>
          <w:color w:val="000000"/>
          <w:sz w:val="26"/>
          <w:szCs w:val="26"/>
        </w:rPr>
      </w:pPr>
      <w:r w:rsidRPr="00B84920">
        <w:rPr>
          <w:color w:val="000000"/>
          <w:sz w:val="26"/>
          <w:szCs w:val="26"/>
        </w:rPr>
        <w:t>8(81367)70-878</w:t>
      </w:r>
    </w:p>
    <w:p w:rsidR="00012911" w:rsidRDefault="00012911" w:rsidP="00012911">
      <w:pPr>
        <w:rPr>
          <w:sz w:val="22"/>
          <w:szCs w:val="22"/>
        </w:rPr>
      </w:pPr>
    </w:p>
    <w:p w:rsidR="00012911" w:rsidRPr="00A72E4C" w:rsidRDefault="00012911" w:rsidP="00012911">
      <w:pPr>
        <w:rPr>
          <w:sz w:val="22"/>
          <w:szCs w:val="22"/>
        </w:rPr>
      </w:pPr>
      <w:r w:rsidRPr="00A72E4C">
        <w:rPr>
          <w:sz w:val="22"/>
          <w:szCs w:val="22"/>
        </w:rPr>
        <w:lastRenderedPageBreak/>
        <w:t>СОГЛАСОВАНО: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1"/>
        <w:gridCol w:w="425"/>
        <w:gridCol w:w="1843"/>
      </w:tblGrid>
      <w:tr w:rsidR="00012911" w:rsidRPr="00A72E4C" w:rsidTr="0080271A">
        <w:tc>
          <w:tcPr>
            <w:tcW w:w="7051" w:type="dxa"/>
            <w:hideMark/>
          </w:tcPr>
          <w:p w:rsidR="00012911" w:rsidRPr="00A72E4C" w:rsidRDefault="00012911" w:rsidP="00260B1D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25" w:type="dxa"/>
          </w:tcPr>
          <w:p w:rsidR="00012911" w:rsidRPr="00A72E4C" w:rsidRDefault="00012911" w:rsidP="00260B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012911" w:rsidRPr="00A72E4C" w:rsidRDefault="00012911" w:rsidP="00260B1D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Котова Е.Ю.</w:t>
            </w:r>
          </w:p>
        </w:tc>
      </w:tr>
      <w:tr w:rsidR="00012911" w:rsidRPr="00A72E4C" w:rsidTr="0080271A">
        <w:tc>
          <w:tcPr>
            <w:tcW w:w="7051" w:type="dxa"/>
          </w:tcPr>
          <w:p w:rsidR="00012911" w:rsidRPr="00A72E4C" w:rsidRDefault="0080271A" w:rsidP="0080271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012911" w:rsidRPr="00A72E4C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012911" w:rsidRPr="00A72E4C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="00012911" w:rsidRPr="00A72E4C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425" w:type="dxa"/>
          </w:tcPr>
          <w:p w:rsidR="00012911" w:rsidRPr="00A72E4C" w:rsidRDefault="00012911" w:rsidP="00260B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12911" w:rsidRPr="00A72E4C" w:rsidRDefault="0080271A" w:rsidP="00260B1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012911" w:rsidRPr="00A72E4C" w:rsidTr="0080271A">
        <w:tc>
          <w:tcPr>
            <w:tcW w:w="7051" w:type="dxa"/>
            <w:hideMark/>
          </w:tcPr>
          <w:p w:rsidR="00012911" w:rsidRPr="00A72E4C" w:rsidRDefault="00012911" w:rsidP="00260B1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Pr="00A72E4C">
              <w:rPr>
                <w:sz w:val="22"/>
                <w:szCs w:val="22"/>
              </w:rPr>
              <w:t xml:space="preserve">о. заместителя главы администрации по экономике и инвестициям  </w:t>
            </w:r>
          </w:p>
        </w:tc>
        <w:tc>
          <w:tcPr>
            <w:tcW w:w="425" w:type="dxa"/>
          </w:tcPr>
          <w:p w:rsidR="00012911" w:rsidRPr="00A72E4C" w:rsidRDefault="00012911" w:rsidP="00260B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012911" w:rsidRPr="00A72E4C" w:rsidRDefault="00012911" w:rsidP="00260B1D">
            <w:pPr>
              <w:suppressAutoHyphens/>
              <w:rPr>
                <w:sz w:val="22"/>
                <w:szCs w:val="22"/>
              </w:rPr>
            </w:pPr>
            <w:proofErr w:type="spellStart"/>
            <w:r w:rsidRPr="00A72E4C">
              <w:rPr>
                <w:sz w:val="22"/>
                <w:szCs w:val="22"/>
              </w:rPr>
              <w:t>Мастицкая</w:t>
            </w:r>
            <w:proofErr w:type="spellEnd"/>
            <w:r w:rsidRPr="00A72E4C">
              <w:rPr>
                <w:sz w:val="22"/>
                <w:szCs w:val="22"/>
              </w:rPr>
              <w:t xml:space="preserve"> А.В.</w:t>
            </w:r>
          </w:p>
        </w:tc>
      </w:tr>
      <w:tr w:rsidR="00012911" w:rsidRPr="00A72E4C" w:rsidTr="0080271A">
        <w:tc>
          <w:tcPr>
            <w:tcW w:w="7051" w:type="dxa"/>
          </w:tcPr>
          <w:p w:rsidR="00012911" w:rsidRPr="00A72E4C" w:rsidRDefault="00012911" w:rsidP="00260B1D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Председатель комитет</w:t>
            </w:r>
            <w:r>
              <w:rPr>
                <w:sz w:val="22"/>
                <w:szCs w:val="22"/>
              </w:rPr>
              <w:t>а по культуре, спорту и молодежной политике</w:t>
            </w:r>
          </w:p>
        </w:tc>
        <w:tc>
          <w:tcPr>
            <w:tcW w:w="425" w:type="dxa"/>
          </w:tcPr>
          <w:p w:rsidR="00012911" w:rsidRPr="00A72E4C" w:rsidRDefault="00012911" w:rsidP="00260B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12911" w:rsidRPr="00A72E4C" w:rsidRDefault="00012911" w:rsidP="00260B1D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Бондарев Д.Н.</w:t>
            </w:r>
          </w:p>
        </w:tc>
      </w:tr>
      <w:tr w:rsidR="00012911" w:rsidRPr="00A72E4C" w:rsidTr="0080271A">
        <w:tc>
          <w:tcPr>
            <w:tcW w:w="7051" w:type="dxa"/>
          </w:tcPr>
          <w:p w:rsidR="00012911" w:rsidRPr="00A72E4C" w:rsidRDefault="00012911" w:rsidP="0001291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A72E4C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A72E4C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425" w:type="dxa"/>
          </w:tcPr>
          <w:p w:rsidR="00012911" w:rsidRPr="00A72E4C" w:rsidRDefault="00012911" w:rsidP="0001291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12911" w:rsidRPr="00A72E4C" w:rsidRDefault="00012911" w:rsidP="0001291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</w:t>
            </w:r>
            <w:r w:rsidRPr="00A72E4C">
              <w:rPr>
                <w:sz w:val="22"/>
                <w:szCs w:val="22"/>
              </w:rPr>
              <w:t>.С.</w:t>
            </w:r>
          </w:p>
        </w:tc>
      </w:tr>
      <w:tr w:rsidR="00012911" w:rsidRPr="00A72E4C" w:rsidTr="0080271A">
        <w:tc>
          <w:tcPr>
            <w:tcW w:w="7051" w:type="dxa"/>
            <w:hideMark/>
          </w:tcPr>
          <w:p w:rsidR="00012911" w:rsidRPr="00A72E4C" w:rsidRDefault="00012911" w:rsidP="00012911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425" w:type="dxa"/>
          </w:tcPr>
          <w:p w:rsidR="00012911" w:rsidRPr="00A72E4C" w:rsidRDefault="00012911" w:rsidP="0001291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012911" w:rsidRPr="00A72E4C" w:rsidRDefault="00012911" w:rsidP="00012911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Савранская И.Г.</w:t>
            </w:r>
          </w:p>
        </w:tc>
      </w:tr>
      <w:tr w:rsidR="00012911" w:rsidRPr="00A72E4C" w:rsidTr="0080271A">
        <w:tc>
          <w:tcPr>
            <w:tcW w:w="7051" w:type="dxa"/>
          </w:tcPr>
          <w:p w:rsidR="00012911" w:rsidRPr="00A72E4C" w:rsidRDefault="00012911" w:rsidP="00012911">
            <w:pPr>
              <w:suppressAutoHyphens/>
              <w:rPr>
                <w:sz w:val="22"/>
                <w:szCs w:val="22"/>
              </w:rPr>
            </w:pPr>
            <w:r w:rsidRPr="00012911">
              <w:rPr>
                <w:sz w:val="22"/>
                <w:szCs w:val="22"/>
              </w:rPr>
              <w:t>Председатель комитета социальной защиты населения администрации Тихвинского района</w:t>
            </w:r>
          </w:p>
        </w:tc>
        <w:tc>
          <w:tcPr>
            <w:tcW w:w="425" w:type="dxa"/>
          </w:tcPr>
          <w:p w:rsidR="00012911" w:rsidRPr="00A72E4C" w:rsidRDefault="00012911" w:rsidP="0001291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12911" w:rsidRPr="00A72E4C" w:rsidRDefault="00012911" w:rsidP="00012911">
            <w:pPr>
              <w:suppressAutoHyphens/>
              <w:rPr>
                <w:sz w:val="22"/>
                <w:szCs w:val="22"/>
              </w:rPr>
            </w:pPr>
            <w:r w:rsidRPr="00012911">
              <w:rPr>
                <w:sz w:val="22"/>
                <w:szCs w:val="22"/>
              </w:rPr>
              <w:t>Соколова О.А.</w:t>
            </w:r>
          </w:p>
        </w:tc>
      </w:tr>
    </w:tbl>
    <w:p w:rsidR="00012911" w:rsidRDefault="00012911" w:rsidP="00012911">
      <w:pPr>
        <w:rPr>
          <w:sz w:val="22"/>
          <w:szCs w:val="22"/>
        </w:rPr>
      </w:pPr>
    </w:p>
    <w:p w:rsidR="00012911" w:rsidRPr="00A72E4C" w:rsidRDefault="00012911" w:rsidP="00012911">
      <w:pPr>
        <w:rPr>
          <w:sz w:val="22"/>
          <w:szCs w:val="22"/>
        </w:rPr>
      </w:pPr>
    </w:p>
    <w:p w:rsidR="00012911" w:rsidRDefault="00012911" w:rsidP="00012911">
      <w:pPr>
        <w:rPr>
          <w:sz w:val="22"/>
          <w:szCs w:val="22"/>
        </w:rPr>
      </w:pPr>
      <w:r w:rsidRPr="00A72E4C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012911" w:rsidRPr="00380956" w:rsidTr="00012911">
        <w:tc>
          <w:tcPr>
            <w:tcW w:w="5778" w:type="dxa"/>
            <w:shd w:val="clear" w:color="auto" w:fill="auto"/>
          </w:tcPr>
          <w:p w:rsidR="00012911" w:rsidRPr="00380956" w:rsidRDefault="00012911" w:rsidP="00260B1D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Дело</w:t>
            </w:r>
          </w:p>
        </w:tc>
        <w:tc>
          <w:tcPr>
            <w:tcW w:w="3510" w:type="dxa"/>
            <w:shd w:val="clear" w:color="auto" w:fill="auto"/>
          </w:tcPr>
          <w:p w:rsidR="00012911" w:rsidRPr="00380956" w:rsidRDefault="00012911" w:rsidP="00260B1D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-1 экз.</w:t>
            </w:r>
          </w:p>
        </w:tc>
      </w:tr>
      <w:tr w:rsidR="00012911" w:rsidRPr="00380956" w:rsidTr="00012911">
        <w:tc>
          <w:tcPr>
            <w:tcW w:w="5778" w:type="dxa"/>
            <w:shd w:val="clear" w:color="auto" w:fill="auto"/>
          </w:tcPr>
          <w:p w:rsidR="00012911" w:rsidRPr="00380956" w:rsidRDefault="00012911" w:rsidP="00260B1D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510" w:type="dxa"/>
            <w:shd w:val="clear" w:color="auto" w:fill="auto"/>
          </w:tcPr>
          <w:p w:rsidR="00012911" w:rsidRPr="00380956" w:rsidRDefault="00012911" w:rsidP="00260B1D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-1 экз.</w:t>
            </w:r>
          </w:p>
        </w:tc>
      </w:tr>
      <w:tr w:rsidR="00012911" w:rsidRPr="00380956" w:rsidTr="00012911">
        <w:tc>
          <w:tcPr>
            <w:tcW w:w="5778" w:type="dxa"/>
            <w:shd w:val="clear" w:color="auto" w:fill="auto"/>
          </w:tcPr>
          <w:p w:rsidR="00012911" w:rsidRPr="00380956" w:rsidRDefault="00012911" w:rsidP="00012911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3510" w:type="dxa"/>
            <w:shd w:val="clear" w:color="auto" w:fill="auto"/>
          </w:tcPr>
          <w:p w:rsidR="00012911" w:rsidRPr="00380956" w:rsidRDefault="00012911" w:rsidP="00012911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Pr="00380956">
              <w:rPr>
                <w:sz w:val="22"/>
                <w:szCs w:val="22"/>
              </w:rPr>
              <w:t xml:space="preserve"> экз.</w:t>
            </w:r>
          </w:p>
        </w:tc>
      </w:tr>
      <w:tr w:rsidR="00012911" w:rsidRPr="00380956" w:rsidTr="00012911">
        <w:tc>
          <w:tcPr>
            <w:tcW w:w="5778" w:type="dxa"/>
            <w:shd w:val="clear" w:color="auto" w:fill="auto"/>
          </w:tcPr>
          <w:p w:rsidR="00012911" w:rsidRPr="00380956" w:rsidRDefault="00012911" w:rsidP="00012911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3510" w:type="dxa"/>
            <w:shd w:val="clear" w:color="auto" w:fill="auto"/>
          </w:tcPr>
          <w:p w:rsidR="00012911" w:rsidRPr="00380956" w:rsidRDefault="00012911" w:rsidP="00012911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-1 экз.</w:t>
            </w:r>
          </w:p>
        </w:tc>
      </w:tr>
      <w:tr w:rsidR="00012911" w:rsidRPr="00380956" w:rsidTr="00012911">
        <w:tc>
          <w:tcPr>
            <w:tcW w:w="5778" w:type="dxa"/>
            <w:shd w:val="clear" w:color="auto" w:fill="auto"/>
          </w:tcPr>
          <w:p w:rsidR="00012911" w:rsidRPr="00380956" w:rsidRDefault="00012911" w:rsidP="00012911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3510" w:type="dxa"/>
            <w:shd w:val="clear" w:color="auto" w:fill="auto"/>
          </w:tcPr>
          <w:p w:rsidR="00012911" w:rsidRPr="00380956" w:rsidRDefault="00012911" w:rsidP="00012911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-1 экз.</w:t>
            </w:r>
          </w:p>
        </w:tc>
      </w:tr>
      <w:tr w:rsidR="00012911" w:rsidRPr="00380956" w:rsidTr="00012911">
        <w:tc>
          <w:tcPr>
            <w:tcW w:w="5778" w:type="dxa"/>
            <w:shd w:val="clear" w:color="auto" w:fill="auto"/>
          </w:tcPr>
          <w:p w:rsidR="00012911" w:rsidRPr="00380956" w:rsidRDefault="00012911" w:rsidP="00012911">
            <w:pPr>
              <w:rPr>
                <w:sz w:val="22"/>
                <w:szCs w:val="22"/>
              </w:rPr>
            </w:pPr>
            <w:r w:rsidRPr="00012911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510" w:type="dxa"/>
            <w:shd w:val="clear" w:color="auto" w:fill="auto"/>
          </w:tcPr>
          <w:p w:rsidR="00012911" w:rsidRPr="00380956" w:rsidRDefault="00012911" w:rsidP="00012911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Pr="00380956">
              <w:rPr>
                <w:sz w:val="22"/>
                <w:szCs w:val="22"/>
              </w:rPr>
              <w:t xml:space="preserve"> экз.</w:t>
            </w:r>
          </w:p>
        </w:tc>
      </w:tr>
      <w:tr w:rsidR="00012911" w:rsidRPr="00380956" w:rsidTr="00012911">
        <w:tc>
          <w:tcPr>
            <w:tcW w:w="5778" w:type="dxa"/>
            <w:shd w:val="clear" w:color="auto" w:fill="auto"/>
          </w:tcPr>
          <w:p w:rsidR="00012911" w:rsidRPr="00380956" w:rsidRDefault="00012911" w:rsidP="00012911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ВСЕГО:</w:t>
            </w:r>
          </w:p>
        </w:tc>
        <w:tc>
          <w:tcPr>
            <w:tcW w:w="3510" w:type="dxa"/>
            <w:shd w:val="clear" w:color="auto" w:fill="auto"/>
          </w:tcPr>
          <w:p w:rsidR="00012911" w:rsidRPr="00380956" w:rsidRDefault="00012911" w:rsidP="00012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012911" w:rsidRDefault="00012911" w:rsidP="00012911">
      <w:pPr>
        <w:rPr>
          <w:sz w:val="22"/>
          <w:szCs w:val="22"/>
        </w:rPr>
      </w:pPr>
    </w:p>
    <w:p w:rsidR="00012911" w:rsidRDefault="00012911" w:rsidP="00012911">
      <w:pPr>
        <w:rPr>
          <w:sz w:val="22"/>
          <w:szCs w:val="22"/>
        </w:rPr>
      </w:pPr>
    </w:p>
    <w:p w:rsidR="00012911" w:rsidRDefault="00012911" w:rsidP="00012911">
      <w:pPr>
        <w:rPr>
          <w:sz w:val="22"/>
          <w:szCs w:val="22"/>
        </w:rPr>
      </w:pPr>
    </w:p>
    <w:p w:rsidR="00012911" w:rsidRDefault="00012911" w:rsidP="00012911">
      <w:pPr>
        <w:rPr>
          <w:sz w:val="22"/>
          <w:szCs w:val="22"/>
        </w:rPr>
      </w:pPr>
    </w:p>
    <w:p w:rsidR="00012911" w:rsidRDefault="00012911" w:rsidP="00012911">
      <w:pPr>
        <w:rPr>
          <w:sz w:val="22"/>
          <w:szCs w:val="22"/>
        </w:rPr>
      </w:pPr>
    </w:p>
    <w:p w:rsidR="00012911" w:rsidRDefault="00012911" w:rsidP="00012911">
      <w:pPr>
        <w:rPr>
          <w:sz w:val="22"/>
          <w:szCs w:val="22"/>
        </w:rPr>
        <w:sectPr w:rsidR="00012911" w:rsidSect="00B8492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0271A" w:rsidRPr="00944236" w:rsidRDefault="0080271A" w:rsidP="00944236">
      <w:pPr>
        <w:suppressAutoHyphens/>
        <w:ind w:left="5387"/>
        <w:rPr>
          <w:sz w:val="24"/>
        </w:rPr>
      </w:pPr>
      <w:r w:rsidRPr="00944236">
        <w:rPr>
          <w:sz w:val="24"/>
        </w:rPr>
        <w:lastRenderedPageBreak/>
        <w:t>УТВЕРЖДЕНА</w:t>
      </w:r>
    </w:p>
    <w:p w:rsidR="0080271A" w:rsidRPr="00944236" w:rsidRDefault="0080271A" w:rsidP="00944236">
      <w:pPr>
        <w:suppressAutoHyphens/>
        <w:ind w:left="5387"/>
        <w:rPr>
          <w:sz w:val="24"/>
        </w:rPr>
      </w:pPr>
      <w:r w:rsidRPr="00944236">
        <w:rPr>
          <w:sz w:val="24"/>
        </w:rPr>
        <w:t>постановлением администрации</w:t>
      </w:r>
    </w:p>
    <w:p w:rsidR="0080271A" w:rsidRPr="00944236" w:rsidRDefault="0080271A" w:rsidP="00944236">
      <w:pPr>
        <w:suppressAutoHyphens/>
        <w:ind w:left="5387"/>
        <w:rPr>
          <w:sz w:val="24"/>
        </w:rPr>
      </w:pPr>
      <w:r w:rsidRPr="00944236">
        <w:rPr>
          <w:sz w:val="24"/>
        </w:rPr>
        <w:t>Тихвинского района</w:t>
      </w:r>
    </w:p>
    <w:p w:rsidR="0080271A" w:rsidRPr="00944236" w:rsidRDefault="0080271A" w:rsidP="00944236">
      <w:pPr>
        <w:suppressAutoHyphens/>
        <w:ind w:left="5387"/>
        <w:rPr>
          <w:sz w:val="24"/>
        </w:rPr>
      </w:pPr>
      <w:r w:rsidRPr="00944236">
        <w:rPr>
          <w:sz w:val="24"/>
        </w:rPr>
        <w:t xml:space="preserve">от </w:t>
      </w:r>
      <w:r w:rsidR="0055623C">
        <w:rPr>
          <w:sz w:val="24"/>
        </w:rPr>
        <w:t>31</w:t>
      </w:r>
      <w:r w:rsidR="00944236" w:rsidRPr="00944236">
        <w:rPr>
          <w:sz w:val="24"/>
        </w:rPr>
        <w:t xml:space="preserve"> октября</w:t>
      </w:r>
      <w:r w:rsidRPr="00944236">
        <w:rPr>
          <w:sz w:val="24"/>
        </w:rPr>
        <w:t xml:space="preserve"> 2024</w:t>
      </w:r>
      <w:r w:rsidR="00944236" w:rsidRPr="00944236">
        <w:rPr>
          <w:sz w:val="24"/>
        </w:rPr>
        <w:t xml:space="preserve"> </w:t>
      </w:r>
      <w:r w:rsidRPr="00944236">
        <w:rPr>
          <w:sz w:val="24"/>
        </w:rPr>
        <w:t>г.</w:t>
      </w:r>
      <w:r w:rsidR="00944236" w:rsidRPr="00944236">
        <w:rPr>
          <w:sz w:val="24"/>
        </w:rPr>
        <w:t xml:space="preserve"> </w:t>
      </w:r>
      <w:r w:rsidRPr="00944236">
        <w:rPr>
          <w:sz w:val="24"/>
        </w:rPr>
        <w:t>№</w:t>
      </w:r>
      <w:r w:rsidR="00944236" w:rsidRPr="00944236">
        <w:rPr>
          <w:sz w:val="24"/>
        </w:rPr>
        <w:t> 01-</w:t>
      </w:r>
      <w:r w:rsidR="0055623C">
        <w:rPr>
          <w:sz w:val="24"/>
        </w:rPr>
        <w:t>2608</w:t>
      </w:r>
      <w:r w:rsidR="00944236" w:rsidRPr="00944236">
        <w:rPr>
          <w:sz w:val="24"/>
        </w:rPr>
        <w:t>-а</w:t>
      </w:r>
    </w:p>
    <w:p w:rsidR="0080271A" w:rsidRPr="00944236" w:rsidRDefault="0080271A" w:rsidP="00944236">
      <w:pPr>
        <w:suppressAutoHyphens/>
        <w:ind w:left="5387"/>
        <w:rPr>
          <w:sz w:val="24"/>
        </w:rPr>
      </w:pPr>
      <w:r w:rsidRPr="00944236">
        <w:rPr>
          <w:sz w:val="24"/>
        </w:rPr>
        <w:t>(приложение)</w:t>
      </w:r>
    </w:p>
    <w:p w:rsidR="0080271A" w:rsidRPr="0080271A" w:rsidRDefault="0080271A" w:rsidP="00944236">
      <w:pPr>
        <w:suppressAutoHyphens/>
        <w:rPr>
          <w:szCs w:val="28"/>
        </w:rPr>
      </w:pPr>
    </w:p>
    <w:p w:rsidR="0080271A" w:rsidRPr="0080271A" w:rsidRDefault="0080271A" w:rsidP="00944236">
      <w:pPr>
        <w:suppressAutoHyphens/>
        <w:rPr>
          <w:b/>
          <w:bCs/>
          <w:color w:val="000000"/>
          <w:sz w:val="24"/>
        </w:rPr>
      </w:pPr>
    </w:p>
    <w:p w:rsidR="0080271A" w:rsidRPr="0080271A" w:rsidRDefault="0080271A" w:rsidP="00944236">
      <w:pPr>
        <w:suppressAutoHyphens/>
        <w:jc w:val="center"/>
        <w:rPr>
          <w:b/>
          <w:bCs/>
          <w:color w:val="000000"/>
        </w:rPr>
      </w:pPr>
      <w:r w:rsidRPr="0080271A">
        <w:rPr>
          <w:b/>
          <w:bCs/>
          <w:color w:val="000000"/>
        </w:rPr>
        <w:t xml:space="preserve">Муниципальная программа </w:t>
      </w:r>
    </w:p>
    <w:p w:rsidR="0080271A" w:rsidRPr="0080271A" w:rsidRDefault="0080271A" w:rsidP="00944236">
      <w:pPr>
        <w:suppressAutoHyphens/>
        <w:jc w:val="center"/>
        <w:rPr>
          <w:b/>
          <w:bCs/>
          <w:color w:val="000000"/>
        </w:rPr>
      </w:pPr>
      <w:r w:rsidRPr="0080271A">
        <w:rPr>
          <w:b/>
          <w:bCs/>
          <w:color w:val="000000"/>
        </w:rPr>
        <w:t xml:space="preserve">Тихвинского района «Молодежь Тихвинского района» </w:t>
      </w:r>
    </w:p>
    <w:p w:rsidR="0080271A" w:rsidRPr="0080271A" w:rsidRDefault="0080271A" w:rsidP="00944236">
      <w:pPr>
        <w:suppressAutoHyphens/>
        <w:jc w:val="center"/>
        <w:rPr>
          <w:b/>
          <w:bCs/>
          <w:color w:val="000000"/>
        </w:rPr>
      </w:pPr>
    </w:p>
    <w:p w:rsidR="0080271A" w:rsidRPr="0080271A" w:rsidRDefault="0080271A" w:rsidP="00944236">
      <w:pPr>
        <w:suppressAutoHyphens/>
        <w:jc w:val="center"/>
        <w:rPr>
          <w:b/>
          <w:bCs/>
          <w:color w:val="000000"/>
        </w:rPr>
      </w:pPr>
      <w:r w:rsidRPr="0080271A">
        <w:rPr>
          <w:b/>
          <w:bCs/>
          <w:color w:val="000000"/>
        </w:rPr>
        <w:t>ПАСПОРТ</w:t>
      </w:r>
    </w:p>
    <w:p w:rsidR="0080271A" w:rsidRPr="0080271A" w:rsidRDefault="0080271A" w:rsidP="00944236">
      <w:pPr>
        <w:suppressAutoHyphens/>
        <w:jc w:val="center"/>
        <w:rPr>
          <w:color w:val="000000"/>
        </w:rPr>
      </w:pPr>
      <w:r w:rsidRPr="0080271A">
        <w:rPr>
          <w:b/>
          <w:bCs/>
          <w:color w:val="000000"/>
        </w:rPr>
        <w:t>муниципальной программы Тихвинского района</w:t>
      </w:r>
      <w:r w:rsidRPr="0080271A">
        <w:rPr>
          <w:color w:val="000000"/>
        </w:rPr>
        <w:t xml:space="preserve"> </w:t>
      </w:r>
    </w:p>
    <w:p w:rsidR="0080271A" w:rsidRPr="0080271A" w:rsidRDefault="0080271A" w:rsidP="00944236">
      <w:pPr>
        <w:suppressAutoHyphens/>
        <w:jc w:val="center"/>
        <w:rPr>
          <w:color w:val="000000"/>
        </w:rPr>
      </w:pPr>
      <w:r w:rsidRPr="0080271A">
        <w:rPr>
          <w:b/>
          <w:bCs/>
          <w:color w:val="000000"/>
        </w:rPr>
        <w:t>«Молодежь Тихвинского района»</w:t>
      </w:r>
      <w:r w:rsidRPr="0080271A">
        <w:rPr>
          <w:color w:val="000000"/>
        </w:rPr>
        <w:t xml:space="preserve"> </w:t>
      </w:r>
    </w:p>
    <w:p w:rsidR="0080271A" w:rsidRPr="0080271A" w:rsidRDefault="0080271A" w:rsidP="00944236">
      <w:pPr>
        <w:suppressAutoHyphens/>
        <w:jc w:val="center"/>
        <w:rPr>
          <w:color w:val="000000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04"/>
        <w:gridCol w:w="5378"/>
      </w:tblGrid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>2025-2027 годы</w:t>
            </w:r>
          </w:p>
        </w:tc>
      </w:tr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Комитет по культуре, спорту и молодежной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>политике администрации Тихвинского района (далее – комитет по культуре, спорту и молодежной политике)</w:t>
            </w:r>
          </w:p>
        </w:tc>
      </w:tr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Соисполнители муниципальной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>Комитет социальной защиты населения администрации Тихвинского района (далее – комитет социальной защиты населения)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Комитет по образованию администрации Тихвинского района (далее – комитет по образованию) </w:t>
            </w:r>
          </w:p>
        </w:tc>
      </w:tr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>Муниципальное учреждение «</w:t>
            </w:r>
            <w:proofErr w:type="spellStart"/>
            <w:r w:rsidRPr="0080271A">
              <w:rPr>
                <w:color w:val="000000"/>
                <w:sz w:val="24"/>
                <w:szCs w:val="24"/>
              </w:rPr>
              <w:t>Молодежно</w:t>
            </w:r>
            <w:proofErr w:type="spellEnd"/>
            <w:r w:rsidRPr="0080271A">
              <w:rPr>
                <w:color w:val="000000"/>
                <w:sz w:val="24"/>
                <w:szCs w:val="24"/>
              </w:rPr>
              <w:t xml:space="preserve">-спортивный центр» (далее – МУ «МСЦ»)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«Богатырь» (далее – МБУ ДО «СШ «Богатырь»)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им. Н. А. Римского-Корсакова» (далее – МБУ ДО «ДШИ им. Н. А. Римского-Корсакова»)</w:t>
            </w:r>
          </w:p>
        </w:tc>
      </w:tr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Подпрограммы муниципальной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 Нет </w:t>
            </w:r>
          </w:p>
        </w:tc>
      </w:tr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Проекты, реализуемые в рамках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развитие потенциала молодежи в интересах социально-экономического развития Тихвинского района</w:t>
            </w:r>
          </w:p>
        </w:tc>
      </w:tr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numPr>
                <w:ilvl w:val="0"/>
                <w:numId w:val="1"/>
              </w:numPr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80271A">
              <w:rPr>
                <w:sz w:val="24"/>
                <w:szCs w:val="24"/>
              </w:rPr>
              <w:t xml:space="preserve">усиление гражданского и патриотического воспитания подростков и молодежи;  </w:t>
            </w:r>
          </w:p>
          <w:p w:rsidR="0080271A" w:rsidRPr="0080271A" w:rsidRDefault="0080271A" w:rsidP="00944236">
            <w:pPr>
              <w:numPr>
                <w:ilvl w:val="0"/>
                <w:numId w:val="1"/>
              </w:numPr>
              <w:suppressAutoHyphens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271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организация досуга подростков и молодежи;</w:t>
            </w:r>
          </w:p>
          <w:p w:rsidR="0080271A" w:rsidRPr="0080271A" w:rsidRDefault="0080271A" w:rsidP="00944236">
            <w:pPr>
              <w:numPr>
                <w:ilvl w:val="0"/>
                <w:numId w:val="1"/>
              </w:numPr>
              <w:suppressAutoHyphens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27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содействие межрегиональному и международному молодёжному сотрудничеству; </w:t>
            </w:r>
          </w:p>
          <w:p w:rsidR="0080271A" w:rsidRPr="0080271A" w:rsidRDefault="0080271A" w:rsidP="00944236">
            <w:pPr>
              <w:numPr>
                <w:ilvl w:val="0"/>
                <w:numId w:val="1"/>
              </w:numPr>
              <w:suppressAutoHyphens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271A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Pr="0080271A">
              <w:rPr>
                <w:sz w:val="24"/>
                <w:szCs w:val="24"/>
              </w:rPr>
              <w:t>тимулирование молодёжи к ведению здорового образа жизни;</w:t>
            </w:r>
          </w:p>
          <w:p w:rsidR="0080271A" w:rsidRPr="0080271A" w:rsidRDefault="0080271A" w:rsidP="00944236">
            <w:pPr>
              <w:numPr>
                <w:ilvl w:val="0"/>
                <w:numId w:val="1"/>
              </w:numPr>
              <w:suppressAutoHyphens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27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содействие трудовой адаптации и занятости молодежи; </w:t>
            </w:r>
          </w:p>
          <w:p w:rsidR="0080271A" w:rsidRPr="0080271A" w:rsidRDefault="0080271A" w:rsidP="00944236">
            <w:pPr>
              <w:numPr>
                <w:ilvl w:val="0"/>
                <w:numId w:val="1"/>
              </w:numPr>
              <w:suppressAutoHyphens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271A">
              <w:rPr>
                <w:rFonts w:eastAsia="Calibri"/>
                <w:color w:val="000000"/>
                <w:sz w:val="24"/>
                <w:szCs w:val="24"/>
                <w:lang w:eastAsia="en-US"/>
              </w:rPr>
              <w:t>укрепление института семьи</w:t>
            </w:r>
            <w:r w:rsidR="00944236">
              <w:rPr>
                <w:rFonts w:eastAsia="Calibri"/>
                <w:color w:val="000000"/>
                <w:sz w:val="24"/>
                <w:szCs w:val="24"/>
                <w:lang w:eastAsia="en-US"/>
              </w:rPr>
              <w:t>, пропаганда семейных ценностей</w:t>
            </w:r>
          </w:p>
        </w:tc>
      </w:tr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lastRenderedPageBreak/>
              <w:t xml:space="preserve">Ожидаемые (конечные) результаты реализации муниципальной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программы 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ind w:firstLine="1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271A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реализации муниципальной программы «Молодежь Тихвинского района» (далее – муниципальная программа) ожидается достижение следующих показателей:</w:t>
            </w:r>
          </w:p>
          <w:p w:rsidR="0080271A" w:rsidRPr="0080271A" w:rsidRDefault="0080271A" w:rsidP="00944236">
            <w:pPr>
              <w:suppressAutoHyphens/>
              <w:ind w:firstLine="12"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80271A">
              <w:rPr>
                <w:color w:val="000000"/>
                <w:sz w:val="24"/>
                <w:szCs w:val="24"/>
              </w:rPr>
              <w:t xml:space="preserve">увеличение количества молодежи, участвующих в мероприятиях муниципальной программы; </w:t>
            </w:r>
          </w:p>
          <w:p w:rsidR="0080271A" w:rsidRPr="0080271A" w:rsidRDefault="0080271A" w:rsidP="00944236">
            <w:pPr>
              <w:suppressAutoHyphens/>
              <w:ind w:firstLine="12"/>
              <w:jc w:val="left"/>
              <w:rPr>
                <w:color w:val="FF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- увеличение количества молодежи, участвующей в мероприятиях гражданско-патриотической </w:t>
            </w:r>
            <w:r w:rsidR="00944236">
              <w:rPr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rPr>
                <w:color w:val="000000"/>
                <w:sz w:val="24"/>
                <w:szCs w:val="24"/>
              </w:rPr>
            </w:pPr>
            <w:r w:rsidRPr="008027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80271A">
              <w:rPr>
                <w:b/>
                <w:color w:val="000000"/>
                <w:sz w:val="24"/>
                <w:szCs w:val="24"/>
              </w:rPr>
              <w:t xml:space="preserve">13 091,1 </w:t>
            </w:r>
            <w:r w:rsidRPr="0080271A">
              <w:rPr>
                <w:b/>
                <w:bCs/>
                <w:color w:val="000000"/>
                <w:sz w:val="24"/>
                <w:szCs w:val="24"/>
              </w:rPr>
              <w:t>тыс. руб</w:t>
            </w:r>
            <w:r w:rsidRPr="0080271A">
              <w:rPr>
                <w:color w:val="000000"/>
                <w:sz w:val="24"/>
                <w:szCs w:val="24"/>
              </w:rPr>
              <w:t xml:space="preserve">., из них: 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b/>
                <w:bCs/>
                <w:color w:val="000000"/>
                <w:sz w:val="24"/>
                <w:szCs w:val="24"/>
              </w:rPr>
              <w:t>2025 год – 4 363,7 тыс. руб.</w:t>
            </w:r>
          </w:p>
          <w:p w:rsidR="0080271A" w:rsidRPr="0080271A" w:rsidRDefault="0080271A" w:rsidP="00944236">
            <w:pPr>
              <w:suppressAutoHyphens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0271A">
              <w:rPr>
                <w:b/>
                <w:bCs/>
                <w:color w:val="000000"/>
                <w:sz w:val="24"/>
                <w:szCs w:val="24"/>
              </w:rPr>
              <w:t>2026 год – 4 363,7 тыс. руб.</w:t>
            </w:r>
          </w:p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b/>
                <w:bCs/>
                <w:color w:val="000000"/>
                <w:sz w:val="24"/>
                <w:szCs w:val="24"/>
              </w:rPr>
              <w:t>2027 год – 4 363,7 тыс. руб.</w:t>
            </w:r>
            <w:r w:rsidRPr="0080271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0271A" w:rsidRPr="0080271A" w:rsidTr="00260B1D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71A" w:rsidRPr="0080271A" w:rsidRDefault="0080271A" w:rsidP="0094423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80271A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80271A" w:rsidRPr="0080271A" w:rsidRDefault="0080271A" w:rsidP="00EA4132">
      <w:pPr>
        <w:suppressAutoHyphens/>
        <w:rPr>
          <w:b/>
          <w:bCs/>
          <w:color w:val="000000"/>
          <w:sz w:val="24"/>
          <w:szCs w:val="24"/>
        </w:rPr>
      </w:pPr>
    </w:p>
    <w:p w:rsidR="0080271A" w:rsidRPr="0080271A" w:rsidRDefault="0080271A" w:rsidP="00944236">
      <w:pPr>
        <w:suppressAutoHyphens/>
        <w:ind w:firstLine="709"/>
        <w:jc w:val="center"/>
        <w:rPr>
          <w:b/>
          <w:bCs/>
          <w:color w:val="000000"/>
          <w:sz w:val="24"/>
          <w:szCs w:val="24"/>
        </w:rPr>
      </w:pPr>
      <w:r w:rsidRPr="0080271A">
        <w:rPr>
          <w:b/>
          <w:bCs/>
          <w:color w:val="000000"/>
          <w:sz w:val="24"/>
          <w:szCs w:val="24"/>
        </w:rPr>
        <w:t xml:space="preserve">1. Общая характеристика, основные проблемы и прогноз </w:t>
      </w:r>
    </w:p>
    <w:p w:rsidR="0080271A" w:rsidRPr="0080271A" w:rsidRDefault="0080271A" w:rsidP="00944236">
      <w:pPr>
        <w:suppressAutoHyphens/>
        <w:ind w:firstLine="709"/>
        <w:jc w:val="center"/>
        <w:rPr>
          <w:b/>
          <w:bCs/>
          <w:color w:val="000000"/>
          <w:sz w:val="24"/>
          <w:szCs w:val="24"/>
        </w:rPr>
      </w:pPr>
      <w:r w:rsidRPr="0080271A">
        <w:rPr>
          <w:b/>
          <w:bCs/>
          <w:color w:val="000000"/>
          <w:sz w:val="24"/>
          <w:szCs w:val="24"/>
        </w:rPr>
        <w:t xml:space="preserve">развития молодежной политики в Тихвинском районе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Молодёжная политика представляет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направленного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Закон от 30 декабря 2020 года № 489-ФЗ «О молодежной политике в Российской Федерации» установил усовершенствованную концепцию молодежной политики, запустил механизм создания необходимых условий для самореализации молодежи, поддержки социально значимых инициатив молодёжных общественных объединений.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0271A">
        <w:rPr>
          <w:rFonts w:eastAsia="Calibri"/>
          <w:color w:val="000000"/>
          <w:sz w:val="24"/>
          <w:szCs w:val="24"/>
          <w:lang w:eastAsia="en-US"/>
        </w:rPr>
        <w:t>Распоряжением Правительства Российской Федерации от 17</w:t>
      </w:r>
      <w:r w:rsidR="00EA4132">
        <w:rPr>
          <w:rFonts w:eastAsia="Calibri"/>
          <w:color w:val="000000"/>
          <w:sz w:val="24"/>
          <w:szCs w:val="24"/>
          <w:lang w:eastAsia="en-US"/>
        </w:rPr>
        <w:t xml:space="preserve"> августа 2024 года № </w:t>
      </w:r>
      <w:r w:rsidRPr="0080271A">
        <w:rPr>
          <w:rFonts w:eastAsia="Calibri"/>
          <w:color w:val="000000"/>
          <w:sz w:val="24"/>
          <w:szCs w:val="24"/>
          <w:lang w:eastAsia="en-US"/>
        </w:rPr>
        <w:t>2233-р утверждена Стратегия реализации молодежной политики в Российской Федерации на период до 2030 г</w:t>
      </w:r>
      <w:r w:rsidR="00EA4132">
        <w:rPr>
          <w:rFonts w:eastAsia="Calibri"/>
          <w:color w:val="000000"/>
          <w:sz w:val="24"/>
          <w:szCs w:val="24"/>
          <w:lang w:eastAsia="en-US"/>
        </w:rPr>
        <w:t>ода</w:t>
      </w:r>
      <w:r w:rsidRPr="0080271A">
        <w:rPr>
          <w:rFonts w:eastAsia="Calibri"/>
          <w:color w:val="000000"/>
          <w:sz w:val="24"/>
          <w:szCs w:val="24"/>
          <w:lang w:eastAsia="en-US"/>
        </w:rPr>
        <w:t xml:space="preserve"> Стратегия является документом стратегического планирования в сфере молодежной политики, разработанным в рамках целеполагания по отраслевому принципу, и направлена на консолидацию усилий федеральных органов государственной власти, иных федеральных государственных органов, органов государственной власти субъектов Российской Федерации, иных государственных </w:t>
      </w:r>
      <w:r w:rsidRPr="0080271A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органов субъектов Российской Федерации, органов местного самоуправления, институтов гражданского общества, организаций и граждан по реализации молодежной политики.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0271A">
        <w:rPr>
          <w:rFonts w:eastAsia="Calibri"/>
          <w:color w:val="000000"/>
          <w:sz w:val="24"/>
          <w:szCs w:val="24"/>
          <w:lang w:eastAsia="en-US"/>
        </w:rPr>
        <w:t>Федеральным агентством по делам молодежи в 2024 году были приняты: Стандарт модели реализации молодежной политики в муниципальных образованиях, экосистема молодежной политики, стандарт учреждения молодежной политики. Данные стандарты являются методическими пособиями по организации работы в сфере молодежной политики на муниципальном уровне.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0271A">
        <w:rPr>
          <w:rFonts w:eastAsia="Calibri"/>
          <w:color w:val="000000"/>
          <w:sz w:val="24"/>
          <w:szCs w:val="24"/>
          <w:lang w:eastAsia="en-US"/>
        </w:rPr>
        <w:t xml:space="preserve">Главная миссия молодежной политики в современной России – создать среду, в которой каждый молодой человек в нашей стране сможет </w:t>
      </w:r>
      <w:proofErr w:type="spellStart"/>
      <w:r w:rsidRPr="0080271A">
        <w:rPr>
          <w:rFonts w:eastAsia="Calibri"/>
          <w:color w:val="000000"/>
          <w:sz w:val="24"/>
          <w:szCs w:val="24"/>
          <w:lang w:eastAsia="en-US"/>
        </w:rPr>
        <w:t>самореализоваться</w:t>
      </w:r>
      <w:proofErr w:type="spellEnd"/>
      <w:r w:rsidRPr="0080271A">
        <w:rPr>
          <w:rFonts w:eastAsia="Calibri"/>
          <w:color w:val="000000"/>
          <w:sz w:val="24"/>
          <w:szCs w:val="24"/>
          <w:lang w:eastAsia="en-US"/>
        </w:rPr>
        <w:t xml:space="preserve">, достичь своей цели и воплотить в жизнь свою мечту.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Молодёжная политика связана с большим количеством иных сфер правового регулирования и муниципального управления: с образованием, спортом, поддержкой предпринимательства, поддержкой трудоустройства и др.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Молодёжь все ярче демонстрирует активную позицию по развитию гражданского общества, формируются механизмы создания молодёжью общественных благ.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В последние годы усилилось стремление молодежи к ведению здорового образа жизни, значительно возросло число молодых граждан, участвующих в патриотических акциях и мероприятиях, в волонтёрской деятельности.</w:t>
      </w:r>
    </w:p>
    <w:p w:rsidR="0080271A" w:rsidRPr="0080271A" w:rsidRDefault="00EA4132" w:rsidP="00944236">
      <w:pPr>
        <w:suppressAutoHyphens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Закон от 5 февраля </w:t>
      </w:r>
      <w:r w:rsidR="0080271A" w:rsidRPr="0080271A">
        <w:rPr>
          <w:color w:val="000000"/>
          <w:sz w:val="24"/>
          <w:szCs w:val="24"/>
        </w:rPr>
        <w:t>2018 года №</w:t>
      </w:r>
      <w:r>
        <w:rPr>
          <w:color w:val="000000"/>
          <w:sz w:val="24"/>
          <w:szCs w:val="24"/>
        </w:rPr>
        <w:t> </w:t>
      </w:r>
      <w:r w:rsidR="0080271A" w:rsidRPr="0080271A">
        <w:rPr>
          <w:color w:val="000000"/>
          <w:sz w:val="24"/>
          <w:szCs w:val="24"/>
        </w:rPr>
        <w:t>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="0080271A" w:rsidRPr="0080271A">
        <w:rPr>
          <w:color w:val="000000"/>
          <w:sz w:val="24"/>
          <w:szCs w:val="24"/>
        </w:rPr>
        <w:t>волонтерства</w:t>
      </w:r>
      <w:proofErr w:type="spellEnd"/>
      <w:r w:rsidR="0080271A" w:rsidRPr="0080271A">
        <w:rPr>
          <w:color w:val="000000"/>
          <w:sz w:val="24"/>
          <w:szCs w:val="24"/>
        </w:rPr>
        <w:t>)» позволил вывести работу с добровольческим сообществом на новый уровень. В Тихвинском районе ведется активная деятельность по привлечению в молодежную политику людей, готовых оказывать помощь на безвозмездной основе. Решением Совета депута</w:t>
      </w:r>
      <w:r>
        <w:rPr>
          <w:color w:val="000000"/>
          <w:sz w:val="24"/>
          <w:szCs w:val="24"/>
        </w:rPr>
        <w:t xml:space="preserve">тов Тихвинского района от 23 ноября </w:t>
      </w:r>
      <w:r w:rsidR="0080271A" w:rsidRPr="0080271A">
        <w:rPr>
          <w:color w:val="000000"/>
          <w:sz w:val="24"/>
          <w:szCs w:val="24"/>
        </w:rPr>
        <w:t>2021 года №</w:t>
      </w:r>
      <w:r>
        <w:rPr>
          <w:color w:val="000000"/>
          <w:sz w:val="24"/>
          <w:szCs w:val="24"/>
        </w:rPr>
        <w:t> </w:t>
      </w:r>
      <w:r w:rsidR="0080271A" w:rsidRPr="0080271A">
        <w:rPr>
          <w:color w:val="000000"/>
          <w:sz w:val="24"/>
          <w:szCs w:val="24"/>
        </w:rPr>
        <w:t>01-117 утверждено Положение об оказании поддержки благотворительной деятельности и добровольчеству (</w:t>
      </w:r>
      <w:proofErr w:type="spellStart"/>
      <w:r w:rsidR="0080271A" w:rsidRPr="0080271A">
        <w:rPr>
          <w:color w:val="000000"/>
          <w:sz w:val="24"/>
          <w:szCs w:val="24"/>
        </w:rPr>
        <w:t>волонтерству</w:t>
      </w:r>
      <w:proofErr w:type="spellEnd"/>
      <w:r w:rsidR="0080271A" w:rsidRPr="0080271A">
        <w:rPr>
          <w:color w:val="000000"/>
          <w:sz w:val="24"/>
          <w:szCs w:val="24"/>
        </w:rPr>
        <w:t>) на территории муниципального образования Тихвинский муниципальный район Ленинградской области. Постановлением администрации Тихвинского района от 26 октября 2021 года №</w:t>
      </w:r>
      <w:r>
        <w:rPr>
          <w:color w:val="000000"/>
          <w:sz w:val="24"/>
          <w:szCs w:val="24"/>
        </w:rPr>
        <w:t> </w:t>
      </w:r>
      <w:r w:rsidR="0080271A" w:rsidRPr="0080271A">
        <w:rPr>
          <w:color w:val="000000"/>
          <w:sz w:val="24"/>
          <w:szCs w:val="24"/>
        </w:rPr>
        <w:t xml:space="preserve">01-2059-а утвержден Порядок взаимодействия администрации муниципального образования Тихвинский муниципальный район Ленинградской области,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Тихвинского района. 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Областной закон Ленинградской области от </w:t>
      </w:r>
      <w:r w:rsidR="00EA4132">
        <w:rPr>
          <w:color w:val="000000"/>
          <w:sz w:val="24"/>
          <w:szCs w:val="24"/>
        </w:rPr>
        <w:t xml:space="preserve">24 апреля </w:t>
      </w:r>
      <w:r w:rsidRPr="0080271A">
        <w:rPr>
          <w:color w:val="000000"/>
          <w:sz w:val="24"/>
          <w:szCs w:val="24"/>
        </w:rPr>
        <w:t>2024 года №</w:t>
      </w:r>
      <w:r w:rsidR="00EA4132">
        <w:rPr>
          <w:color w:val="000000"/>
          <w:sz w:val="24"/>
          <w:szCs w:val="24"/>
        </w:rPr>
        <w:t> </w:t>
      </w:r>
      <w:r w:rsidRPr="0080271A">
        <w:rPr>
          <w:color w:val="000000"/>
          <w:sz w:val="24"/>
          <w:szCs w:val="24"/>
        </w:rPr>
        <w:t>61-оз «О патриотическом воспитании в Ленинградской области» принят в целях реализации в Ленинградской области патриотического воспитания как ключевого направления в обеспечении устойчивого комплексного социально-экономического развития Российской Федерации на основе традиционных российских духовно-нравственных ценностей, российской самобытности, традиций и достижений культуры народов Российской Федерации.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В соответствии со статьей 15 Федерального закона от 6 октября 2003 года №</w:t>
      </w:r>
      <w:r w:rsidR="0002599B">
        <w:rPr>
          <w:color w:val="000000"/>
          <w:sz w:val="24"/>
          <w:szCs w:val="24"/>
          <w:lang w:val="en-US"/>
        </w:rPr>
        <w:t> </w:t>
      </w:r>
      <w:r w:rsidRPr="0080271A">
        <w:rPr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 к вопросам местного значения муниципального района относится организация и осуществление мероприятий </w:t>
      </w:r>
      <w:proofErr w:type="spellStart"/>
      <w:r w:rsidRPr="0080271A">
        <w:rPr>
          <w:color w:val="000000"/>
          <w:sz w:val="24"/>
          <w:szCs w:val="24"/>
        </w:rPr>
        <w:t>межпоселенческого</w:t>
      </w:r>
      <w:proofErr w:type="spellEnd"/>
      <w:r w:rsidRPr="0080271A">
        <w:rPr>
          <w:color w:val="000000"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Положение об организации и осуществлении мероприятий по работе с детьми и молодежью на территории Тихвинского городского поселения и Тихвинского района, </w:t>
      </w:r>
      <w:r w:rsidRPr="0080271A">
        <w:rPr>
          <w:color w:val="000000"/>
          <w:sz w:val="24"/>
          <w:szCs w:val="24"/>
        </w:rPr>
        <w:lastRenderedPageBreak/>
        <w:t xml:space="preserve">утвержденное постановлением администрации Тихвинского района от 12 июля 2021 года № 01-1307-а, регулирует отношения в сфере молодежной политики на территории Тихвинского района, определяет формы и методы организации и осуществления мероприятий по работе с детьми и молодежью на территории Тихвинского района,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гражданско-патриотического воспитания.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Деятельность молодежной политики направлена непосредственно на молодых граждан в возрасте от 14 до 35 лет, проживающих на территории района, а также молодых семей. По состоянию на 1 января 2024 года численность молодежи Тихвинского района составила 13 874 человека, что составляет 21,1 % от общего числа населения Тихвинского района.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Молодежная политика в Тихвинском районе реализуется структурными подразделениями администрации Тихвинского района, </w:t>
      </w:r>
      <w:r w:rsidRPr="0080271A">
        <w:rPr>
          <w:sz w:val="24"/>
          <w:szCs w:val="24"/>
        </w:rPr>
        <w:t>при участии</w:t>
      </w:r>
      <w:r w:rsidRPr="0080271A">
        <w:rPr>
          <w:color w:val="FF0000"/>
          <w:sz w:val="24"/>
          <w:szCs w:val="24"/>
        </w:rPr>
        <w:t xml:space="preserve"> </w:t>
      </w:r>
      <w:r w:rsidRPr="0080271A">
        <w:rPr>
          <w:color w:val="000000"/>
          <w:sz w:val="24"/>
          <w:szCs w:val="24"/>
        </w:rPr>
        <w:t xml:space="preserve">молодежных и детских организаций, общественных объединений.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Муниципальная программа определяет содержание основных мероприятий по реализации молодежной политики на территории Тихвинского района, обеспечивает правовые и организационные условия для координации действий органов местного самоуправления Тихвинского района.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Ежегодно в Тихвинском районе проводится большое количество мероприятий различной направленности для подростков и молодежи. В последние годы значительно усилилась деятельность волонтерских и военно-патриотических объединений. Заметные результаты в районе достигнуты по пропаганде здорового образа жизни, вовлечению молодежи в добровольческую деятельность. Это привело к усилению социальной активности молодежи.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Несмотря на достигнутые результаты, имеется ряд проблем, отрицательно влияющих на развитие молодежной политики, требующих оперативного решения, в том числе: </w:t>
      </w:r>
      <w:r w:rsidRPr="0080271A">
        <w:rPr>
          <w:sz w:val="24"/>
          <w:szCs w:val="24"/>
        </w:rPr>
        <w:t xml:space="preserve">сложность адаптации молодежи к социально-экономическим реалиям; сохраняющаяся тенденция негативных проявлений, </w:t>
      </w:r>
      <w:proofErr w:type="spellStart"/>
      <w:r w:rsidRPr="0080271A">
        <w:rPr>
          <w:sz w:val="24"/>
          <w:szCs w:val="24"/>
        </w:rPr>
        <w:t>девиантного</w:t>
      </w:r>
      <w:proofErr w:type="spellEnd"/>
      <w:r w:rsidRPr="0080271A">
        <w:rPr>
          <w:sz w:val="24"/>
          <w:szCs w:val="24"/>
        </w:rPr>
        <w:t xml:space="preserve"> поведения молодежи; </w:t>
      </w:r>
      <w:r w:rsidRPr="0080271A">
        <w:rPr>
          <w:color w:val="000000"/>
          <w:sz w:val="24"/>
          <w:szCs w:val="24"/>
        </w:rPr>
        <w:t xml:space="preserve">недостаточный уровень физической подготовки и состояния здоровья молодых людей.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Для решения указанных проблем необходимо способствовать раскрытию потенциальных возможностей подростков и молодежи, формированию социально-активной жизненной позиции путем проведения мероприятий, направленных на гражданское и патриотическое воспитание, организацию содержательного досуга молодежи, ориентировать молодежь на ведение здорового образа жизни.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Принятие Муниципальной программы будет способствовать консолидации деятельности органов местного самоуправления, образовательных учреждений, ветеранских, молодежных и других общественных объединений по реализации молодежной политики на территории Тихвинского района.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</w:p>
    <w:p w:rsidR="0080271A" w:rsidRPr="0080271A" w:rsidRDefault="0080271A" w:rsidP="00944236">
      <w:pPr>
        <w:suppressAutoHyphens/>
        <w:ind w:firstLine="709"/>
        <w:jc w:val="center"/>
        <w:rPr>
          <w:b/>
          <w:sz w:val="24"/>
          <w:szCs w:val="24"/>
        </w:rPr>
      </w:pPr>
      <w:r w:rsidRPr="0080271A">
        <w:rPr>
          <w:b/>
          <w:bCs/>
          <w:color w:val="000000"/>
          <w:sz w:val="24"/>
          <w:szCs w:val="24"/>
        </w:rPr>
        <w:t xml:space="preserve">2. </w:t>
      </w:r>
      <w:r w:rsidRPr="0080271A">
        <w:rPr>
          <w:b/>
          <w:sz w:val="24"/>
          <w:szCs w:val="24"/>
        </w:rPr>
        <w:t xml:space="preserve">Приоритеты и цели муниципальной политики в сфере молодежной политики </w:t>
      </w:r>
    </w:p>
    <w:p w:rsidR="0080271A" w:rsidRPr="0080271A" w:rsidRDefault="0080271A" w:rsidP="00944236">
      <w:pPr>
        <w:suppressAutoHyphens/>
        <w:ind w:firstLine="709"/>
        <w:jc w:val="center"/>
        <w:rPr>
          <w:b/>
          <w:sz w:val="24"/>
          <w:szCs w:val="24"/>
        </w:rPr>
      </w:pP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 xml:space="preserve">Муниципальная молодежная политика – это система мер, направленных на создание в муниципальном образовании экономических, социальных, организационных условий для успешной реализации молодыми гражданами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с учетом возрастных особенностей. </w:t>
      </w: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>Цели и задачи молодежной политики определе</w:t>
      </w:r>
      <w:r w:rsidR="0002599B">
        <w:rPr>
          <w:bCs/>
          <w:color w:val="000000"/>
          <w:sz w:val="24"/>
          <w:szCs w:val="24"/>
        </w:rPr>
        <w:t xml:space="preserve">ны федеральным законом от 30 декабря </w:t>
      </w:r>
      <w:r w:rsidRPr="0080271A">
        <w:rPr>
          <w:bCs/>
          <w:color w:val="000000"/>
          <w:sz w:val="24"/>
          <w:szCs w:val="24"/>
        </w:rPr>
        <w:t>2020</w:t>
      </w:r>
      <w:r w:rsidR="0002599B">
        <w:rPr>
          <w:bCs/>
          <w:color w:val="000000"/>
          <w:sz w:val="24"/>
          <w:szCs w:val="24"/>
        </w:rPr>
        <w:t xml:space="preserve"> </w:t>
      </w:r>
      <w:r w:rsidRPr="0080271A">
        <w:rPr>
          <w:bCs/>
          <w:color w:val="000000"/>
          <w:sz w:val="24"/>
          <w:szCs w:val="24"/>
        </w:rPr>
        <w:t>г</w:t>
      </w:r>
      <w:r w:rsidR="0002599B">
        <w:rPr>
          <w:bCs/>
          <w:color w:val="000000"/>
          <w:sz w:val="24"/>
          <w:szCs w:val="24"/>
        </w:rPr>
        <w:t>ода</w:t>
      </w:r>
      <w:r w:rsidRPr="0080271A">
        <w:rPr>
          <w:bCs/>
          <w:color w:val="000000"/>
          <w:sz w:val="24"/>
          <w:szCs w:val="24"/>
        </w:rPr>
        <w:t xml:space="preserve"> №</w:t>
      </w:r>
      <w:r w:rsidR="0002599B">
        <w:rPr>
          <w:bCs/>
          <w:color w:val="000000"/>
          <w:sz w:val="24"/>
          <w:szCs w:val="24"/>
        </w:rPr>
        <w:t> </w:t>
      </w:r>
      <w:r w:rsidRPr="0080271A">
        <w:rPr>
          <w:bCs/>
          <w:color w:val="000000"/>
          <w:sz w:val="24"/>
          <w:szCs w:val="24"/>
        </w:rPr>
        <w:t>489-ФЗ «О молодежной политике в Российской Федерации», распоряжением Правительства Российской Федерации от 17 августа 2024 г</w:t>
      </w:r>
      <w:r w:rsidR="0002599B">
        <w:rPr>
          <w:bCs/>
          <w:color w:val="000000"/>
          <w:sz w:val="24"/>
          <w:szCs w:val="24"/>
        </w:rPr>
        <w:t>ода</w:t>
      </w:r>
      <w:r w:rsidRPr="0080271A">
        <w:rPr>
          <w:bCs/>
          <w:color w:val="000000"/>
          <w:sz w:val="24"/>
          <w:szCs w:val="24"/>
        </w:rPr>
        <w:t xml:space="preserve"> № 2233-</w:t>
      </w:r>
      <w:r w:rsidRPr="0080271A">
        <w:rPr>
          <w:bCs/>
          <w:color w:val="000000"/>
          <w:sz w:val="24"/>
          <w:szCs w:val="24"/>
        </w:rPr>
        <w:lastRenderedPageBreak/>
        <w:t xml:space="preserve">р «Об утверждении Стратегии реализации молодежной политики в Российской Федерации на период до 2030 г.». </w:t>
      </w: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>Цель Стратегии - формирование к 2030 году системы молодежной политики в         Российской Федерации, ориентированной на становление и развитие патриотически настроенного, высоконравственного и ответственного поколения российских граждан, способного обеспечить суверенитет, конкурентоспособность и дальнейшее развитие России, соблюдение прав, свобод и законных интересов молодых граждан, улучшение социально-экономического положения молодежи, активное ее привлечение к участию в государственном строительстве и развитии современного российского общества, учитывающей его актуальные потребности, вызовы и угрозы, стоящие перед страной.</w:t>
      </w: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>В числе приоритетных направлений реализации Стратегии названы, в частности, следующие:</w:t>
      </w: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>развитие традиционных российских ценностно-смысловых и нравственных ориентиров;</w:t>
      </w: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>создание для молодых семей благоприятных условий, направленных на повышение рождаемости, формирование ценностей семейной культуры;</w:t>
      </w: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>противодействие деструктивному поведению молодежи, ее правовое просвещение и информационная защита;</w:t>
      </w: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>профессиональное развитие молодежи, содействие ее занятости и трудоустройству.</w:t>
      </w: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>Для достижения цели Стратегии предлагается сформировать культуру здорового и активного образа жизни в молодежной среде, развивать органы молодёжного самоуправления, молодёжные и детские общественные объединения, обеспечить открытость и равный доступ молодежи к соответствующим мерам господдержки, привлечь талантливую молодёжь в сферу исследований и разработок, а также реализовать ряд иных задач.</w:t>
      </w: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>Стратегия учитывает опыт становления и развития сферы молодежной политики в Российской Федерации, организационной основой которого является курс на формирование системы органов по делам молодежи, принятие и реализацию федеральных, региональных и муниципальных стратегий, концепций, программ, иных документов стратегического планирования, выработку и осуществление мер государственной поддержки молодёжных и детских общественных объединений, молодежной добровольческой (волонтёрской) деятельности.</w:t>
      </w:r>
    </w:p>
    <w:p w:rsidR="0080271A" w:rsidRPr="0080271A" w:rsidRDefault="0080271A" w:rsidP="00944236">
      <w:pPr>
        <w:suppressAutoHyphens/>
        <w:ind w:firstLine="709"/>
        <w:rPr>
          <w:bCs/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>Стратегия направлена на конкретизацию положений Федерального закона «О молодежной политике в Российской Федерации».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bCs/>
          <w:color w:val="000000"/>
          <w:sz w:val="24"/>
          <w:szCs w:val="24"/>
        </w:rPr>
        <w:t xml:space="preserve">Молодёжная политика на муниципальном уровне тесно связана с государственной политикой, но в то же время представляет собой относительно самостоятельный процесс со своим механизмом реализации, поскольку предполагает учет самых острых проблем молодежи конкретного муниципального образования в сфере здоровья, досуга и занятости. </w:t>
      </w:r>
      <w:r w:rsidRPr="0080271A">
        <w:rPr>
          <w:color w:val="000000"/>
          <w:sz w:val="24"/>
          <w:szCs w:val="24"/>
        </w:rPr>
        <w:t xml:space="preserve">Реализация молодежной политики в муниципальном образовании является важным этапом формирования, развития и использования потенциала молодого подрастающего поколения. 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Практика реализации молодежной политики показывает, что наиболее перспективным является программно-целевой подход к реализации муниципальной молодежной политики.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Молодежная политика, реализуемая на муниципальном уровне, представляет собой комплекс целей, задач и мер, принимаемых органами местного самоуправления с целью обеспечения условий для развития и самореализации личности молодых людей, развития молодежных организаций и объединений.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Приоритетными задачами и действиями администрации Тихвинского района в сфере реализации молодежной политики являются: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1. Гражданско-патриотическое воспитание подростков и молодежи.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lastRenderedPageBreak/>
        <w:t>Направления: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- создание условий для повышения качества гражданско-патриотического воспитания молодежи;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- проведение мероприятий по историко-краеведческому и гражданско- патриотическому воспитанию молодежи;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- разработка инновационных форм гражданско-патриотического воспитания, использование которых способствовало бы созданию качественно новых методов в организации этой деятельности.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2. Организация досуга молодых граждан.  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Направления: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- подготовка и проведение, районных, межпоселенческих молодежных мероприятий различной направленности;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- внедрение в практику новых форм и методов проведения мероприятий;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- участие в районных, областных, межрегиональных и др. молодежных мероприятиях различной направленности.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3. Содействие межрегиональному и международному молодежному сотрудничеству.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Направления: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- вовлечение большего количества числа молодежи в проектную деятельность;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- участие в молодежных районных, областных, межрегиональных, международных конференциях, семинарах, образовательных форумах.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4. Стимулирование молодежки к ведению здорового образа жизни.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Направления:</w:t>
      </w:r>
    </w:p>
    <w:p w:rsidR="0080271A" w:rsidRPr="0080271A" w:rsidRDefault="0080271A" w:rsidP="00944236">
      <w:pPr>
        <w:suppressAutoHyphens/>
        <w:ind w:firstLine="709"/>
        <w:rPr>
          <w:sz w:val="24"/>
          <w:szCs w:val="24"/>
        </w:rPr>
      </w:pPr>
      <w:r w:rsidRPr="0080271A">
        <w:rPr>
          <w:color w:val="000000"/>
          <w:sz w:val="24"/>
          <w:szCs w:val="24"/>
        </w:rPr>
        <w:t>- о</w:t>
      </w:r>
      <w:r w:rsidRPr="0080271A">
        <w:rPr>
          <w:sz w:val="24"/>
          <w:szCs w:val="24"/>
        </w:rPr>
        <w:t xml:space="preserve">рганизация и проведение мероприятий, направленных на профилактику асоциального поведения молодёжи и употребления психоактивных веществ, пропаганду здорового образа жизни.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Цель муниципальной программы - создание условий для успешной социализации и эффективной самореализации молодежи Тихвинского района, развитие потенциала молодежи в интересах социально-экономического развития муниципального образования.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0271A">
        <w:rPr>
          <w:rFonts w:eastAsia="Calibri"/>
          <w:color w:val="000000"/>
          <w:sz w:val="24"/>
          <w:szCs w:val="24"/>
          <w:lang w:eastAsia="en-US"/>
        </w:rPr>
        <w:t xml:space="preserve">Выполнение приоритетных задач обеспечит условия по организации содержательного досуга подростков и молодежи, стимулирование молодежи к ведению здорового образа жизни.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rFonts w:eastAsia="Calibri"/>
          <w:color w:val="000000"/>
          <w:sz w:val="24"/>
          <w:szCs w:val="24"/>
          <w:lang w:eastAsia="en-US"/>
        </w:rPr>
        <w:t>Реализация цели муниципальной программы обеспечит устойчивый рост числа молодых людей, мотивированных на социальную активность</w:t>
      </w:r>
    </w:p>
    <w:p w:rsidR="0080271A" w:rsidRPr="0080271A" w:rsidRDefault="0080271A" w:rsidP="00944236">
      <w:pPr>
        <w:suppressAutoHyphens/>
        <w:ind w:firstLine="709"/>
        <w:jc w:val="center"/>
        <w:rPr>
          <w:b/>
          <w:color w:val="000000"/>
          <w:sz w:val="24"/>
          <w:szCs w:val="24"/>
        </w:rPr>
      </w:pPr>
    </w:p>
    <w:p w:rsidR="0080271A" w:rsidRPr="0080271A" w:rsidRDefault="0080271A" w:rsidP="00944236">
      <w:pPr>
        <w:suppressAutoHyphens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3. Информация о проектах и комплексах процессных </w:t>
      </w:r>
    </w:p>
    <w:p w:rsidR="0080271A" w:rsidRPr="0080271A" w:rsidRDefault="0080271A" w:rsidP="00944236">
      <w:pPr>
        <w:suppressAutoHyphens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мероприятий муниципальной программы </w:t>
      </w:r>
    </w:p>
    <w:p w:rsidR="0080271A" w:rsidRPr="0080271A" w:rsidRDefault="0080271A" w:rsidP="00944236">
      <w:pPr>
        <w:suppressAutoHyphens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t xml:space="preserve">В рамках муниципальной программы реализуется комплекс процессных мероприятий: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t xml:space="preserve">1. Организация и осуществление мероприятий по работе с детьми и молодежью, который включает в себя ряд мероприятий: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t xml:space="preserve">- организация участия молодежи Тихвинского района в межрегиональных, областных слетах, форумах, конференциях и других мероприятиях;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t xml:space="preserve">- организация и проведение молодежных массовых мероприятий;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t xml:space="preserve">- реализация комплекса мер по гражданско-патриотическому и духовно-нравственному воспитанию молодежи;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t xml:space="preserve">- проведение мероприятий, направленных на укрепление института семьи, пропаганды семейных ценностей, здорового образа жизни;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t xml:space="preserve">- предоставление грантов в форме субсидий физическим лицам – победителям конкурса социально-значимых инициатив.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>2. Организация содействия занятости населения, который включает в себя ряд мероприятий: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t xml:space="preserve">- организация временного трудоустройства несовершеннолетних в возрасте от 14 до 18 лет в свободное от учёбы время. 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t xml:space="preserve">Комплекс процессных мероприятий «Организация и осуществление мероприятий по работе с детьми и молодёжью» и «Организация содействия занятости населения» реализуется в соответствии с Планом реализации муниципальной программы (приложение № 2). </w:t>
      </w:r>
    </w:p>
    <w:p w:rsidR="0080271A" w:rsidRPr="0080271A" w:rsidRDefault="0080271A" w:rsidP="00944236">
      <w:pPr>
        <w:suppressAutoHyphens/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0271A">
        <w:rPr>
          <w:rFonts w:eastAsia="Calibri"/>
          <w:bCs/>
          <w:color w:val="000000"/>
          <w:sz w:val="24"/>
          <w:szCs w:val="24"/>
          <w:lang w:eastAsia="en-US"/>
        </w:rPr>
        <w:t xml:space="preserve">В результате реализации комплексов процессных мероприятий возрастёт количество участников молодёжных мероприятий, количество трудоустроенных несовершеннолетних, что приведёт к росту социальной активности молодого поколения. </w:t>
      </w:r>
    </w:p>
    <w:p w:rsidR="0080271A" w:rsidRPr="0080271A" w:rsidRDefault="0080271A" w:rsidP="00260B1D">
      <w:pPr>
        <w:suppressAutoHyphens/>
        <w:rPr>
          <w:b/>
          <w:color w:val="000000"/>
          <w:sz w:val="24"/>
          <w:szCs w:val="24"/>
        </w:rPr>
      </w:pPr>
    </w:p>
    <w:p w:rsidR="0080271A" w:rsidRPr="0080271A" w:rsidRDefault="0080271A" w:rsidP="00944236">
      <w:pPr>
        <w:suppressAutoHyphens/>
        <w:ind w:firstLine="709"/>
        <w:jc w:val="center"/>
        <w:rPr>
          <w:b/>
          <w:color w:val="000000"/>
          <w:sz w:val="24"/>
          <w:szCs w:val="24"/>
        </w:rPr>
      </w:pPr>
      <w:r w:rsidRPr="0080271A">
        <w:rPr>
          <w:b/>
          <w:color w:val="000000"/>
          <w:sz w:val="24"/>
          <w:szCs w:val="24"/>
        </w:rPr>
        <w:t xml:space="preserve">4. </w:t>
      </w:r>
      <w:r w:rsidRPr="0080271A">
        <w:rPr>
          <w:b/>
          <w:bCs/>
          <w:color w:val="000000"/>
          <w:sz w:val="24"/>
          <w:szCs w:val="24"/>
        </w:rPr>
        <w:t>Методика оценки эффективности</w:t>
      </w:r>
      <w:r w:rsidRPr="0080271A">
        <w:rPr>
          <w:b/>
          <w:color w:val="000000"/>
          <w:sz w:val="24"/>
          <w:szCs w:val="24"/>
        </w:rPr>
        <w:t xml:space="preserve"> </w:t>
      </w:r>
      <w:r w:rsidRPr="0080271A">
        <w:rPr>
          <w:b/>
          <w:bCs/>
          <w:color w:val="000000"/>
          <w:sz w:val="24"/>
          <w:szCs w:val="24"/>
        </w:rPr>
        <w:t>реализации</w:t>
      </w:r>
      <w:r w:rsidRPr="0080271A">
        <w:rPr>
          <w:b/>
          <w:color w:val="000000"/>
          <w:sz w:val="24"/>
          <w:szCs w:val="24"/>
        </w:rPr>
        <w:t xml:space="preserve"> </w:t>
      </w:r>
    </w:p>
    <w:p w:rsidR="0080271A" w:rsidRPr="0080271A" w:rsidRDefault="0080271A" w:rsidP="00944236">
      <w:pPr>
        <w:suppressAutoHyphens/>
        <w:ind w:firstLine="709"/>
        <w:jc w:val="center"/>
        <w:rPr>
          <w:b/>
          <w:color w:val="000000"/>
          <w:sz w:val="24"/>
          <w:szCs w:val="24"/>
        </w:rPr>
      </w:pPr>
      <w:r w:rsidRPr="0080271A">
        <w:rPr>
          <w:b/>
          <w:color w:val="000000"/>
          <w:sz w:val="24"/>
          <w:szCs w:val="24"/>
        </w:rPr>
        <w:t>м</w:t>
      </w:r>
      <w:r w:rsidRPr="0080271A">
        <w:rPr>
          <w:b/>
          <w:bCs/>
          <w:color w:val="000000"/>
          <w:sz w:val="24"/>
          <w:szCs w:val="24"/>
        </w:rPr>
        <w:t>униципальной программы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>Эффективность реализации программы проводится в соответствии с Методикой оценки эффективности реализации муниципальных программ согласно приложению №6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поселения. Оценка эффективности реализации муниципальной программы проводится ответственным исполнителем на основе анализа: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- </w:t>
      </w:r>
      <w:r w:rsidRPr="0080271A">
        <w:rPr>
          <w:b/>
          <w:color w:val="000000"/>
          <w:sz w:val="24"/>
          <w:szCs w:val="24"/>
        </w:rPr>
        <w:t>ст</w:t>
      </w:r>
      <w:r w:rsidRPr="0080271A">
        <w:rPr>
          <w:b/>
          <w:bCs/>
          <w:color w:val="000000"/>
          <w:sz w:val="24"/>
          <w:szCs w:val="24"/>
        </w:rPr>
        <w:t>епени достижения целей и решения задач</w:t>
      </w:r>
      <w:r w:rsidRPr="0080271A">
        <w:rPr>
          <w:color w:val="000000"/>
          <w:sz w:val="24"/>
          <w:szCs w:val="24"/>
        </w:rPr>
        <w:t xml:space="preserve"> муниципальной программы путем сопоставления фактически достигнутых значений индикаторов муниципальной программы и их плановых значений в соответствии с приложением №</w:t>
      </w:r>
      <w:r w:rsidR="00260B1D">
        <w:rPr>
          <w:color w:val="000000"/>
          <w:sz w:val="24"/>
          <w:szCs w:val="24"/>
        </w:rPr>
        <w:t> </w:t>
      </w:r>
      <w:r w:rsidRPr="0080271A">
        <w:rPr>
          <w:color w:val="000000"/>
          <w:sz w:val="24"/>
          <w:szCs w:val="24"/>
        </w:rPr>
        <w:t xml:space="preserve">1 к муниципальной программе; </w:t>
      </w:r>
    </w:p>
    <w:p w:rsidR="0080271A" w:rsidRPr="0080271A" w:rsidRDefault="0080271A" w:rsidP="00944236">
      <w:pPr>
        <w:suppressAutoHyphens/>
        <w:ind w:firstLine="709"/>
        <w:rPr>
          <w:color w:val="000000"/>
          <w:sz w:val="24"/>
          <w:szCs w:val="24"/>
        </w:rPr>
      </w:pPr>
      <w:r w:rsidRPr="0080271A">
        <w:rPr>
          <w:color w:val="000000"/>
          <w:sz w:val="24"/>
          <w:szCs w:val="24"/>
        </w:rPr>
        <w:t xml:space="preserve">- </w:t>
      </w:r>
      <w:r w:rsidRPr="0080271A">
        <w:rPr>
          <w:b/>
          <w:color w:val="000000"/>
          <w:sz w:val="24"/>
          <w:szCs w:val="24"/>
        </w:rPr>
        <w:t>ст</w:t>
      </w:r>
      <w:r w:rsidRPr="0080271A">
        <w:rPr>
          <w:b/>
          <w:bCs/>
          <w:color w:val="000000"/>
          <w:sz w:val="24"/>
          <w:szCs w:val="24"/>
        </w:rPr>
        <w:t>епени соответствия запланированному уровню затрат</w:t>
      </w:r>
      <w:r w:rsidRPr="0080271A">
        <w:rPr>
          <w:color w:val="000000"/>
          <w:sz w:val="24"/>
          <w:szCs w:val="24"/>
        </w:rPr>
        <w:t xml:space="preserve"> и эффективности использования средств бюджета Тихвинского района и иных источников ресурсного обеспечения муниципальной программы путём сопоставления плановых и фактических объёмов финансирования основных мероприятий муниципальной программы по каждому источнику финансового обеспечения.</w:t>
      </w:r>
    </w:p>
    <w:p w:rsidR="00012911" w:rsidRDefault="00012911" w:rsidP="00944236">
      <w:pPr>
        <w:suppressAutoHyphens/>
        <w:rPr>
          <w:sz w:val="22"/>
          <w:szCs w:val="22"/>
        </w:rPr>
      </w:pPr>
    </w:p>
    <w:p w:rsidR="00260B1D" w:rsidRDefault="00260B1D" w:rsidP="00260B1D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260B1D" w:rsidRDefault="00260B1D" w:rsidP="00944236">
      <w:pPr>
        <w:suppressAutoHyphens/>
        <w:rPr>
          <w:sz w:val="22"/>
          <w:szCs w:val="22"/>
        </w:rPr>
      </w:pPr>
    </w:p>
    <w:p w:rsidR="00260B1D" w:rsidRDefault="00260B1D" w:rsidP="00944236">
      <w:pPr>
        <w:suppressAutoHyphens/>
        <w:rPr>
          <w:sz w:val="22"/>
          <w:szCs w:val="22"/>
        </w:rPr>
      </w:pPr>
    </w:p>
    <w:p w:rsidR="00260B1D" w:rsidRDefault="00260B1D" w:rsidP="00944236">
      <w:pPr>
        <w:suppressAutoHyphens/>
        <w:rPr>
          <w:sz w:val="22"/>
          <w:szCs w:val="22"/>
        </w:rPr>
      </w:pPr>
    </w:p>
    <w:p w:rsidR="00260B1D" w:rsidRDefault="00260B1D" w:rsidP="00944236">
      <w:pPr>
        <w:suppressAutoHyphens/>
        <w:rPr>
          <w:sz w:val="22"/>
          <w:szCs w:val="22"/>
        </w:rPr>
      </w:pPr>
    </w:p>
    <w:p w:rsidR="00260B1D" w:rsidRDefault="00260B1D" w:rsidP="00944236">
      <w:pPr>
        <w:suppressAutoHyphens/>
        <w:rPr>
          <w:sz w:val="22"/>
          <w:szCs w:val="22"/>
        </w:rPr>
      </w:pPr>
    </w:p>
    <w:p w:rsidR="00260B1D" w:rsidRDefault="00260B1D" w:rsidP="00944236">
      <w:pPr>
        <w:suppressAutoHyphens/>
        <w:rPr>
          <w:sz w:val="22"/>
          <w:szCs w:val="22"/>
        </w:rPr>
        <w:sectPr w:rsidR="00260B1D" w:rsidSect="00944236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260B1D" w:rsidRPr="00260B1D" w:rsidRDefault="00260B1D" w:rsidP="00260B1D">
      <w:pPr>
        <w:suppressAutoHyphens/>
        <w:ind w:left="4962"/>
        <w:rPr>
          <w:sz w:val="24"/>
        </w:rPr>
      </w:pPr>
      <w:r w:rsidRPr="00260B1D">
        <w:rPr>
          <w:sz w:val="24"/>
        </w:rPr>
        <w:lastRenderedPageBreak/>
        <w:t>Приложение № 1</w:t>
      </w:r>
    </w:p>
    <w:p w:rsidR="00260B1D" w:rsidRDefault="00260B1D" w:rsidP="00260B1D">
      <w:pPr>
        <w:suppressAutoHyphens/>
        <w:ind w:left="4962"/>
        <w:rPr>
          <w:sz w:val="24"/>
        </w:rPr>
      </w:pPr>
      <w:r w:rsidRPr="00260B1D">
        <w:rPr>
          <w:sz w:val="24"/>
        </w:rPr>
        <w:t xml:space="preserve">к муниципальной программе </w:t>
      </w:r>
    </w:p>
    <w:p w:rsidR="00260B1D" w:rsidRDefault="00260B1D" w:rsidP="00260B1D">
      <w:pPr>
        <w:suppressAutoHyphens/>
        <w:ind w:left="4962"/>
        <w:rPr>
          <w:sz w:val="24"/>
        </w:rPr>
      </w:pPr>
      <w:r w:rsidRPr="00260B1D">
        <w:rPr>
          <w:sz w:val="24"/>
        </w:rPr>
        <w:t>Тихвинского района «Молод</w:t>
      </w:r>
      <w:r w:rsidR="0055623C">
        <w:rPr>
          <w:sz w:val="24"/>
        </w:rPr>
        <w:t>ё</w:t>
      </w:r>
      <w:r w:rsidRPr="00260B1D">
        <w:rPr>
          <w:sz w:val="24"/>
        </w:rPr>
        <w:t xml:space="preserve">жь </w:t>
      </w:r>
    </w:p>
    <w:p w:rsidR="00260B1D" w:rsidRPr="00260B1D" w:rsidRDefault="00260B1D" w:rsidP="00260B1D">
      <w:pPr>
        <w:suppressAutoHyphens/>
        <w:ind w:left="4962"/>
        <w:rPr>
          <w:sz w:val="24"/>
        </w:rPr>
      </w:pPr>
      <w:r w:rsidRPr="00260B1D">
        <w:rPr>
          <w:sz w:val="24"/>
        </w:rPr>
        <w:t xml:space="preserve">Тихвинского района», </w:t>
      </w:r>
    </w:p>
    <w:p w:rsidR="00260B1D" w:rsidRDefault="00260B1D" w:rsidP="00260B1D">
      <w:pPr>
        <w:suppressAutoHyphens/>
        <w:ind w:left="4962"/>
        <w:rPr>
          <w:sz w:val="24"/>
        </w:rPr>
      </w:pPr>
      <w:r w:rsidRPr="00260B1D">
        <w:rPr>
          <w:sz w:val="24"/>
        </w:rPr>
        <w:t xml:space="preserve">утвержденной постановлением </w:t>
      </w:r>
    </w:p>
    <w:p w:rsidR="00260B1D" w:rsidRPr="00260B1D" w:rsidRDefault="00260B1D" w:rsidP="00260B1D">
      <w:pPr>
        <w:suppressAutoHyphens/>
        <w:ind w:left="4962"/>
        <w:rPr>
          <w:sz w:val="24"/>
        </w:rPr>
      </w:pPr>
      <w:r w:rsidRPr="00260B1D">
        <w:rPr>
          <w:sz w:val="24"/>
        </w:rPr>
        <w:t>администрации Тихвинского района</w:t>
      </w:r>
    </w:p>
    <w:p w:rsidR="00260B1D" w:rsidRPr="00260B1D" w:rsidRDefault="00260B1D" w:rsidP="00260B1D">
      <w:pPr>
        <w:suppressAutoHyphens/>
        <w:ind w:left="4962"/>
        <w:rPr>
          <w:sz w:val="24"/>
        </w:rPr>
      </w:pPr>
      <w:r>
        <w:rPr>
          <w:sz w:val="24"/>
        </w:rPr>
        <w:t xml:space="preserve">от </w:t>
      </w:r>
      <w:r w:rsidR="0055623C">
        <w:rPr>
          <w:sz w:val="24"/>
        </w:rPr>
        <w:t>31</w:t>
      </w:r>
      <w:r>
        <w:rPr>
          <w:sz w:val="24"/>
        </w:rPr>
        <w:t xml:space="preserve"> октября 2024 г. </w:t>
      </w:r>
      <w:r w:rsidRPr="00260B1D">
        <w:rPr>
          <w:sz w:val="24"/>
        </w:rPr>
        <w:t>№</w:t>
      </w:r>
      <w:r>
        <w:rPr>
          <w:sz w:val="24"/>
        </w:rPr>
        <w:t> 01-</w:t>
      </w:r>
      <w:r w:rsidR="0055623C">
        <w:rPr>
          <w:sz w:val="24"/>
        </w:rPr>
        <w:t>2608</w:t>
      </w:r>
      <w:r>
        <w:rPr>
          <w:sz w:val="24"/>
        </w:rPr>
        <w:t>-а</w:t>
      </w:r>
    </w:p>
    <w:p w:rsidR="00260B1D" w:rsidRPr="00260B1D" w:rsidRDefault="00260B1D" w:rsidP="00260B1D">
      <w:pPr>
        <w:suppressAutoHyphens/>
        <w:ind w:left="4536"/>
        <w:jc w:val="left"/>
        <w:rPr>
          <w:bCs/>
          <w:color w:val="000000"/>
          <w:sz w:val="22"/>
          <w:szCs w:val="22"/>
        </w:rPr>
      </w:pPr>
    </w:p>
    <w:p w:rsidR="00260B1D" w:rsidRPr="00260B1D" w:rsidRDefault="00260B1D" w:rsidP="00260B1D">
      <w:pPr>
        <w:suppressAutoHyphens/>
        <w:rPr>
          <w:b/>
          <w:bCs/>
          <w:color w:val="000000"/>
          <w:sz w:val="22"/>
          <w:szCs w:val="22"/>
        </w:rPr>
      </w:pPr>
    </w:p>
    <w:p w:rsidR="00260B1D" w:rsidRPr="00260B1D" w:rsidRDefault="00260B1D" w:rsidP="00260B1D">
      <w:pPr>
        <w:suppressAutoHyphens/>
        <w:jc w:val="center"/>
        <w:rPr>
          <w:b/>
          <w:bCs/>
          <w:color w:val="000000"/>
        </w:rPr>
      </w:pPr>
      <w:r w:rsidRPr="00260B1D">
        <w:rPr>
          <w:b/>
          <w:bCs/>
          <w:color w:val="000000"/>
        </w:rPr>
        <w:t xml:space="preserve">ПРОГНОЗНЫЕ ЗНАЧЕНИЯ </w:t>
      </w:r>
    </w:p>
    <w:p w:rsidR="00260B1D" w:rsidRPr="00260B1D" w:rsidRDefault="00260B1D" w:rsidP="00260B1D">
      <w:pPr>
        <w:suppressAutoHyphens/>
        <w:jc w:val="center"/>
        <w:rPr>
          <w:b/>
          <w:bCs/>
          <w:color w:val="000000"/>
        </w:rPr>
      </w:pPr>
      <w:r w:rsidRPr="00260B1D">
        <w:rPr>
          <w:b/>
          <w:bCs/>
          <w:color w:val="000000"/>
        </w:rPr>
        <w:t xml:space="preserve">показателей (индикаторов) по реализации </w:t>
      </w:r>
    </w:p>
    <w:p w:rsidR="00260B1D" w:rsidRPr="00260B1D" w:rsidRDefault="00260B1D" w:rsidP="00260B1D">
      <w:pPr>
        <w:suppressAutoHyphens/>
        <w:jc w:val="center"/>
        <w:rPr>
          <w:b/>
          <w:bCs/>
          <w:color w:val="000000"/>
        </w:rPr>
      </w:pPr>
      <w:r w:rsidRPr="00260B1D">
        <w:rPr>
          <w:b/>
          <w:bCs/>
          <w:color w:val="000000"/>
        </w:rPr>
        <w:t>муниципальной программы Тихвинского района</w:t>
      </w:r>
    </w:p>
    <w:p w:rsidR="00260B1D" w:rsidRPr="00260B1D" w:rsidRDefault="00260B1D" w:rsidP="00260B1D">
      <w:pPr>
        <w:suppressAutoHyphens/>
        <w:jc w:val="center"/>
        <w:rPr>
          <w:color w:val="000000"/>
        </w:rPr>
      </w:pPr>
      <w:r w:rsidRPr="00260B1D">
        <w:rPr>
          <w:b/>
          <w:bCs/>
          <w:color w:val="000000"/>
        </w:rPr>
        <w:t>«Молодежь Тихвинского района»</w:t>
      </w:r>
      <w:r w:rsidRPr="00260B1D">
        <w:rPr>
          <w:color w:val="000000"/>
        </w:rPr>
        <w:t xml:space="preserve"> </w:t>
      </w:r>
    </w:p>
    <w:p w:rsidR="00260B1D" w:rsidRPr="00260B1D" w:rsidRDefault="00260B1D" w:rsidP="00260B1D">
      <w:pPr>
        <w:suppressAutoHyphens/>
        <w:jc w:val="left"/>
        <w:rPr>
          <w:color w:val="000000"/>
        </w:rPr>
      </w:pPr>
    </w:p>
    <w:tbl>
      <w:tblPr>
        <w:tblW w:w="491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"/>
        <w:gridCol w:w="3945"/>
        <w:gridCol w:w="1457"/>
        <w:gridCol w:w="849"/>
        <w:gridCol w:w="996"/>
        <w:gridCol w:w="1224"/>
      </w:tblGrid>
      <w:tr w:rsidR="00260B1D" w:rsidRPr="00260B1D" w:rsidTr="00260B1D">
        <w:trPr>
          <w:trHeight w:val="284"/>
        </w:trPr>
        <w:tc>
          <w:tcPr>
            <w:tcW w:w="27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0B1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0B1D">
              <w:rPr>
                <w:b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7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b/>
                <w:bCs/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260B1D" w:rsidRPr="00260B1D" w:rsidTr="00260B1D">
        <w:trPr>
          <w:trHeight w:val="284"/>
        </w:trPr>
        <w:tc>
          <w:tcPr>
            <w:tcW w:w="27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b/>
                <w:bCs/>
                <w:color w:val="000000"/>
                <w:sz w:val="24"/>
                <w:szCs w:val="24"/>
              </w:rPr>
              <w:t>2026г.</w:t>
            </w:r>
          </w:p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b/>
                <w:bCs/>
                <w:color w:val="000000"/>
                <w:sz w:val="24"/>
                <w:szCs w:val="24"/>
              </w:rPr>
              <w:t>2027г.</w:t>
            </w:r>
          </w:p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0B1D" w:rsidRPr="00260B1D" w:rsidTr="00260B1D">
        <w:trPr>
          <w:trHeight w:val="284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>Количество молодежи, участвующей в мероприятиях муниципальной программы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 xml:space="preserve">чел.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>3018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>3050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>3355</w:t>
            </w:r>
          </w:p>
        </w:tc>
      </w:tr>
      <w:tr w:rsidR="00260B1D" w:rsidRPr="00260B1D" w:rsidTr="00260B1D">
        <w:trPr>
          <w:trHeight w:val="284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>Количество молодежи, участвующей в мероприятиях гражданско-патриотической направленности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 xml:space="preserve">чел.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>1054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>1065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260B1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0B1D">
              <w:rPr>
                <w:color w:val="000000"/>
                <w:sz w:val="24"/>
                <w:szCs w:val="24"/>
              </w:rPr>
              <w:t>1172</w:t>
            </w:r>
          </w:p>
        </w:tc>
      </w:tr>
    </w:tbl>
    <w:p w:rsidR="00260B1D" w:rsidRDefault="00260B1D" w:rsidP="00260B1D">
      <w:pPr>
        <w:suppressAutoHyphens/>
        <w:rPr>
          <w:color w:val="000000"/>
        </w:rPr>
      </w:pPr>
    </w:p>
    <w:p w:rsidR="00260B1D" w:rsidRDefault="00260B1D" w:rsidP="00260B1D">
      <w:pPr>
        <w:suppressAutoHyphens/>
        <w:rPr>
          <w:color w:val="000000"/>
        </w:rPr>
      </w:pPr>
    </w:p>
    <w:p w:rsidR="00260B1D" w:rsidRDefault="00260B1D" w:rsidP="00260B1D">
      <w:pPr>
        <w:suppressAutoHyphens/>
        <w:rPr>
          <w:color w:val="000000"/>
        </w:rPr>
      </w:pPr>
    </w:p>
    <w:p w:rsidR="00260B1D" w:rsidRDefault="00260B1D" w:rsidP="00260B1D">
      <w:pPr>
        <w:suppressAutoHyphens/>
        <w:rPr>
          <w:sz w:val="22"/>
          <w:szCs w:val="22"/>
        </w:rPr>
        <w:sectPr w:rsidR="00260B1D" w:rsidSect="00260B1D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260B1D" w:rsidRPr="00260B1D" w:rsidRDefault="00260B1D" w:rsidP="00FB531D">
      <w:pPr>
        <w:suppressAutoHyphens/>
        <w:ind w:left="10206"/>
        <w:rPr>
          <w:bCs/>
          <w:color w:val="000000"/>
          <w:sz w:val="22"/>
          <w:szCs w:val="22"/>
        </w:rPr>
      </w:pPr>
      <w:r w:rsidRPr="00260B1D">
        <w:rPr>
          <w:bCs/>
          <w:color w:val="000000"/>
          <w:sz w:val="22"/>
          <w:szCs w:val="22"/>
        </w:rPr>
        <w:lastRenderedPageBreak/>
        <w:t>Приложение № 2</w:t>
      </w:r>
    </w:p>
    <w:p w:rsidR="00260B1D" w:rsidRPr="00260B1D" w:rsidRDefault="00260B1D" w:rsidP="00FB531D">
      <w:pPr>
        <w:suppressAutoHyphens/>
        <w:ind w:left="10206"/>
        <w:rPr>
          <w:bCs/>
          <w:color w:val="000000"/>
          <w:sz w:val="22"/>
          <w:szCs w:val="22"/>
        </w:rPr>
      </w:pPr>
      <w:r w:rsidRPr="00260B1D">
        <w:rPr>
          <w:bCs/>
          <w:color w:val="000000"/>
          <w:sz w:val="22"/>
          <w:szCs w:val="22"/>
        </w:rPr>
        <w:t>к муниципальной программе Тихвинского</w:t>
      </w:r>
    </w:p>
    <w:p w:rsidR="00260B1D" w:rsidRPr="00260B1D" w:rsidRDefault="00260B1D" w:rsidP="00FB531D">
      <w:pPr>
        <w:suppressAutoHyphens/>
        <w:ind w:left="10206"/>
        <w:jc w:val="left"/>
        <w:rPr>
          <w:bCs/>
          <w:color w:val="000000"/>
          <w:sz w:val="22"/>
          <w:szCs w:val="22"/>
        </w:rPr>
      </w:pPr>
      <w:r w:rsidRPr="00260B1D">
        <w:rPr>
          <w:bCs/>
          <w:color w:val="000000"/>
          <w:sz w:val="22"/>
          <w:szCs w:val="22"/>
        </w:rPr>
        <w:t xml:space="preserve">района «Молодежь Тихвинского района», утвержденной постановлением администрации </w:t>
      </w:r>
    </w:p>
    <w:p w:rsidR="00260B1D" w:rsidRPr="00260B1D" w:rsidRDefault="00260B1D" w:rsidP="00FB531D">
      <w:pPr>
        <w:suppressAutoHyphens/>
        <w:ind w:left="10206"/>
        <w:rPr>
          <w:bCs/>
          <w:color w:val="000000"/>
          <w:sz w:val="22"/>
          <w:szCs w:val="22"/>
        </w:rPr>
      </w:pPr>
      <w:r w:rsidRPr="00260B1D">
        <w:rPr>
          <w:bCs/>
          <w:color w:val="000000"/>
          <w:sz w:val="22"/>
          <w:szCs w:val="22"/>
        </w:rPr>
        <w:t>Тихвинского района</w:t>
      </w:r>
    </w:p>
    <w:p w:rsidR="00260B1D" w:rsidRPr="00260B1D" w:rsidRDefault="00FB531D" w:rsidP="00FB531D">
      <w:pPr>
        <w:suppressAutoHyphens/>
        <w:ind w:left="10206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от </w:t>
      </w:r>
      <w:r w:rsidR="0055623C">
        <w:rPr>
          <w:bCs/>
          <w:color w:val="000000"/>
          <w:sz w:val="22"/>
          <w:szCs w:val="22"/>
        </w:rPr>
        <w:t>31</w:t>
      </w:r>
      <w:r>
        <w:rPr>
          <w:bCs/>
          <w:color w:val="000000"/>
          <w:sz w:val="22"/>
          <w:szCs w:val="22"/>
        </w:rPr>
        <w:t xml:space="preserve"> октября 2024 г.</w:t>
      </w:r>
      <w:r w:rsidR="00260B1D" w:rsidRPr="00260B1D">
        <w:rPr>
          <w:bCs/>
          <w:color w:val="000000"/>
          <w:sz w:val="22"/>
          <w:szCs w:val="22"/>
        </w:rPr>
        <w:t xml:space="preserve"> №</w:t>
      </w:r>
      <w:r>
        <w:rPr>
          <w:bCs/>
          <w:color w:val="000000"/>
          <w:sz w:val="22"/>
          <w:szCs w:val="22"/>
        </w:rPr>
        <w:t> 01-</w:t>
      </w:r>
      <w:r w:rsidR="0055623C">
        <w:rPr>
          <w:bCs/>
          <w:color w:val="000000"/>
          <w:sz w:val="22"/>
          <w:szCs w:val="22"/>
        </w:rPr>
        <w:t>2608</w:t>
      </w:r>
      <w:r>
        <w:rPr>
          <w:bCs/>
          <w:color w:val="000000"/>
          <w:sz w:val="22"/>
          <w:szCs w:val="22"/>
        </w:rPr>
        <w:t>-а</w:t>
      </w:r>
    </w:p>
    <w:p w:rsidR="00260B1D" w:rsidRPr="00260B1D" w:rsidRDefault="00260B1D" w:rsidP="00260B1D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260B1D" w:rsidRPr="00260B1D" w:rsidRDefault="00260B1D" w:rsidP="00FB531D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260B1D">
        <w:rPr>
          <w:b/>
          <w:bCs/>
          <w:color w:val="000000"/>
          <w:sz w:val="24"/>
          <w:szCs w:val="24"/>
        </w:rPr>
        <w:t xml:space="preserve">ПЛАН </w:t>
      </w:r>
    </w:p>
    <w:p w:rsidR="00260B1D" w:rsidRPr="00260B1D" w:rsidRDefault="00260B1D" w:rsidP="00FB531D">
      <w:pPr>
        <w:suppressAutoHyphens/>
        <w:jc w:val="center"/>
        <w:rPr>
          <w:color w:val="000000"/>
          <w:sz w:val="24"/>
          <w:szCs w:val="24"/>
        </w:rPr>
      </w:pPr>
      <w:r w:rsidRPr="00260B1D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«Молодежь Тихвинского района»</w:t>
      </w:r>
      <w:r w:rsidRPr="00260B1D">
        <w:rPr>
          <w:color w:val="000000"/>
          <w:sz w:val="24"/>
          <w:szCs w:val="24"/>
        </w:rPr>
        <w:t xml:space="preserve"> </w:t>
      </w:r>
    </w:p>
    <w:p w:rsidR="00260B1D" w:rsidRPr="00260B1D" w:rsidRDefault="00260B1D" w:rsidP="00FB531D">
      <w:pPr>
        <w:suppressAutoHyphens/>
        <w:jc w:val="center"/>
        <w:rPr>
          <w:color w:val="000000"/>
          <w:sz w:val="24"/>
          <w:szCs w:val="24"/>
        </w:rPr>
      </w:pPr>
    </w:p>
    <w:tbl>
      <w:tblPr>
        <w:tblW w:w="4796" w:type="pct"/>
        <w:tblInd w:w="64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4"/>
        <w:gridCol w:w="2652"/>
        <w:gridCol w:w="1309"/>
        <w:gridCol w:w="1006"/>
        <w:gridCol w:w="1543"/>
        <w:gridCol w:w="1234"/>
        <w:gridCol w:w="1087"/>
        <w:gridCol w:w="1224"/>
      </w:tblGrid>
      <w:tr w:rsidR="00260B1D" w:rsidRPr="00260B1D" w:rsidTr="00260B1D">
        <w:trPr>
          <w:trHeight w:val="284"/>
        </w:trPr>
        <w:tc>
          <w:tcPr>
            <w:tcW w:w="154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 xml:space="preserve">основного мероприятия </w:t>
            </w:r>
          </w:p>
        </w:tc>
        <w:tc>
          <w:tcPr>
            <w:tcW w:w="9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исполнитель соисполнители,</w:t>
            </w:r>
          </w:p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4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9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 xml:space="preserve">Планируемые объемы финансирования, тыс. руб. </w:t>
            </w:r>
          </w:p>
        </w:tc>
      </w:tr>
      <w:tr w:rsidR="00260B1D" w:rsidRPr="00260B1D" w:rsidTr="00FB531D">
        <w:trPr>
          <w:trHeight w:val="367"/>
        </w:trPr>
        <w:tc>
          <w:tcPr>
            <w:tcW w:w="154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</w:p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Областной</w:t>
            </w:r>
          </w:p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260B1D" w:rsidRPr="00260B1D" w:rsidTr="003806E7">
        <w:trPr>
          <w:trHeight w:val="334"/>
        </w:trPr>
        <w:tc>
          <w:tcPr>
            <w:tcW w:w="15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3806E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3806E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3806E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3806E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3806E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3806E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3806E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3806E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8</w:t>
            </w:r>
          </w:p>
        </w:tc>
      </w:tr>
      <w:tr w:rsidR="00260B1D" w:rsidRPr="00260B1D" w:rsidTr="003806E7">
        <w:tblPrEx>
          <w:tblCellMar>
            <w:left w:w="105" w:type="dxa"/>
            <w:right w:w="105" w:type="dxa"/>
          </w:tblCellMar>
        </w:tblPrEx>
        <w:trPr>
          <w:trHeight w:val="366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3806E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346"/>
        </w:trPr>
        <w:tc>
          <w:tcPr>
            <w:tcW w:w="1546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 xml:space="preserve">1. Комплекс процессных мероприятий «Организация и осуществление мероприятий по работе с детьми и молодежью» </w:t>
            </w:r>
          </w:p>
        </w:tc>
        <w:tc>
          <w:tcPr>
            <w:tcW w:w="919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   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996,4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996,4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410"/>
        </w:trPr>
        <w:tc>
          <w:tcPr>
            <w:tcW w:w="1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996,4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996,4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3806E7">
        <w:tblPrEx>
          <w:tblCellMar>
            <w:left w:w="105" w:type="dxa"/>
            <w:right w:w="105" w:type="dxa"/>
          </w:tblCellMar>
        </w:tblPrEx>
        <w:trPr>
          <w:trHeight w:val="197"/>
        </w:trPr>
        <w:tc>
          <w:tcPr>
            <w:tcW w:w="1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996,4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996,4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1.1. 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919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  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219,5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219,5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219,5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219,5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3806E7">
        <w:tblPrEx>
          <w:tblCellMar>
            <w:left w:w="105" w:type="dxa"/>
            <w:right w:w="105" w:type="dxa"/>
          </w:tblCellMar>
        </w:tblPrEx>
        <w:trPr>
          <w:trHeight w:val="529"/>
        </w:trPr>
        <w:tc>
          <w:tcPr>
            <w:tcW w:w="1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219,5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219,5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387"/>
        </w:trPr>
        <w:tc>
          <w:tcPr>
            <w:tcW w:w="1546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1.2. Организация и проведение молодежных массовых мероприятий</w:t>
            </w:r>
          </w:p>
        </w:tc>
        <w:tc>
          <w:tcPr>
            <w:tcW w:w="919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    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397"/>
        </w:trPr>
        <w:tc>
          <w:tcPr>
            <w:tcW w:w="1546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458"/>
        </w:trPr>
        <w:tc>
          <w:tcPr>
            <w:tcW w:w="1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3806E7">
        <w:tblPrEx>
          <w:tblCellMar>
            <w:left w:w="105" w:type="dxa"/>
            <w:right w:w="105" w:type="dxa"/>
          </w:tblCellMar>
        </w:tblPrEx>
        <w:trPr>
          <w:trHeight w:val="278"/>
        </w:trPr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1.3. 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  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326"/>
        </w:trPr>
        <w:tc>
          <w:tcPr>
            <w:tcW w:w="1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46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420"/>
        </w:trPr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lastRenderedPageBreak/>
              <w:t xml:space="preserve">1.4. Проведение мероприятий, направленных на укрепление института семьи, пропаганды семейных ценностей, здорового образа жизни </w:t>
            </w:r>
          </w:p>
        </w:tc>
        <w:tc>
          <w:tcPr>
            <w:tcW w:w="9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 xml:space="preserve">Соисполнитель - Комитет социальной защиты населения    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425"/>
        </w:trPr>
        <w:tc>
          <w:tcPr>
            <w:tcW w:w="1546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1546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1546" w:type="pct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1.5. Предоставление грантов в форме субсидий физическим лицам-победителям конкурса социально-значимых инициатив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   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1546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1546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545"/>
        </w:trPr>
        <w:tc>
          <w:tcPr>
            <w:tcW w:w="1546" w:type="pct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260B1D" w:rsidRPr="00260B1D" w:rsidRDefault="00260B1D" w:rsidP="00FB531D">
            <w:pPr>
              <w:suppressAutoHyphens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2. Комплекс процессных мероприятий «Организация содействия занятости населения"</w:t>
            </w:r>
          </w:p>
        </w:tc>
        <w:tc>
          <w:tcPr>
            <w:tcW w:w="919" w:type="pct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 xml:space="preserve">Ответственный исполнитель - Комитет по культуре, спорту и молодежной </w:t>
            </w:r>
            <w:proofErr w:type="gramStart"/>
            <w:r w:rsidRPr="00260B1D">
              <w:rPr>
                <w:b/>
                <w:sz w:val="22"/>
                <w:szCs w:val="22"/>
              </w:rPr>
              <w:t xml:space="preserve">политике;   </w:t>
            </w:r>
            <w:proofErr w:type="gramEnd"/>
            <w:r w:rsidRPr="00260B1D">
              <w:rPr>
                <w:b/>
                <w:sz w:val="22"/>
                <w:szCs w:val="22"/>
              </w:rPr>
              <w:t xml:space="preserve">Соисполнитель - Комитет по образованию;  Участники - МБУ ДО «СШ «Богатырь», </w:t>
            </w:r>
          </w:p>
          <w:p w:rsidR="00260B1D" w:rsidRPr="00260B1D" w:rsidRDefault="00260B1D" w:rsidP="00FB531D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МБУ ДО «ДШИ им. Н. А. Римского-Корсакова»</w:t>
            </w:r>
          </w:p>
          <w:p w:rsidR="00260B1D" w:rsidRPr="00260B1D" w:rsidRDefault="00260B1D" w:rsidP="00FB531D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3367,3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3367,3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572"/>
        </w:trPr>
        <w:tc>
          <w:tcPr>
            <w:tcW w:w="1546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3367,3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3367,3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1546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3367,3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3367,3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60B1D">
              <w:rPr>
                <w:b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551"/>
        </w:trPr>
        <w:tc>
          <w:tcPr>
            <w:tcW w:w="1546" w:type="pct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 xml:space="preserve">2.1. Организация временного трудоустройства  несовершеннолетних в возрасте от 14 до 18 лет в свободное от учёбы время </w:t>
            </w:r>
          </w:p>
        </w:tc>
        <w:tc>
          <w:tcPr>
            <w:tcW w:w="919" w:type="pct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 Соисполнитель - Комитет по образованию    </w:t>
            </w:r>
          </w:p>
          <w:p w:rsidR="00260B1D" w:rsidRPr="00260B1D" w:rsidRDefault="00260B1D" w:rsidP="00FB531D">
            <w:pPr>
              <w:suppressAutoHyphens/>
              <w:jc w:val="left"/>
              <w:rPr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Участники - МБУ ДО «СШ «Богатырь», МБУ ДО «ДШИ им. Н. А. Римского-Корсакова»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3367,3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3367,3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561"/>
        </w:trPr>
        <w:tc>
          <w:tcPr>
            <w:tcW w:w="1546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3367,3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3367,3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0,0</w:t>
            </w:r>
          </w:p>
        </w:tc>
      </w:tr>
      <w:tr w:rsidR="00260B1D" w:rsidRPr="00260B1D" w:rsidTr="00B13616">
        <w:tblPrEx>
          <w:tblCellMar>
            <w:left w:w="105" w:type="dxa"/>
            <w:right w:w="105" w:type="dxa"/>
          </w:tblCellMar>
        </w:tblPrEx>
        <w:trPr>
          <w:trHeight w:val="1800"/>
        </w:trPr>
        <w:tc>
          <w:tcPr>
            <w:tcW w:w="1546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3367,3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3367,3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sz w:val="22"/>
                <w:szCs w:val="22"/>
              </w:rPr>
            </w:pPr>
            <w:r w:rsidRPr="00260B1D">
              <w:rPr>
                <w:sz w:val="22"/>
                <w:szCs w:val="22"/>
              </w:rPr>
              <w:t>0,0</w:t>
            </w:r>
          </w:p>
        </w:tc>
      </w:tr>
      <w:tr w:rsidR="00260B1D" w:rsidRPr="00260B1D" w:rsidTr="00B1361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464" w:type="pct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464" w:type="pct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464" w:type="pct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13091,1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13091,1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286"/>
        </w:trPr>
        <w:tc>
          <w:tcPr>
            <w:tcW w:w="2464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 xml:space="preserve">Итого по Муниципальной программе </w:t>
            </w:r>
            <w:r w:rsidRPr="00260B1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276"/>
        </w:trPr>
        <w:tc>
          <w:tcPr>
            <w:tcW w:w="2464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280"/>
        </w:trPr>
        <w:tc>
          <w:tcPr>
            <w:tcW w:w="2464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4363,7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0B1D" w:rsidRPr="00260B1D" w:rsidTr="00260B1D">
        <w:tblPrEx>
          <w:tblCellMar>
            <w:left w:w="105" w:type="dxa"/>
            <w:right w:w="105" w:type="dxa"/>
          </w:tblCellMar>
        </w:tblPrEx>
        <w:trPr>
          <w:trHeight w:val="285"/>
        </w:trPr>
        <w:tc>
          <w:tcPr>
            <w:tcW w:w="2464" w:type="pct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0B1D" w:rsidRPr="00260B1D" w:rsidRDefault="00260B1D" w:rsidP="00FB531D">
            <w:pPr>
              <w:suppressAutoHyphens/>
              <w:jc w:val="left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13091,1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260B1D">
              <w:rPr>
                <w:b/>
                <w:color w:val="000000"/>
                <w:sz w:val="22"/>
                <w:szCs w:val="22"/>
              </w:rPr>
              <w:t>13091,1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1D" w:rsidRPr="00260B1D" w:rsidRDefault="00260B1D" w:rsidP="00FB531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0B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260B1D" w:rsidRPr="00260B1D" w:rsidRDefault="00260B1D" w:rsidP="00FB531D">
      <w:pPr>
        <w:suppressAutoHyphens/>
        <w:jc w:val="center"/>
        <w:rPr>
          <w:sz w:val="22"/>
          <w:szCs w:val="22"/>
        </w:rPr>
      </w:pPr>
    </w:p>
    <w:p w:rsidR="00260B1D" w:rsidRDefault="00260B1D" w:rsidP="00FB531D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260B1D" w:rsidRDefault="00260B1D" w:rsidP="00FB531D">
      <w:pPr>
        <w:suppressAutoHyphens/>
        <w:rPr>
          <w:sz w:val="22"/>
          <w:szCs w:val="22"/>
        </w:rPr>
      </w:pPr>
    </w:p>
    <w:p w:rsidR="00260B1D" w:rsidRDefault="00260B1D" w:rsidP="00FB531D">
      <w:pPr>
        <w:suppressAutoHyphens/>
        <w:rPr>
          <w:sz w:val="22"/>
          <w:szCs w:val="22"/>
        </w:rPr>
      </w:pPr>
    </w:p>
    <w:p w:rsidR="00260B1D" w:rsidRPr="00944236" w:rsidRDefault="00260B1D" w:rsidP="00FB531D">
      <w:pPr>
        <w:suppressAutoHyphens/>
        <w:rPr>
          <w:sz w:val="22"/>
          <w:szCs w:val="22"/>
        </w:rPr>
      </w:pPr>
    </w:p>
    <w:sectPr w:rsidR="00260B1D" w:rsidRPr="00944236" w:rsidSect="00260B1D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67" w:rsidRDefault="00A35F67" w:rsidP="00B84920">
      <w:r>
        <w:separator/>
      </w:r>
    </w:p>
  </w:endnote>
  <w:endnote w:type="continuationSeparator" w:id="0">
    <w:p w:rsidR="00A35F67" w:rsidRDefault="00A35F67" w:rsidP="00B8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67" w:rsidRDefault="00A35F67" w:rsidP="00B84920">
      <w:r>
        <w:separator/>
      </w:r>
    </w:p>
  </w:footnote>
  <w:footnote w:type="continuationSeparator" w:id="0">
    <w:p w:rsidR="00A35F67" w:rsidRDefault="00A35F67" w:rsidP="00B8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4E" w:rsidRDefault="005F704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E6FF2">
      <w:rPr>
        <w:noProof/>
      </w:rPr>
      <w:t>3</w:t>
    </w:r>
    <w:r>
      <w:fldChar w:fldCharType="end"/>
    </w:r>
  </w:p>
  <w:p w:rsidR="005F704E" w:rsidRDefault="005F70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08B4"/>
    <w:multiLevelType w:val="hybridMultilevel"/>
    <w:tmpl w:val="462EA86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2E3"/>
    <w:rsid w:val="00012911"/>
    <w:rsid w:val="0002599B"/>
    <w:rsid w:val="000478EB"/>
    <w:rsid w:val="000F1A02"/>
    <w:rsid w:val="00137667"/>
    <w:rsid w:val="001464B2"/>
    <w:rsid w:val="001A2440"/>
    <w:rsid w:val="001B4F8D"/>
    <w:rsid w:val="001E6FF2"/>
    <w:rsid w:val="001F265D"/>
    <w:rsid w:val="00260B1D"/>
    <w:rsid w:val="00285D0C"/>
    <w:rsid w:val="002A2B11"/>
    <w:rsid w:val="002F22EB"/>
    <w:rsid w:val="00326996"/>
    <w:rsid w:val="003806E7"/>
    <w:rsid w:val="0043001D"/>
    <w:rsid w:val="004462E3"/>
    <w:rsid w:val="004914DD"/>
    <w:rsid w:val="00511A2B"/>
    <w:rsid w:val="00547E35"/>
    <w:rsid w:val="00554BEC"/>
    <w:rsid w:val="0055623C"/>
    <w:rsid w:val="00595F6F"/>
    <w:rsid w:val="005C0140"/>
    <w:rsid w:val="005F704E"/>
    <w:rsid w:val="006415B0"/>
    <w:rsid w:val="006463D8"/>
    <w:rsid w:val="00687774"/>
    <w:rsid w:val="006953EF"/>
    <w:rsid w:val="006D5D23"/>
    <w:rsid w:val="00711921"/>
    <w:rsid w:val="00796BD1"/>
    <w:rsid w:val="007A696D"/>
    <w:rsid w:val="007C53C7"/>
    <w:rsid w:val="0080271A"/>
    <w:rsid w:val="008A3858"/>
    <w:rsid w:val="00944236"/>
    <w:rsid w:val="009840BA"/>
    <w:rsid w:val="00A03876"/>
    <w:rsid w:val="00A13C7B"/>
    <w:rsid w:val="00A35F67"/>
    <w:rsid w:val="00AE1A2A"/>
    <w:rsid w:val="00B13616"/>
    <w:rsid w:val="00B52D22"/>
    <w:rsid w:val="00B83D8D"/>
    <w:rsid w:val="00B84920"/>
    <w:rsid w:val="00B95FEE"/>
    <w:rsid w:val="00BF2B0B"/>
    <w:rsid w:val="00D368DC"/>
    <w:rsid w:val="00D97342"/>
    <w:rsid w:val="00EA4132"/>
    <w:rsid w:val="00F4320C"/>
    <w:rsid w:val="00F71B7A"/>
    <w:rsid w:val="00FB531D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6D92B-3420-4E58-BAB1-1F58D909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849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84920"/>
    <w:rPr>
      <w:sz w:val="28"/>
    </w:rPr>
  </w:style>
  <w:style w:type="paragraph" w:styleId="ab">
    <w:name w:val="footer"/>
    <w:basedOn w:val="a"/>
    <w:link w:val="ac"/>
    <w:rsid w:val="00B849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84920"/>
    <w:rPr>
      <w:sz w:val="28"/>
    </w:rPr>
  </w:style>
  <w:style w:type="character" w:styleId="ad">
    <w:name w:val="Hyperlink"/>
    <w:rsid w:val="00B84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81</TotalTime>
  <Pages>1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6</cp:revision>
  <cp:lastPrinted>2024-11-08T11:27:00Z</cp:lastPrinted>
  <dcterms:created xsi:type="dcterms:W3CDTF">2024-11-07T05:55:00Z</dcterms:created>
  <dcterms:modified xsi:type="dcterms:W3CDTF">2024-11-08T11:32:00Z</dcterms:modified>
</cp:coreProperties>
</file>