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6269F" w:rsidRDefault="00B52D22">
      <w:pPr>
        <w:pStyle w:val="4"/>
      </w:pPr>
      <w:r w:rsidRPr="00C6269F">
        <w:t>АДМИНИСТРАЦИЯ  МУНИЦИПАЛЬНОГО  ОБРАЗОВАНИЯ</w:t>
      </w:r>
    </w:p>
    <w:p w:rsidR="00B52D22" w:rsidRPr="00C6269F" w:rsidRDefault="00B52D22">
      <w:pPr>
        <w:jc w:val="center"/>
        <w:rPr>
          <w:b/>
          <w:sz w:val="22"/>
        </w:rPr>
      </w:pPr>
      <w:r w:rsidRPr="00C6269F">
        <w:rPr>
          <w:b/>
          <w:sz w:val="22"/>
        </w:rPr>
        <w:t xml:space="preserve">ТИХВИНСКИЙ  МУНИЦИПАЛЬНЫЙ  РАЙОН </w:t>
      </w:r>
    </w:p>
    <w:p w:rsidR="00B52D22" w:rsidRPr="00C6269F" w:rsidRDefault="00B52D22">
      <w:pPr>
        <w:jc w:val="center"/>
        <w:rPr>
          <w:b/>
          <w:sz w:val="22"/>
        </w:rPr>
      </w:pPr>
      <w:r w:rsidRPr="00C6269F">
        <w:rPr>
          <w:b/>
          <w:sz w:val="22"/>
        </w:rPr>
        <w:t>ЛЕНИНГРАДСКОЙ  ОБЛАСТИ</w:t>
      </w:r>
    </w:p>
    <w:p w:rsidR="00B52D22" w:rsidRPr="00C6269F" w:rsidRDefault="00B52D22">
      <w:pPr>
        <w:jc w:val="center"/>
        <w:rPr>
          <w:b/>
          <w:sz w:val="22"/>
        </w:rPr>
      </w:pPr>
      <w:r w:rsidRPr="00C6269F">
        <w:rPr>
          <w:b/>
          <w:sz w:val="22"/>
        </w:rPr>
        <w:t>(АДМИНИСТРАЦИЯ  ТИХВИНСКОГО  РАЙОНА)</w:t>
      </w:r>
    </w:p>
    <w:p w:rsidR="00B52D22" w:rsidRPr="00C6269F" w:rsidRDefault="00B52D22">
      <w:pPr>
        <w:jc w:val="center"/>
        <w:rPr>
          <w:b/>
          <w:sz w:val="32"/>
        </w:rPr>
      </w:pPr>
    </w:p>
    <w:p w:rsidR="00B52D22" w:rsidRPr="00C6269F" w:rsidRDefault="00B52D22">
      <w:pPr>
        <w:jc w:val="center"/>
        <w:rPr>
          <w:sz w:val="10"/>
        </w:rPr>
      </w:pPr>
      <w:r w:rsidRPr="00C6269F">
        <w:rPr>
          <w:b/>
          <w:sz w:val="32"/>
        </w:rPr>
        <w:t>ПОСТАНОВЛЕНИЕ</w:t>
      </w:r>
    </w:p>
    <w:p w:rsidR="00B52D22" w:rsidRPr="00C6269F" w:rsidRDefault="00B52D22">
      <w:pPr>
        <w:jc w:val="center"/>
        <w:rPr>
          <w:sz w:val="10"/>
        </w:rPr>
      </w:pPr>
    </w:p>
    <w:p w:rsidR="00B52D22" w:rsidRPr="00C6269F" w:rsidRDefault="00B52D22">
      <w:pPr>
        <w:jc w:val="center"/>
        <w:rPr>
          <w:sz w:val="10"/>
        </w:rPr>
      </w:pPr>
    </w:p>
    <w:p w:rsidR="00B52D22" w:rsidRPr="00C6269F" w:rsidRDefault="00B52D22">
      <w:pPr>
        <w:tabs>
          <w:tab w:val="left" w:pos="4962"/>
        </w:tabs>
        <w:rPr>
          <w:sz w:val="16"/>
        </w:rPr>
      </w:pPr>
    </w:p>
    <w:p w:rsidR="00B52D22" w:rsidRPr="00C6269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6269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6269F" w:rsidRDefault="00C6269F">
      <w:pPr>
        <w:tabs>
          <w:tab w:val="left" w:pos="567"/>
          <w:tab w:val="left" w:pos="3686"/>
        </w:tabs>
      </w:pPr>
      <w:r w:rsidRPr="00C6269F">
        <w:tab/>
        <w:t>26 декабря 2024 г.</w:t>
      </w:r>
      <w:r w:rsidRPr="00C6269F">
        <w:tab/>
      </w:r>
      <w:bookmarkStart w:id="0" w:name="_GoBack"/>
      <w:r w:rsidRPr="00C6269F">
        <w:t>01-3307-а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724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724E5" w:rsidRDefault="006724E5" w:rsidP="006724E5">
            <w:pPr>
              <w:suppressAutoHyphens/>
              <w:rPr>
                <w:sz w:val="24"/>
                <w:szCs w:val="24"/>
              </w:rPr>
            </w:pPr>
            <w:r w:rsidRPr="006724E5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</w:t>
            </w:r>
            <w:r>
              <w:rPr>
                <w:sz w:val="24"/>
                <w:szCs w:val="24"/>
              </w:rPr>
              <w:t>ода</w:t>
            </w:r>
            <w:r w:rsidRPr="006724E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6724E5">
              <w:rPr>
                <w:sz w:val="24"/>
                <w:szCs w:val="24"/>
              </w:rPr>
              <w:t>01-2733-а</w:t>
            </w:r>
          </w:p>
        </w:tc>
      </w:tr>
    </w:tbl>
    <w:p w:rsidR="006724E5" w:rsidRPr="00492FF9" w:rsidRDefault="006724E5" w:rsidP="006724E5">
      <w:pPr>
        <w:ind w:firstLine="227"/>
        <w:rPr>
          <w:rFonts w:eastAsia="Calibri"/>
          <w:sz w:val="24"/>
          <w:szCs w:val="24"/>
          <w:lang w:eastAsia="en-US"/>
        </w:rPr>
      </w:pPr>
      <w:r w:rsidRPr="00492FF9">
        <w:rPr>
          <w:rFonts w:eastAsia="Calibri"/>
          <w:sz w:val="24"/>
          <w:szCs w:val="24"/>
          <w:lang w:eastAsia="en-US"/>
        </w:rPr>
        <w:t>21 1400 ДО НПА</w:t>
      </w:r>
    </w:p>
    <w:p w:rsidR="006724E5" w:rsidRPr="00492FF9" w:rsidRDefault="006724E5" w:rsidP="006724E5">
      <w:pPr>
        <w:ind w:firstLine="227"/>
        <w:rPr>
          <w:rFonts w:eastAsia="Calibri"/>
          <w:sz w:val="24"/>
          <w:szCs w:val="24"/>
          <w:lang w:eastAsia="en-US"/>
        </w:rPr>
      </w:pPr>
    </w:p>
    <w:p w:rsidR="006724E5" w:rsidRPr="006724E5" w:rsidRDefault="006724E5" w:rsidP="0025196F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22 февраля 2024 года №</w:t>
      </w:r>
      <w:r w:rsidR="00243998">
        <w:rPr>
          <w:rFonts w:eastAsia="Calibri"/>
          <w:color w:val="000000"/>
          <w:szCs w:val="28"/>
          <w:lang w:eastAsia="en-US"/>
        </w:rPr>
        <w:t> </w:t>
      </w:r>
      <w:r w:rsidRPr="006724E5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6724E5" w:rsidRPr="006724E5" w:rsidRDefault="006724E5" w:rsidP="0025196F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>1.</w:t>
      </w:r>
      <w:r w:rsidRPr="006724E5">
        <w:rPr>
          <w:rFonts w:eastAsia="Calibri"/>
          <w:szCs w:val="28"/>
          <w:lang w:eastAsia="en-US"/>
        </w:rPr>
        <w:t xml:space="preserve"> </w:t>
      </w:r>
      <w:r w:rsidRPr="006724E5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«Развитие физической культуры и спорта в Тихвинском </w:t>
      </w:r>
      <w:r w:rsidR="0025196F">
        <w:rPr>
          <w:rFonts w:eastAsia="Calibri"/>
          <w:color w:val="000000"/>
          <w:szCs w:val="28"/>
          <w:lang w:eastAsia="en-US"/>
        </w:rPr>
        <w:t xml:space="preserve">городском </w:t>
      </w:r>
      <w:r w:rsidRPr="006724E5">
        <w:rPr>
          <w:rFonts w:eastAsia="Calibri"/>
          <w:color w:val="000000"/>
          <w:szCs w:val="28"/>
          <w:lang w:eastAsia="en-US"/>
        </w:rPr>
        <w:t xml:space="preserve">поселении», утверждённую постановлением администрации Тихвинского района </w:t>
      </w:r>
      <w:r w:rsidRPr="00243998">
        <w:rPr>
          <w:rFonts w:eastAsia="Calibri"/>
          <w:b/>
          <w:color w:val="000000"/>
          <w:szCs w:val="28"/>
          <w:lang w:eastAsia="en-US"/>
        </w:rPr>
        <w:t>от 31 октября 2023 года №</w:t>
      </w:r>
      <w:r w:rsidR="00243998">
        <w:rPr>
          <w:rFonts w:eastAsia="Calibri"/>
        </w:rPr>
        <w:t> </w:t>
      </w:r>
      <w:r w:rsidRPr="00243998">
        <w:rPr>
          <w:rFonts w:eastAsia="Calibri"/>
          <w:b/>
          <w:color w:val="000000"/>
          <w:szCs w:val="28"/>
          <w:lang w:eastAsia="en-US"/>
        </w:rPr>
        <w:t>01-2733-а</w:t>
      </w:r>
      <w:r w:rsidRPr="006724E5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6724E5" w:rsidRPr="006724E5" w:rsidRDefault="006724E5" w:rsidP="0025196F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>1.1. в Паспорте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</w:t>
      </w:r>
      <w:r w:rsidR="00243998">
        <w:rPr>
          <w:rFonts w:eastAsia="Calibri"/>
          <w:color w:val="000000"/>
          <w:szCs w:val="28"/>
          <w:lang w:eastAsia="en-US"/>
        </w:rPr>
        <w:t>е</w:t>
      </w:r>
      <w:r w:rsidRPr="006724E5">
        <w:rPr>
          <w:rFonts w:eastAsia="Calibri"/>
          <w:color w:val="000000"/>
          <w:szCs w:val="28"/>
          <w:lang w:eastAsia="en-US"/>
        </w:rPr>
        <w:t xml:space="preserve"> обеспечение муниципальной программы – всего, в том числе по годам реализации» изложить в новой редакции: </w:t>
      </w:r>
    </w:p>
    <w:tbl>
      <w:tblPr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7"/>
        <w:gridCol w:w="5529"/>
      </w:tblGrid>
      <w:tr w:rsidR="006724E5" w:rsidRPr="006724E5" w:rsidTr="00243998"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4E5" w:rsidRPr="006724E5" w:rsidRDefault="006724E5" w:rsidP="006724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724E5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  <w:p w:rsidR="006724E5" w:rsidRPr="006724E5" w:rsidRDefault="006724E5" w:rsidP="006724E5">
            <w:pPr>
              <w:ind w:firstLine="9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24E5" w:rsidRPr="006724E5" w:rsidRDefault="006724E5" w:rsidP="006724E5">
            <w:pPr>
              <w:ind w:firstLine="9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24E5" w:rsidRPr="00A74173" w:rsidRDefault="006724E5" w:rsidP="006724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724E5">
              <w:rPr>
                <w:rFonts w:eastAsia="Calibri"/>
                <w:sz w:val="24"/>
                <w:szCs w:val="24"/>
                <w:lang w:eastAsia="en-US"/>
              </w:rPr>
              <w:t xml:space="preserve">Объем бюджетных ассигнований на реализацию </w:t>
            </w:r>
            <w:r w:rsidRPr="00A74173">
              <w:rPr>
                <w:rFonts w:eastAsia="Calibri"/>
                <w:sz w:val="24"/>
                <w:szCs w:val="24"/>
                <w:lang w:eastAsia="en-US"/>
              </w:rPr>
              <w:t>Муниципальной программы за период с 2024 по 2026 годы составляет – 249098,7 тыс. руб., из них:</w:t>
            </w:r>
          </w:p>
          <w:p w:rsidR="006724E5" w:rsidRPr="00A74173" w:rsidRDefault="006724E5" w:rsidP="006724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74173">
              <w:rPr>
                <w:rFonts w:eastAsia="Calibri"/>
                <w:sz w:val="24"/>
                <w:szCs w:val="24"/>
                <w:lang w:eastAsia="en-US"/>
              </w:rPr>
              <w:t xml:space="preserve">2024 год – 97382,8 тыс. руб., </w:t>
            </w:r>
          </w:p>
          <w:p w:rsidR="006724E5" w:rsidRPr="006724E5" w:rsidRDefault="00243998" w:rsidP="006724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74173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="006724E5" w:rsidRPr="00A74173">
              <w:rPr>
                <w:rFonts w:eastAsia="Calibri"/>
                <w:sz w:val="24"/>
                <w:szCs w:val="24"/>
                <w:lang w:eastAsia="en-US"/>
              </w:rPr>
              <w:t>77530,</w:t>
            </w:r>
            <w:r w:rsidR="006724E5" w:rsidRPr="006724E5">
              <w:rPr>
                <w:rFonts w:eastAsia="Calibri"/>
                <w:sz w:val="24"/>
                <w:szCs w:val="24"/>
                <w:lang w:eastAsia="en-US"/>
              </w:rPr>
              <w:t xml:space="preserve">0 тыс. руб., </w:t>
            </w:r>
          </w:p>
          <w:p w:rsidR="006724E5" w:rsidRPr="006724E5" w:rsidRDefault="006724E5" w:rsidP="006724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724E5">
              <w:rPr>
                <w:rFonts w:eastAsia="Calibri"/>
                <w:sz w:val="24"/>
                <w:szCs w:val="24"/>
                <w:lang w:eastAsia="en-US"/>
              </w:rPr>
              <w:t xml:space="preserve">2026 год </w:t>
            </w:r>
            <w:r w:rsidRPr="006724E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–  </w:t>
            </w:r>
            <w:r w:rsidRPr="006724E5">
              <w:rPr>
                <w:rFonts w:eastAsia="Calibri"/>
                <w:sz w:val="24"/>
                <w:szCs w:val="24"/>
                <w:lang w:eastAsia="en-US"/>
              </w:rPr>
              <w:t xml:space="preserve">74185,9 </w:t>
            </w:r>
            <w:r w:rsidRPr="006724E5">
              <w:rPr>
                <w:rFonts w:eastAsia="Calibri"/>
                <w:bCs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>1.2. Приложение №</w:t>
      </w:r>
      <w:r w:rsidR="00230942">
        <w:rPr>
          <w:rFonts w:eastAsia="Calibri"/>
          <w:color w:val="000000"/>
          <w:szCs w:val="28"/>
          <w:lang w:eastAsia="en-US"/>
        </w:rPr>
        <w:t> </w:t>
      </w:r>
      <w:r w:rsidRPr="006724E5">
        <w:rPr>
          <w:rFonts w:eastAsia="Calibri"/>
          <w:color w:val="000000"/>
          <w:szCs w:val="28"/>
          <w:lang w:eastAsia="en-US"/>
        </w:rPr>
        <w:t xml:space="preserve">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6724E5" w:rsidRPr="006724E5" w:rsidRDefault="006724E5" w:rsidP="0025196F">
      <w:pPr>
        <w:tabs>
          <w:tab w:val="left" w:pos="709"/>
        </w:tabs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lastRenderedPageBreak/>
        <w:t>2</w:t>
      </w:r>
      <w:r w:rsidR="0025196F">
        <w:rPr>
          <w:rFonts w:eastAsia="Calibri"/>
          <w:color w:val="000000"/>
          <w:szCs w:val="28"/>
          <w:lang w:eastAsia="en-US"/>
        </w:rPr>
        <w:t xml:space="preserve">. </w:t>
      </w:r>
      <w:r w:rsidRPr="006724E5">
        <w:rPr>
          <w:rFonts w:eastAsia="Calibri"/>
          <w:color w:val="000000"/>
          <w:szCs w:val="28"/>
          <w:lang w:eastAsia="en-US"/>
        </w:rPr>
        <w:t xml:space="preserve">Признать утратившим силу пункт 1 постановления администрации Тихвинского района </w:t>
      </w:r>
      <w:r w:rsidRPr="00230942">
        <w:rPr>
          <w:rFonts w:eastAsia="Calibri"/>
          <w:b/>
          <w:color w:val="000000"/>
          <w:szCs w:val="28"/>
          <w:lang w:eastAsia="en-US"/>
        </w:rPr>
        <w:t>от 17 мая 2024 года №</w:t>
      </w:r>
      <w:r w:rsidR="00230942">
        <w:rPr>
          <w:rFonts w:eastAsia="Calibri"/>
          <w:b/>
          <w:color w:val="000000"/>
          <w:szCs w:val="28"/>
          <w:lang w:eastAsia="en-US"/>
        </w:rPr>
        <w:t> </w:t>
      </w:r>
      <w:r w:rsidRPr="00230942">
        <w:rPr>
          <w:rFonts w:eastAsia="Calibri"/>
          <w:b/>
          <w:color w:val="000000"/>
          <w:szCs w:val="28"/>
          <w:lang w:eastAsia="en-US"/>
        </w:rPr>
        <w:t>01-1109-а</w:t>
      </w:r>
      <w:r w:rsidRPr="006724E5">
        <w:rPr>
          <w:rFonts w:eastAsia="Calibri"/>
          <w:color w:val="000000"/>
          <w:szCs w:val="28"/>
          <w:lang w:eastAsia="en-US"/>
        </w:rPr>
        <w:t xml:space="preserve"> «</w:t>
      </w:r>
      <w:r w:rsidR="00C77447">
        <w:rPr>
          <w:vanish/>
          <w:color w:val="000000"/>
        </w:rPr>
        <w:t>#G0</w:t>
      </w:r>
      <w:r w:rsidR="00C77447">
        <w:rPr>
          <w:color w:val="000000"/>
        </w:rPr>
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№01-2733-а</w:t>
      </w:r>
      <w:r w:rsidR="00230942">
        <w:rPr>
          <w:rFonts w:eastAsia="Calibri"/>
          <w:color w:val="000000"/>
          <w:szCs w:val="28"/>
          <w:lang w:eastAsia="en-US"/>
        </w:rPr>
        <w:t>»</w:t>
      </w:r>
      <w:r w:rsidRPr="006724E5">
        <w:rPr>
          <w:rFonts w:eastAsia="Calibri"/>
          <w:color w:val="000000"/>
          <w:szCs w:val="28"/>
          <w:lang w:eastAsia="en-US"/>
        </w:rPr>
        <w:t>.</w:t>
      </w:r>
    </w:p>
    <w:p w:rsidR="006724E5" w:rsidRPr="006724E5" w:rsidRDefault="006724E5" w:rsidP="0025196F">
      <w:pPr>
        <w:tabs>
          <w:tab w:val="left" w:pos="709"/>
        </w:tabs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>3. Обнародовать настоящее постановление в сети Интернет на официальном сайте Тихвинского района:</w:t>
      </w:r>
      <w:r w:rsidRPr="006724E5">
        <w:rPr>
          <w:rFonts w:eastAsia="Calibri"/>
          <w:szCs w:val="28"/>
          <w:lang w:eastAsia="en-US"/>
        </w:rPr>
        <w:t xml:space="preserve"> </w:t>
      </w:r>
      <w:r w:rsidRPr="0025196F">
        <w:rPr>
          <w:rFonts w:eastAsia="Calibri"/>
          <w:szCs w:val="28"/>
          <w:u w:val="single"/>
          <w:lang w:eastAsia="en-US"/>
        </w:rPr>
        <w:t>https://tikhvin.org/</w:t>
      </w:r>
      <w:r w:rsidRPr="006724E5">
        <w:rPr>
          <w:rFonts w:eastAsia="Calibri"/>
          <w:szCs w:val="28"/>
          <w:lang w:eastAsia="en-US"/>
        </w:rPr>
        <w:t>.</w:t>
      </w:r>
    </w:p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 xml:space="preserve">4.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 xml:space="preserve">5. Настоящее постановление вступает в </w:t>
      </w:r>
      <w:r w:rsidRPr="00C77447">
        <w:rPr>
          <w:rFonts w:eastAsia="Calibri"/>
          <w:color w:val="000000"/>
          <w:szCs w:val="28"/>
          <w:lang w:eastAsia="en-US"/>
        </w:rPr>
        <w:t>силу с</w:t>
      </w:r>
      <w:r w:rsidRPr="006724E5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6724E5">
        <w:rPr>
          <w:rFonts w:eastAsia="Calibri"/>
          <w:color w:val="000000"/>
          <w:szCs w:val="28"/>
          <w:lang w:eastAsia="en-US"/>
        </w:rPr>
        <w:t>момента подписания и действует до 1 января 2025 года.</w:t>
      </w:r>
    </w:p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6724E5" w:rsidRPr="006724E5" w:rsidRDefault="006724E5" w:rsidP="0025196F">
      <w:pPr>
        <w:suppressAutoHyphens/>
        <w:rPr>
          <w:rFonts w:eastAsia="Calibri"/>
          <w:color w:val="000000"/>
          <w:szCs w:val="28"/>
          <w:lang w:eastAsia="en-US"/>
        </w:rPr>
      </w:pPr>
      <w:r w:rsidRPr="006724E5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</w:t>
      </w:r>
      <w:r w:rsidR="0025196F">
        <w:rPr>
          <w:rFonts w:eastAsia="Calibri"/>
          <w:color w:val="000000"/>
          <w:szCs w:val="28"/>
          <w:lang w:eastAsia="en-US"/>
        </w:rPr>
        <w:t xml:space="preserve">                     </w:t>
      </w:r>
      <w:r w:rsidRPr="006724E5">
        <w:rPr>
          <w:rFonts w:eastAsia="Calibri"/>
          <w:color w:val="000000"/>
          <w:szCs w:val="28"/>
          <w:lang w:eastAsia="en-US"/>
        </w:rPr>
        <w:t xml:space="preserve"> С.А.</w:t>
      </w:r>
      <w:r w:rsidR="0025196F">
        <w:rPr>
          <w:rFonts w:eastAsia="Calibri"/>
          <w:color w:val="000000"/>
          <w:szCs w:val="28"/>
          <w:lang w:eastAsia="en-US"/>
        </w:rPr>
        <w:t xml:space="preserve"> </w:t>
      </w:r>
      <w:r w:rsidRPr="006724E5">
        <w:rPr>
          <w:rFonts w:eastAsia="Calibri"/>
          <w:color w:val="000000"/>
          <w:szCs w:val="28"/>
          <w:lang w:eastAsia="en-US"/>
        </w:rPr>
        <w:t>Суворова</w:t>
      </w:r>
    </w:p>
    <w:p w:rsidR="006724E5" w:rsidRPr="006724E5" w:rsidRDefault="006724E5" w:rsidP="0025196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6724E5" w:rsidRPr="006724E5" w:rsidRDefault="006724E5" w:rsidP="0025196F">
      <w:pPr>
        <w:suppressAutoHyphens/>
        <w:ind w:firstLine="720"/>
        <w:rPr>
          <w:b/>
          <w:szCs w:val="28"/>
        </w:rPr>
      </w:pPr>
    </w:p>
    <w:p w:rsidR="006724E5" w:rsidRPr="006724E5" w:rsidRDefault="006724E5" w:rsidP="0025196F">
      <w:pPr>
        <w:suppressAutoHyphens/>
        <w:ind w:firstLine="720"/>
        <w:rPr>
          <w:b/>
          <w:szCs w:val="28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Default="006724E5" w:rsidP="006724E5">
      <w:pPr>
        <w:jc w:val="center"/>
        <w:rPr>
          <w:b/>
          <w:sz w:val="26"/>
          <w:szCs w:val="26"/>
        </w:rPr>
      </w:pPr>
    </w:p>
    <w:p w:rsidR="00C77447" w:rsidRPr="006724E5" w:rsidRDefault="00C77447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6724E5" w:rsidRDefault="006724E5" w:rsidP="006724E5">
      <w:pPr>
        <w:jc w:val="center"/>
        <w:rPr>
          <w:b/>
          <w:sz w:val="26"/>
          <w:szCs w:val="26"/>
        </w:rPr>
      </w:pPr>
    </w:p>
    <w:p w:rsidR="006724E5" w:rsidRPr="0025196F" w:rsidRDefault="006724E5" w:rsidP="0025196F">
      <w:pPr>
        <w:rPr>
          <w:sz w:val="24"/>
        </w:rPr>
      </w:pPr>
    </w:p>
    <w:p w:rsidR="0025196F" w:rsidRPr="0025196F" w:rsidRDefault="0025196F" w:rsidP="0025196F">
      <w:pPr>
        <w:rPr>
          <w:sz w:val="24"/>
        </w:rPr>
      </w:pPr>
      <w:r w:rsidRPr="0025196F">
        <w:rPr>
          <w:sz w:val="24"/>
        </w:rPr>
        <w:t xml:space="preserve">Почтарева Людмила Александровна, </w:t>
      </w:r>
    </w:p>
    <w:p w:rsidR="0025196F" w:rsidRPr="0025196F" w:rsidRDefault="0025196F" w:rsidP="0025196F">
      <w:pPr>
        <w:rPr>
          <w:rFonts w:eastAsia="Calibri"/>
          <w:sz w:val="24"/>
        </w:rPr>
      </w:pPr>
      <w:r w:rsidRPr="0025196F">
        <w:rPr>
          <w:sz w:val="24"/>
        </w:rPr>
        <w:t>77-881</w:t>
      </w:r>
      <w:r w:rsidRPr="0025196F">
        <w:rPr>
          <w:rFonts w:eastAsia="Calibri"/>
          <w:sz w:val="24"/>
        </w:rPr>
        <w:t xml:space="preserve">77-881 </w:t>
      </w:r>
    </w:p>
    <w:p w:rsidR="0025196F" w:rsidRPr="0025196F" w:rsidRDefault="0025196F" w:rsidP="0025196F">
      <w:pPr>
        <w:rPr>
          <w:rFonts w:eastAsia="Calibri"/>
          <w:sz w:val="24"/>
        </w:rPr>
      </w:pPr>
      <w:r w:rsidRPr="0025196F">
        <w:rPr>
          <w:rFonts w:eastAsia="Calibri"/>
          <w:sz w:val="24"/>
        </w:rPr>
        <w:t xml:space="preserve">Фомина Наталья Анатольевна, </w:t>
      </w:r>
    </w:p>
    <w:p w:rsidR="0025196F" w:rsidRPr="0025196F" w:rsidRDefault="0025196F" w:rsidP="0025196F">
      <w:pPr>
        <w:rPr>
          <w:rFonts w:eastAsia="Calibri"/>
          <w:sz w:val="24"/>
        </w:rPr>
      </w:pPr>
      <w:r w:rsidRPr="0025196F">
        <w:rPr>
          <w:rFonts w:eastAsia="Calibri"/>
          <w:sz w:val="24"/>
        </w:rPr>
        <w:t xml:space="preserve">8(81367)70-878 </w:t>
      </w:r>
    </w:p>
    <w:p w:rsidR="0025196F" w:rsidRPr="00AA3CC7" w:rsidRDefault="0025196F" w:rsidP="0025196F">
      <w:pPr>
        <w:jc w:val="left"/>
        <w:rPr>
          <w:sz w:val="22"/>
          <w:szCs w:val="22"/>
        </w:rPr>
      </w:pPr>
      <w:r w:rsidRPr="00AA3CC7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25196F" w:rsidRPr="00D42C3D" w:rsidTr="004372FD">
        <w:tc>
          <w:tcPr>
            <w:tcW w:w="7338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Котова Е.Ю.</w:t>
            </w:r>
          </w:p>
        </w:tc>
      </w:tr>
      <w:tr w:rsidR="0025196F" w:rsidRPr="00D42C3D" w:rsidTr="004372FD">
        <w:tc>
          <w:tcPr>
            <w:tcW w:w="7338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Бондарев Д.Н.</w:t>
            </w:r>
          </w:p>
        </w:tc>
      </w:tr>
      <w:tr w:rsidR="0025196F" w:rsidRPr="00D42C3D" w:rsidTr="004372FD">
        <w:tc>
          <w:tcPr>
            <w:tcW w:w="7338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И.о. председателя комитета финансов 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4372FD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Матвеева Т.В.</w:t>
            </w:r>
          </w:p>
        </w:tc>
      </w:tr>
      <w:tr w:rsidR="0025196F" w:rsidRPr="00D42C3D" w:rsidTr="004372FD">
        <w:tc>
          <w:tcPr>
            <w:tcW w:w="7338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Павличенко И.С.</w:t>
            </w:r>
          </w:p>
        </w:tc>
      </w:tr>
      <w:tr w:rsidR="0025196F" w:rsidRPr="00D42C3D" w:rsidTr="0025196F">
        <w:trPr>
          <w:trHeight w:val="80"/>
        </w:trPr>
        <w:tc>
          <w:tcPr>
            <w:tcW w:w="7338" w:type="dxa"/>
            <w:shd w:val="clear" w:color="auto" w:fill="auto"/>
          </w:tcPr>
          <w:p w:rsidR="0025196F" w:rsidRPr="00D42C3D" w:rsidRDefault="004372FD" w:rsidP="0043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5196F" w:rsidRPr="00D42C3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25196F" w:rsidRPr="00D42C3D">
              <w:rPr>
                <w:sz w:val="22"/>
                <w:szCs w:val="22"/>
              </w:rPr>
              <w:t xml:space="preserve"> председател</w:t>
            </w:r>
            <w:r w:rsidR="0025196F">
              <w:rPr>
                <w:sz w:val="22"/>
                <w:szCs w:val="22"/>
              </w:rPr>
              <w:t>я</w:t>
            </w:r>
            <w:r w:rsidR="0025196F" w:rsidRPr="00D42C3D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</w:t>
            </w:r>
            <w:r w:rsidRPr="00D42C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D42C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42C3D">
              <w:rPr>
                <w:sz w:val="22"/>
                <w:szCs w:val="22"/>
              </w:rPr>
              <w:t>.</w:t>
            </w:r>
          </w:p>
        </w:tc>
      </w:tr>
      <w:tr w:rsidR="0025196F" w:rsidRPr="00D42C3D" w:rsidTr="004372FD">
        <w:tc>
          <w:tcPr>
            <w:tcW w:w="7338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5196F" w:rsidRPr="00D42C3D" w:rsidRDefault="0025196F" w:rsidP="0025196F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Савранская И.Г.</w:t>
            </w:r>
          </w:p>
        </w:tc>
      </w:tr>
    </w:tbl>
    <w:p w:rsidR="0025196F" w:rsidRPr="00E24C9A" w:rsidRDefault="0025196F" w:rsidP="0025196F">
      <w:pPr>
        <w:rPr>
          <w:sz w:val="22"/>
          <w:szCs w:val="22"/>
        </w:rPr>
      </w:pPr>
    </w:p>
    <w:p w:rsidR="0025196F" w:rsidRPr="00AA3CC7" w:rsidRDefault="0025196F" w:rsidP="0025196F">
      <w:pPr>
        <w:rPr>
          <w:sz w:val="22"/>
          <w:szCs w:val="22"/>
        </w:rPr>
      </w:pPr>
    </w:p>
    <w:p w:rsidR="0025196F" w:rsidRPr="00AA3CC7" w:rsidRDefault="0025196F" w:rsidP="0025196F">
      <w:pPr>
        <w:rPr>
          <w:color w:val="000000"/>
          <w:sz w:val="22"/>
          <w:szCs w:val="22"/>
        </w:rPr>
      </w:pPr>
      <w:r w:rsidRPr="00AA3CC7">
        <w:rPr>
          <w:bCs/>
          <w:color w:val="000000"/>
          <w:sz w:val="22"/>
          <w:szCs w:val="22"/>
        </w:rPr>
        <w:t>РАССЫЛКА:</w:t>
      </w:r>
      <w:r w:rsidRPr="00AA3CC7">
        <w:rPr>
          <w:color w:val="000000"/>
          <w:sz w:val="22"/>
          <w:szCs w:val="22"/>
        </w:rPr>
        <w:t xml:space="preserve"> 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2231"/>
      </w:tblGrid>
      <w:tr w:rsidR="0025196F" w:rsidRPr="00AA3CC7" w:rsidTr="004372FD">
        <w:tc>
          <w:tcPr>
            <w:tcW w:w="7230" w:type="dxa"/>
          </w:tcPr>
          <w:p w:rsidR="0025196F" w:rsidRPr="00AA3CC7" w:rsidRDefault="0025196F" w:rsidP="004372FD">
            <w:pPr>
              <w:rPr>
                <w:color w:val="000000"/>
                <w:sz w:val="22"/>
                <w:szCs w:val="22"/>
              </w:rPr>
            </w:pPr>
            <w:r w:rsidRPr="00AA3CC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31" w:type="dxa"/>
          </w:tcPr>
          <w:p w:rsidR="0025196F" w:rsidRPr="00AA3CC7" w:rsidRDefault="0025196F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Pr="00AA3CC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196F" w:rsidRPr="00AA3CC7" w:rsidTr="004372FD">
        <w:tc>
          <w:tcPr>
            <w:tcW w:w="7230" w:type="dxa"/>
          </w:tcPr>
          <w:p w:rsidR="0025196F" w:rsidRPr="0025196F" w:rsidRDefault="0025196F" w:rsidP="0025196F">
            <w:pPr>
              <w:rPr>
                <w:iCs/>
                <w:sz w:val="22"/>
                <w:szCs w:val="22"/>
              </w:rPr>
            </w:pPr>
            <w:r w:rsidRPr="0025196F"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31" w:type="dxa"/>
          </w:tcPr>
          <w:p w:rsidR="0025196F" w:rsidRPr="00AA3CC7" w:rsidRDefault="0025196F" w:rsidP="003E4504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="003E4504">
              <w:rPr>
                <w:color w:val="000000"/>
                <w:sz w:val="22"/>
                <w:szCs w:val="22"/>
              </w:rPr>
              <w:t>3</w:t>
            </w:r>
            <w:r w:rsidRPr="00E24C9A">
              <w:rPr>
                <w:color w:val="000000"/>
                <w:sz w:val="22"/>
                <w:szCs w:val="22"/>
              </w:rPr>
              <w:t xml:space="preserve"> экз. 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504" w:rsidRPr="00AA3CC7" w:rsidTr="004372FD">
        <w:tc>
          <w:tcPr>
            <w:tcW w:w="7230" w:type="dxa"/>
          </w:tcPr>
          <w:p w:rsidR="003E4504" w:rsidRPr="0025196F" w:rsidRDefault="003E4504" w:rsidP="0025196F">
            <w:pPr>
              <w:rPr>
                <w:iCs/>
                <w:sz w:val="22"/>
                <w:szCs w:val="22"/>
              </w:rPr>
            </w:pPr>
            <w:r w:rsidRPr="003E4504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231" w:type="dxa"/>
          </w:tcPr>
          <w:p w:rsidR="003E4504" w:rsidRPr="00E24C9A" w:rsidRDefault="003E4504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3E4504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E4504" w:rsidRPr="00AA3CC7" w:rsidTr="004372FD">
        <w:tc>
          <w:tcPr>
            <w:tcW w:w="7230" w:type="dxa"/>
          </w:tcPr>
          <w:p w:rsidR="003E4504" w:rsidRPr="0025196F" w:rsidRDefault="003E4504" w:rsidP="0025196F">
            <w:pPr>
              <w:rPr>
                <w:iCs/>
                <w:sz w:val="22"/>
                <w:szCs w:val="22"/>
              </w:rPr>
            </w:pPr>
            <w:r w:rsidRPr="003E4504">
              <w:rPr>
                <w:iCs/>
                <w:sz w:val="22"/>
                <w:szCs w:val="22"/>
              </w:rPr>
              <w:t>МУ «МСЦ»</w:t>
            </w:r>
          </w:p>
        </w:tc>
        <w:tc>
          <w:tcPr>
            <w:tcW w:w="2231" w:type="dxa"/>
          </w:tcPr>
          <w:p w:rsidR="003E4504" w:rsidRPr="00E24C9A" w:rsidRDefault="003E4504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3E4504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E4504" w:rsidRPr="00AA3CC7" w:rsidTr="004372FD">
        <w:tc>
          <w:tcPr>
            <w:tcW w:w="7230" w:type="dxa"/>
          </w:tcPr>
          <w:p w:rsidR="003E4504" w:rsidRPr="0025196F" w:rsidRDefault="003E4504" w:rsidP="0025196F">
            <w:pPr>
              <w:rPr>
                <w:iCs/>
                <w:sz w:val="22"/>
                <w:szCs w:val="22"/>
              </w:rPr>
            </w:pPr>
            <w:r w:rsidRPr="003E4504">
              <w:rPr>
                <w:iCs/>
                <w:sz w:val="22"/>
                <w:szCs w:val="22"/>
              </w:rPr>
              <w:t>МУ «ТГФК «Кировец»</w:t>
            </w:r>
          </w:p>
        </w:tc>
        <w:tc>
          <w:tcPr>
            <w:tcW w:w="2231" w:type="dxa"/>
          </w:tcPr>
          <w:p w:rsidR="003E4504" w:rsidRPr="00E24C9A" w:rsidRDefault="003E4504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3E4504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5196F" w:rsidRPr="00AA3CC7" w:rsidTr="004372FD">
        <w:tc>
          <w:tcPr>
            <w:tcW w:w="7230" w:type="dxa"/>
          </w:tcPr>
          <w:p w:rsidR="0025196F" w:rsidRPr="00AA3CC7" w:rsidRDefault="0025196F" w:rsidP="004372FD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31" w:type="dxa"/>
          </w:tcPr>
          <w:p w:rsidR="0025196F" w:rsidRPr="00AA3CC7" w:rsidRDefault="0025196F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5196F" w:rsidRPr="00AA3CC7" w:rsidTr="004372FD">
        <w:tc>
          <w:tcPr>
            <w:tcW w:w="7230" w:type="dxa"/>
          </w:tcPr>
          <w:p w:rsidR="0025196F" w:rsidRPr="00AA3CC7" w:rsidRDefault="0025196F" w:rsidP="004372FD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1" w:type="dxa"/>
          </w:tcPr>
          <w:p w:rsidR="0025196F" w:rsidRPr="00AA3CC7" w:rsidRDefault="0025196F" w:rsidP="004372FD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5196F" w:rsidRPr="00E24C9A" w:rsidTr="004372FD">
        <w:tc>
          <w:tcPr>
            <w:tcW w:w="7230" w:type="dxa"/>
          </w:tcPr>
          <w:p w:rsidR="0025196F" w:rsidRPr="00E24C9A" w:rsidRDefault="0025196F" w:rsidP="004372FD">
            <w:pPr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ИТОГО:</w:t>
            </w:r>
          </w:p>
        </w:tc>
        <w:tc>
          <w:tcPr>
            <w:tcW w:w="2231" w:type="dxa"/>
          </w:tcPr>
          <w:p w:rsidR="0025196F" w:rsidRPr="00E24C9A" w:rsidRDefault="003E4504" w:rsidP="004372F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554BEC" w:rsidRDefault="00554BEC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</w:pPr>
    </w:p>
    <w:p w:rsidR="004372FD" w:rsidRDefault="004372FD" w:rsidP="003E4504">
      <w:pPr>
        <w:suppressAutoHyphens/>
        <w:rPr>
          <w:sz w:val="22"/>
          <w:szCs w:val="22"/>
        </w:rPr>
        <w:sectPr w:rsidR="004372FD" w:rsidSect="0025196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lastRenderedPageBreak/>
        <w:t xml:space="preserve">Приложение 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>к постановлению администрации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>Тихвинского района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 xml:space="preserve">от </w:t>
      </w:r>
      <w:r w:rsidR="00C6269F">
        <w:rPr>
          <w:rFonts w:eastAsia="Calibri"/>
          <w:bCs/>
          <w:color w:val="000000"/>
          <w:sz w:val="22"/>
          <w:lang w:eastAsia="en-US"/>
        </w:rPr>
        <w:t>26</w:t>
      </w:r>
      <w:r w:rsidRPr="004372FD">
        <w:rPr>
          <w:rFonts w:eastAsia="Calibri"/>
          <w:bCs/>
          <w:color w:val="000000"/>
          <w:sz w:val="22"/>
          <w:lang w:eastAsia="en-US"/>
        </w:rPr>
        <w:t xml:space="preserve"> декабря 2024 г. № 01-</w:t>
      </w:r>
      <w:r w:rsidR="00C6269F">
        <w:rPr>
          <w:rFonts w:eastAsia="Calibri"/>
          <w:bCs/>
          <w:color w:val="000000"/>
          <w:sz w:val="22"/>
          <w:lang w:eastAsia="en-US"/>
        </w:rPr>
        <w:t>3307</w:t>
      </w:r>
      <w:r w:rsidRPr="004372FD">
        <w:rPr>
          <w:rFonts w:eastAsia="Calibri"/>
          <w:bCs/>
          <w:color w:val="000000"/>
          <w:sz w:val="22"/>
          <w:lang w:eastAsia="en-US"/>
        </w:rPr>
        <w:t>-а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 w:firstLine="9923"/>
        <w:jc w:val="left"/>
        <w:rPr>
          <w:rFonts w:eastAsia="Calibri"/>
          <w:bCs/>
          <w:color w:val="000000"/>
          <w:sz w:val="22"/>
          <w:lang w:eastAsia="en-US"/>
        </w:rPr>
      </w:pP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>Приложение № 2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 xml:space="preserve">к муниципальной программе 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 xml:space="preserve">Тихвинского городского поселения 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 xml:space="preserve">«Развитие физической культуры и спорта </w:t>
      </w: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2"/>
          <w:lang w:eastAsia="en-US"/>
        </w:rPr>
      </w:pPr>
      <w:r w:rsidRPr="004372FD">
        <w:rPr>
          <w:rFonts w:eastAsia="Calibri"/>
          <w:bCs/>
          <w:color w:val="000000"/>
          <w:sz w:val="22"/>
          <w:lang w:eastAsia="en-US"/>
        </w:rPr>
        <w:t>в Тихвинском городском поселении»</w:t>
      </w:r>
    </w:p>
    <w:p w:rsid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0"/>
          <w:lang w:eastAsia="en-US"/>
        </w:rPr>
      </w:pPr>
    </w:p>
    <w:p w:rsidR="004372FD" w:rsidRPr="004372FD" w:rsidRDefault="004372FD" w:rsidP="004372FD">
      <w:pPr>
        <w:suppressAutoHyphens/>
        <w:autoSpaceDE w:val="0"/>
        <w:autoSpaceDN w:val="0"/>
        <w:adjustRightInd w:val="0"/>
        <w:ind w:left="9356"/>
        <w:jc w:val="left"/>
        <w:rPr>
          <w:rFonts w:eastAsia="Calibri"/>
          <w:bCs/>
          <w:color w:val="000000"/>
          <w:sz w:val="20"/>
          <w:lang w:eastAsia="en-US"/>
        </w:rPr>
      </w:pPr>
    </w:p>
    <w:p w:rsidR="004372FD" w:rsidRPr="004372FD" w:rsidRDefault="004372FD" w:rsidP="00D95194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372FD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:rsidR="004372FD" w:rsidRPr="004372FD" w:rsidRDefault="004372FD" w:rsidP="00D9519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372F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4372F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372FD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4372FD" w:rsidRPr="004372FD" w:rsidRDefault="004372FD" w:rsidP="00D9519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372FD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:rsidR="004372FD" w:rsidRPr="004372FD" w:rsidRDefault="004372FD" w:rsidP="004372FD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467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418"/>
        <w:gridCol w:w="1134"/>
        <w:gridCol w:w="992"/>
        <w:gridCol w:w="993"/>
        <w:gridCol w:w="1276"/>
        <w:gridCol w:w="1275"/>
      </w:tblGrid>
      <w:tr w:rsidR="00D95194" w:rsidRPr="00D95194" w:rsidTr="00D95194">
        <w:trPr>
          <w:trHeight w:val="3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соисполнитель,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участник</w:t>
            </w: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Годы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реализации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372FD" w:rsidRPr="00D95194" w:rsidTr="004372F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Федеральный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Местный бюджет (ТГП)</w:t>
            </w:r>
          </w:p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4372FD" w:rsidRPr="00D95194" w:rsidTr="004372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b/>
                <w:sz w:val="22"/>
                <w:szCs w:val="22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D95194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1.1.</w:t>
            </w:r>
            <w:r w:rsidRPr="00D9519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71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lastRenderedPageBreak/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D95194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Cs/>
                <w:sz w:val="22"/>
                <w:szCs w:val="22"/>
                <w:lang w:eastAsia="en-US"/>
              </w:rPr>
              <w:t>2.1</w:t>
            </w:r>
            <w:r w:rsidRPr="00D951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D95194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68969,0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68969,0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D9519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lastRenderedPageBreak/>
              <w:t>3.2. Проведение углубленного медицинского обследования для лиц проходящих спортивную подготовку обследование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1355,9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b/>
                <w:sz w:val="22"/>
                <w:szCs w:val="22"/>
              </w:rPr>
              <w:t xml:space="preserve">4. </w:t>
            </w: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22764,7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8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63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2821,3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2821,3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109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0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1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59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4.3. Ремонт открытого катка для массового катания (в том числе авторский надзор) по адресу г.Тихвин 5 микрорайон - за счет средств районного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sz w:val="22"/>
                <w:szCs w:val="22"/>
              </w:rPr>
            </w:pPr>
            <w:r w:rsidRPr="00D95194">
              <w:rPr>
                <w:sz w:val="22"/>
                <w:szCs w:val="22"/>
              </w:rPr>
              <w:t xml:space="preserve">Ответств. исполнитель: Комитет  КСМ, </w:t>
            </w:r>
          </w:p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sz w:val="22"/>
                <w:szCs w:val="22"/>
              </w:rPr>
              <w:t>соисполнитель  – Администрация МО Тихвинский муниципальный район  ЛО (ОКС)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19248,7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19248,7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2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lastRenderedPageBreak/>
              <w:t>4.4.</w:t>
            </w:r>
            <w:r w:rsidRPr="00D951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95194">
              <w:rPr>
                <w:rFonts w:eastAsia="Calibri"/>
                <w:sz w:val="22"/>
                <w:szCs w:val="22"/>
                <w:lang w:eastAsia="en-US"/>
              </w:rPr>
              <w:t>Содержание объектов спорта (каток)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D9519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657,6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95194" w:rsidRPr="00D95194" w:rsidTr="00D95194">
        <w:tblPrEx>
          <w:tblCellMar>
            <w:left w:w="105" w:type="dxa"/>
            <w:right w:w="105" w:type="dxa"/>
          </w:tblCellMar>
        </w:tblPrEx>
        <w:trPr>
          <w:trHeight w:val="32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97382,8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95391,6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249098,7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244578,9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97382,8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95391,6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372FD" w:rsidRPr="00D95194" w:rsidTr="004372FD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249098,7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244578,9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FD" w:rsidRPr="00D95194" w:rsidRDefault="004372FD" w:rsidP="004372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9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4372FD" w:rsidRPr="00D95194" w:rsidRDefault="004372FD" w:rsidP="004372FD">
      <w:pPr>
        <w:autoSpaceDE w:val="0"/>
        <w:autoSpaceDN w:val="0"/>
        <w:adjustRightInd w:val="0"/>
        <w:jc w:val="left"/>
        <w:rPr>
          <w:b/>
          <w:bCs/>
          <w:sz w:val="20"/>
        </w:rPr>
      </w:pPr>
    </w:p>
    <w:p w:rsidR="004372FD" w:rsidRPr="00D95194" w:rsidRDefault="004372FD" w:rsidP="004372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95194">
        <w:rPr>
          <w:b/>
          <w:bCs/>
          <w:sz w:val="22"/>
          <w:szCs w:val="22"/>
        </w:rPr>
        <w:t>_____________________</w:t>
      </w:r>
    </w:p>
    <w:p w:rsidR="004372FD" w:rsidRPr="00D95194" w:rsidRDefault="004372FD" w:rsidP="004372FD">
      <w:pPr>
        <w:jc w:val="right"/>
        <w:rPr>
          <w:b/>
          <w:bCs/>
          <w:sz w:val="22"/>
          <w:szCs w:val="22"/>
        </w:rPr>
      </w:pPr>
    </w:p>
    <w:p w:rsidR="004372FD" w:rsidRPr="00D95194" w:rsidRDefault="004372FD" w:rsidP="003E4504">
      <w:pPr>
        <w:suppressAutoHyphens/>
        <w:rPr>
          <w:sz w:val="22"/>
          <w:szCs w:val="22"/>
        </w:rPr>
      </w:pPr>
    </w:p>
    <w:sectPr w:rsidR="004372FD" w:rsidRPr="00D95194" w:rsidSect="004372FD">
      <w:pgSz w:w="15840" w:h="12240" w:orient="landscape"/>
      <w:pgMar w:top="851" w:right="1134" w:bottom="170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14" w:rsidRDefault="00FE7914" w:rsidP="0025196F">
      <w:r>
        <w:separator/>
      </w:r>
    </w:p>
  </w:endnote>
  <w:endnote w:type="continuationSeparator" w:id="0">
    <w:p w:rsidR="00FE7914" w:rsidRDefault="00FE7914" w:rsidP="002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14" w:rsidRDefault="00FE7914" w:rsidP="0025196F">
      <w:r>
        <w:separator/>
      </w:r>
    </w:p>
  </w:footnote>
  <w:footnote w:type="continuationSeparator" w:id="0">
    <w:p w:rsidR="00FE7914" w:rsidRDefault="00FE7914" w:rsidP="0025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FD" w:rsidRDefault="004372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2FF9">
      <w:rPr>
        <w:noProof/>
      </w:rPr>
      <w:t>2</w:t>
    </w:r>
    <w:r>
      <w:fldChar w:fldCharType="end"/>
    </w:r>
  </w:p>
  <w:p w:rsidR="004372FD" w:rsidRDefault="004372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4E5"/>
    <w:rsid w:val="000478EB"/>
    <w:rsid w:val="000F1A02"/>
    <w:rsid w:val="00137667"/>
    <w:rsid w:val="001464B2"/>
    <w:rsid w:val="001A2440"/>
    <w:rsid w:val="001B4F8D"/>
    <w:rsid w:val="001F265D"/>
    <w:rsid w:val="00230942"/>
    <w:rsid w:val="00243998"/>
    <w:rsid w:val="0025196F"/>
    <w:rsid w:val="00285D0C"/>
    <w:rsid w:val="002A2B11"/>
    <w:rsid w:val="002F22EB"/>
    <w:rsid w:val="00326996"/>
    <w:rsid w:val="003314DB"/>
    <w:rsid w:val="003E4504"/>
    <w:rsid w:val="0043001D"/>
    <w:rsid w:val="004372FD"/>
    <w:rsid w:val="004914DD"/>
    <w:rsid w:val="00492FF9"/>
    <w:rsid w:val="00511A2B"/>
    <w:rsid w:val="00554BEC"/>
    <w:rsid w:val="00565260"/>
    <w:rsid w:val="00595F6F"/>
    <w:rsid w:val="005C0140"/>
    <w:rsid w:val="006415B0"/>
    <w:rsid w:val="006463D8"/>
    <w:rsid w:val="006724E5"/>
    <w:rsid w:val="006953EF"/>
    <w:rsid w:val="00711921"/>
    <w:rsid w:val="00762307"/>
    <w:rsid w:val="00796BD1"/>
    <w:rsid w:val="007A696D"/>
    <w:rsid w:val="008A3858"/>
    <w:rsid w:val="009840BA"/>
    <w:rsid w:val="00A03876"/>
    <w:rsid w:val="00A13C7B"/>
    <w:rsid w:val="00A74173"/>
    <w:rsid w:val="00AD35A1"/>
    <w:rsid w:val="00AE1A2A"/>
    <w:rsid w:val="00B52D22"/>
    <w:rsid w:val="00B83D8D"/>
    <w:rsid w:val="00B95FEE"/>
    <w:rsid w:val="00BF2B0B"/>
    <w:rsid w:val="00C6269F"/>
    <w:rsid w:val="00C77447"/>
    <w:rsid w:val="00D368DC"/>
    <w:rsid w:val="00D95194"/>
    <w:rsid w:val="00D97342"/>
    <w:rsid w:val="00F4320C"/>
    <w:rsid w:val="00F71B7A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73B3-94AA-4AC6-83FA-A1145FD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51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5196F"/>
    <w:rPr>
      <w:sz w:val="28"/>
    </w:rPr>
  </w:style>
  <w:style w:type="paragraph" w:styleId="ab">
    <w:name w:val="footer"/>
    <w:basedOn w:val="a"/>
    <w:link w:val="ac"/>
    <w:rsid w:val="00251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196F"/>
    <w:rPr>
      <w:sz w:val="28"/>
    </w:rPr>
  </w:style>
  <w:style w:type="character" w:styleId="ad">
    <w:name w:val="Hyperlink"/>
    <w:rsid w:val="002519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117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2024-12-26T13:06:00Z</cp:lastPrinted>
  <dcterms:created xsi:type="dcterms:W3CDTF">2024-12-25T09:27:00Z</dcterms:created>
  <dcterms:modified xsi:type="dcterms:W3CDTF">2024-12-26T14:16:00Z</dcterms:modified>
</cp:coreProperties>
</file>