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A13B2" w:rsidRDefault="00B52D22">
      <w:pPr>
        <w:pStyle w:val="4"/>
      </w:pPr>
      <w:proofErr w:type="gramStart"/>
      <w:r w:rsidRPr="006A13B2">
        <w:t>АДМИНИСТРАЦИЯ  МУНИЦИПАЛЬНОГО</w:t>
      </w:r>
      <w:proofErr w:type="gramEnd"/>
      <w:r w:rsidRPr="006A13B2">
        <w:t xml:space="preserve">  ОБРАЗОВАНИЯ</w:t>
      </w:r>
    </w:p>
    <w:p w:rsidR="00B52D22" w:rsidRPr="006A13B2" w:rsidRDefault="00B52D22">
      <w:pPr>
        <w:jc w:val="center"/>
        <w:rPr>
          <w:b/>
          <w:sz w:val="22"/>
        </w:rPr>
      </w:pPr>
      <w:proofErr w:type="gramStart"/>
      <w:r w:rsidRPr="006A13B2">
        <w:rPr>
          <w:b/>
          <w:sz w:val="22"/>
        </w:rPr>
        <w:t>ТИХВИНСКИЙ  МУНИЦИПАЛЬНЫЙ</w:t>
      </w:r>
      <w:proofErr w:type="gramEnd"/>
      <w:r w:rsidRPr="006A13B2">
        <w:rPr>
          <w:b/>
          <w:sz w:val="22"/>
        </w:rPr>
        <w:t xml:space="preserve">  РАЙОН </w:t>
      </w:r>
    </w:p>
    <w:p w:rsidR="00B52D22" w:rsidRPr="006A13B2" w:rsidRDefault="00B52D22">
      <w:pPr>
        <w:jc w:val="center"/>
        <w:rPr>
          <w:b/>
          <w:sz w:val="22"/>
        </w:rPr>
      </w:pPr>
      <w:proofErr w:type="gramStart"/>
      <w:r w:rsidRPr="006A13B2">
        <w:rPr>
          <w:b/>
          <w:sz w:val="22"/>
        </w:rPr>
        <w:t>ЛЕНИНГРАДСКОЙ  ОБЛАСТИ</w:t>
      </w:r>
      <w:proofErr w:type="gramEnd"/>
    </w:p>
    <w:p w:rsidR="00B52D22" w:rsidRPr="006A13B2" w:rsidRDefault="00B52D22">
      <w:pPr>
        <w:jc w:val="center"/>
        <w:rPr>
          <w:b/>
          <w:sz w:val="22"/>
        </w:rPr>
      </w:pPr>
      <w:r w:rsidRPr="006A13B2">
        <w:rPr>
          <w:b/>
          <w:sz w:val="22"/>
        </w:rPr>
        <w:t>(</w:t>
      </w:r>
      <w:proofErr w:type="gramStart"/>
      <w:r w:rsidRPr="006A13B2">
        <w:rPr>
          <w:b/>
          <w:sz w:val="22"/>
        </w:rPr>
        <w:t>АДМИНИСТРАЦИЯ  ТИХВИНСКОГО</w:t>
      </w:r>
      <w:proofErr w:type="gramEnd"/>
      <w:r w:rsidRPr="006A13B2">
        <w:rPr>
          <w:b/>
          <w:sz w:val="22"/>
        </w:rPr>
        <w:t xml:space="preserve">  РАЙОНА)</w:t>
      </w:r>
    </w:p>
    <w:p w:rsidR="00B52D22" w:rsidRPr="006A13B2" w:rsidRDefault="00B52D22">
      <w:pPr>
        <w:jc w:val="center"/>
        <w:rPr>
          <w:b/>
          <w:sz w:val="32"/>
        </w:rPr>
      </w:pPr>
    </w:p>
    <w:p w:rsidR="00B52D22" w:rsidRPr="006A13B2" w:rsidRDefault="00B52D22">
      <w:pPr>
        <w:jc w:val="center"/>
        <w:rPr>
          <w:sz w:val="10"/>
        </w:rPr>
      </w:pPr>
      <w:r w:rsidRPr="006A13B2">
        <w:rPr>
          <w:b/>
          <w:sz w:val="32"/>
        </w:rPr>
        <w:t>ПОСТАНОВЛЕНИЕ</w:t>
      </w:r>
    </w:p>
    <w:p w:rsidR="00B52D22" w:rsidRPr="006A13B2" w:rsidRDefault="00B52D22">
      <w:pPr>
        <w:jc w:val="center"/>
        <w:rPr>
          <w:sz w:val="10"/>
        </w:rPr>
      </w:pPr>
    </w:p>
    <w:p w:rsidR="00B52D22" w:rsidRPr="006A13B2" w:rsidRDefault="00B52D22">
      <w:pPr>
        <w:jc w:val="center"/>
        <w:rPr>
          <w:sz w:val="10"/>
        </w:rPr>
      </w:pPr>
    </w:p>
    <w:p w:rsidR="00B52D22" w:rsidRPr="006A13B2" w:rsidRDefault="00B52D22">
      <w:pPr>
        <w:tabs>
          <w:tab w:val="left" w:pos="4962"/>
        </w:tabs>
        <w:rPr>
          <w:sz w:val="16"/>
        </w:rPr>
      </w:pPr>
    </w:p>
    <w:p w:rsidR="00B52D22" w:rsidRPr="006A13B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A13B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6A13B2" w:rsidRDefault="006A13B2">
      <w:pPr>
        <w:tabs>
          <w:tab w:val="left" w:pos="567"/>
          <w:tab w:val="left" w:pos="3686"/>
        </w:tabs>
      </w:pPr>
      <w:r w:rsidRPr="006A13B2">
        <w:tab/>
        <w:t>27 декабря 2024 г.</w:t>
      </w:r>
      <w:r w:rsidRPr="006A13B2">
        <w:tab/>
      </w:r>
      <w:bookmarkStart w:id="0" w:name="_GoBack"/>
      <w:r w:rsidRPr="006A13B2">
        <w:t>01-3361-а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2B660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B660A" w:rsidRDefault="002B660A" w:rsidP="006953EF">
            <w:pPr>
              <w:suppressAutoHyphens/>
              <w:rPr>
                <w:sz w:val="24"/>
                <w:szCs w:val="24"/>
              </w:rPr>
            </w:pPr>
            <w:r w:rsidRPr="002B660A">
              <w:rPr>
                <w:sz w:val="24"/>
                <w:szCs w:val="24"/>
              </w:rPr>
              <w:t>Об утверждении персонального состава комиссии по подготовке проектов правил землепользования и застройки на территории Тихвинского района Ленинградской области</w:t>
            </w:r>
          </w:p>
        </w:tc>
      </w:tr>
    </w:tbl>
    <w:p w:rsidR="002B660A" w:rsidRPr="0082432A" w:rsidRDefault="002B660A" w:rsidP="002B660A">
      <w:pPr>
        <w:rPr>
          <w:sz w:val="24"/>
        </w:rPr>
      </w:pPr>
      <w:r w:rsidRPr="0082432A">
        <w:rPr>
          <w:sz w:val="24"/>
        </w:rPr>
        <w:t>21 0100 ДО</w:t>
      </w:r>
    </w:p>
    <w:p w:rsidR="002B660A" w:rsidRPr="0082432A" w:rsidRDefault="002B660A" w:rsidP="002B660A">
      <w:pPr>
        <w:rPr>
          <w:sz w:val="24"/>
        </w:rPr>
      </w:pPr>
    </w:p>
    <w:p w:rsidR="002B660A" w:rsidRPr="002B660A" w:rsidRDefault="002B660A" w:rsidP="002B660A">
      <w:pPr>
        <w:widowControl w:val="0"/>
        <w:suppressAutoHyphens/>
        <w:ind w:firstLine="720"/>
        <w:rPr>
          <w:color w:val="000000"/>
          <w:szCs w:val="28"/>
        </w:rPr>
      </w:pPr>
      <w:r w:rsidRPr="002B660A">
        <w:rPr>
          <w:color w:val="000000"/>
          <w:szCs w:val="28"/>
        </w:rPr>
        <w:t>В соответствии с Положением о комиссии по подготовке проектов правил землепользования и застройки на территории Тихвинского района Ленинградской области, утверждённым постановлением администрации Тихвинского района от 12 декабря 2024 года №</w:t>
      </w:r>
      <w:r w:rsidR="003430D0">
        <w:rPr>
          <w:color w:val="000000"/>
          <w:szCs w:val="28"/>
        </w:rPr>
        <w:t> </w:t>
      </w:r>
      <w:r w:rsidRPr="002B660A">
        <w:rPr>
          <w:color w:val="000000"/>
          <w:szCs w:val="28"/>
        </w:rPr>
        <w:t>01-3163-а, администрация Тихвинского района ПОСТАНОВЛЯЕТ:</w:t>
      </w:r>
    </w:p>
    <w:p w:rsidR="002B660A" w:rsidRPr="002B660A" w:rsidRDefault="002B660A" w:rsidP="002B660A">
      <w:pPr>
        <w:tabs>
          <w:tab w:val="left" w:pos="567"/>
        </w:tabs>
        <w:suppressAutoHyphens/>
        <w:ind w:firstLine="720"/>
        <w:rPr>
          <w:szCs w:val="28"/>
        </w:rPr>
      </w:pPr>
      <w:r w:rsidRPr="002B660A">
        <w:rPr>
          <w:szCs w:val="28"/>
        </w:rPr>
        <w:t>1. Утвердить персональный состав комиссии по подготовке проектов правил землепользования и застройки на территории Тихвинского района Ленинградской области (приложение).</w:t>
      </w:r>
    </w:p>
    <w:p w:rsidR="002B660A" w:rsidRPr="002B660A" w:rsidRDefault="002B660A" w:rsidP="002B660A">
      <w:pPr>
        <w:tabs>
          <w:tab w:val="left" w:pos="567"/>
        </w:tabs>
        <w:suppressAutoHyphens/>
        <w:ind w:firstLine="720"/>
        <w:rPr>
          <w:szCs w:val="28"/>
        </w:rPr>
      </w:pPr>
      <w:r w:rsidRPr="002B660A">
        <w:rPr>
          <w:szCs w:val="28"/>
        </w:rPr>
        <w:t>2</w:t>
      </w:r>
      <w:r w:rsidRPr="002B660A">
        <w:rPr>
          <w:color w:val="000000"/>
          <w:szCs w:val="28"/>
        </w:rPr>
        <w:t>. Признать утратившим силу</w:t>
      </w:r>
      <w:r w:rsidRPr="002B660A">
        <w:rPr>
          <w:szCs w:val="28"/>
        </w:rPr>
        <w:t>:</w:t>
      </w:r>
    </w:p>
    <w:p w:rsidR="002B660A" w:rsidRPr="002B660A" w:rsidRDefault="002B660A" w:rsidP="002B660A">
      <w:pPr>
        <w:tabs>
          <w:tab w:val="left" w:pos="567"/>
        </w:tabs>
        <w:suppressAutoHyphens/>
        <w:ind w:firstLine="720"/>
        <w:rPr>
          <w:szCs w:val="28"/>
        </w:rPr>
      </w:pPr>
      <w:r>
        <w:rPr>
          <w:szCs w:val="28"/>
        </w:rPr>
        <w:t xml:space="preserve">- </w:t>
      </w:r>
      <w:r w:rsidRPr="002B660A">
        <w:rPr>
          <w:szCs w:val="28"/>
        </w:rPr>
        <w:t xml:space="preserve">постановление администрации Тихвинского района </w:t>
      </w:r>
      <w:r w:rsidRPr="002B660A">
        <w:rPr>
          <w:b/>
          <w:bCs/>
          <w:szCs w:val="28"/>
        </w:rPr>
        <w:t>от</w:t>
      </w:r>
      <w:r w:rsidRPr="002B660A">
        <w:rPr>
          <w:szCs w:val="28"/>
        </w:rPr>
        <w:t xml:space="preserve"> </w:t>
      </w:r>
      <w:r w:rsidRPr="002B660A">
        <w:rPr>
          <w:b/>
          <w:bCs/>
          <w:szCs w:val="28"/>
        </w:rPr>
        <w:t>14 ноября 2019 года №</w:t>
      </w:r>
      <w:r w:rsidR="007E7704">
        <w:rPr>
          <w:b/>
          <w:bCs/>
          <w:szCs w:val="28"/>
        </w:rPr>
        <w:t> </w:t>
      </w:r>
      <w:r w:rsidRPr="002B660A">
        <w:rPr>
          <w:b/>
          <w:bCs/>
          <w:szCs w:val="28"/>
        </w:rPr>
        <w:t>01-2670-а</w:t>
      </w:r>
      <w:r w:rsidRPr="002B660A">
        <w:rPr>
          <w:szCs w:val="28"/>
        </w:rPr>
        <w:t xml:space="preserve"> «</w:t>
      </w:r>
      <w:r w:rsidR="00645EC4" w:rsidRPr="00645EC4">
        <w:rPr>
          <w:szCs w:val="28"/>
        </w:rPr>
        <w:t>Об утверждении состава и порядка деятельности комиссии по подготовке проектов Правил землепользования и застройки на территории Тихвинского района Ленинградской области</w:t>
      </w:r>
      <w:r w:rsidRPr="002B660A">
        <w:rPr>
          <w:szCs w:val="28"/>
        </w:rPr>
        <w:t>»;</w:t>
      </w:r>
    </w:p>
    <w:p w:rsidR="002B660A" w:rsidRPr="002B660A" w:rsidRDefault="002B660A" w:rsidP="002B660A">
      <w:pPr>
        <w:tabs>
          <w:tab w:val="left" w:pos="567"/>
        </w:tabs>
        <w:suppressAutoHyphens/>
        <w:ind w:firstLine="720"/>
        <w:rPr>
          <w:szCs w:val="28"/>
        </w:rPr>
      </w:pPr>
      <w:r w:rsidRPr="002B660A">
        <w:rPr>
          <w:szCs w:val="28"/>
        </w:rPr>
        <w:t xml:space="preserve">- постановление администрации Тихвинского района </w:t>
      </w:r>
      <w:r w:rsidRPr="002B660A">
        <w:rPr>
          <w:b/>
          <w:bCs/>
          <w:szCs w:val="28"/>
        </w:rPr>
        <w:t>от</w:t>
      </w:r>
      <w:r w:rsidRPr="002B660A">
        <w:rPr>
          <w:szCs w:val="28"/>
        </w:rPr>
        <w:t xml:space="preserve"> </w:t>
      </w:r>
      <w:r w:rsidRPr="002B660A">
        <w:rPr>
          <w:b/>
          <w:bCs/>
          <w:szCs w:val="28"/>
        </w:rPr>
        <w:t>31 марта 2020 года №</w:t>
      </w:r>
      <w:r w:rsidR="00645EC4">
        <w:rPr>
          <w:b/>
          <w:bCs/>
          <w:szCs w:val="28"/>
        </w:rPr>
        <w:t> </w:t>
      </w:r>
      <w:r w:rsidRPr="002B660A">
        <w:rPr>
          <w:b/>
          <w:bCs/>
          <w:szCs w:val="28"/>
        </w:rPr>
        <w:t>01-689-а</w:t>
      </w:r>
      <w:r w:rsidRPr="002B660A">
        <w:rPr>
          <w:szCs w:val="28"/>
        </w:rPr>
        <w:t xml:space="preserve"> «О внесении изменений в постановление администрации Тихвинского района от 14 ноября 2019 года №01-2670-а «Об утверждении состава и порядка деятельности комиссии по подготовке проектов Правил землепользования и застройки на территории Тихвинского района Ленинградской области»;</w:t>
      </w:r>
    </w:p>
    <w:p w:rsidR="002B660A" w:rsidRPr="002B660A" w:rsidRDefault="002B660A" w:rsidP="002B660A">
      <w:pPr>
        <w:tabs>
          <w:tab w:val="left" w:pos="567"/>
        </w:tabs>
        <w:suppressAutoHyphens/>
        <w:ind w:firstLine="720"/>
        <w:rPr>
          <w:szCs w:val="28"/>
        </w:rPr>
      </w:pPr>
      <w:r w:rsidRPr="002B660A">
        <w:rPr>
          <w:szCs w:val="28"/>
        </w:rPr>
        <w:t xml:space="preserve">- постановление администрации Тихвинского района </w:t>
      </w:r>
      <w:r w:rsidRPr="002B660A">
        <w:rPr>
          <w:b/>
          <w:bCs/>
          <w:szCs w:val="28"/>
        </w:rPr>
        <w:t>от</w:t>
      </w:r>
      <w:r w:rsidRPr="002B660A">
        <w:rPr>
          <w:szCs w:val="28"/>
        </w:rPr>
        <w:t xml:space="preserve"> </w:t>
      </w:r>
      <w:r w:rsidRPr="002B660A">
        <w:rPr>
          <w:b/>
          <w:bCs/>
          <w:szCs w:val="28"/>
        </w:rPr>
        <w:t>3 августа 2020 года №</w:t>
      </w:r>
      <w:r w:rsidR="00645EC4">
        <w:rPr>
          <w:b/>
          <w:bCs/>
          <w:szCs w:val="28"/>
        </w:rPr>
        <w:t> </w:t>
      </w:r>
      <w:r w:rsidRPr="002B660A">
        <w:rPr>
          <w:b/>
          <w:bCs/>
          <w:szCs w:val="28"/>
        </w:rPr>
        <w:t>01-1446-а</w:t>
      </w:r>
      <w:r w:rsidRPr="002B660A">
        <w:rPr>
          <w:szCs w:val="28"/>
        </w:rPr>
        <w:t xml:space="preserve"> «</w:t>
      </w:r>
      <w:r w:rsidR="00645EC4" w:rsidRPr="00645EC4">
        <w:rPr>
          <w:szCs w:val="28"/>
        </w:rPr>
        <w:t>О внесении изменений в постановление администрации Тихвинского района Ленинградской области от 14 ноября 2019 года №01-2670-а «Об утверждении состава и порядка деятельности комиссии по подготовке проектов Правил землепользования и застройки на территории Тихвинско</w:t>
      </w:r>
      <w:r w:rsidR="00645EC4">
        <w:rPr>
          <w:szCs w:val="28"/>
        </w:rPr>
        <w:t>го района Ленинградской области</w:t>
      </w:r>
      <w:r w:rsidRPr="002B660A">
        <w:rPr>
          <w:szCs w:val="28"/>
        </w:rPr>
        <w:t>».</w:t>
      </w:r>
    </w:p>
    <w:p w:rsidR="002B660A" w:rsidRPr="002B660A" w:rsidRDefault="002B660A" w:rsidP="002B660A">
      <w:pPr>
        <w:tabs>
          <w:tab w:val="left" w:pos="567"/>
        </w:tabs>
        <w:suppressAutoHyphens/>
        <w:ind w:firstLine="720"/>
        <w:rPr>
          <w:szCs w:val="28"/>
        </w:rPr>
      </w:pPr>
      <w:r w:rsidRPr="002B660A">
        <w:rPr>
          <w:szCs w:val="28"/>
        </w:rPr>
        <w:t>3. Настоящее постановление вступает в силу со дня его подписания.</w:t>
      </w:r>
    </w:p>
    <w:p w:rsidR="002B660A" w:rsidRPr="002B660A" w:rsidRDefault="002B660A" w:rsidP="002B660A">
      <w:pPr>
        <w:tabs>
          <w:tab w:val="left" w:pos="567"/>
        </w:tabs>
        <w:suppressAutoHyphens/>
        <w:ind w:firstLine="720"/>
        <w:rPr>
          <w:szCs w:val="28"/>
        </w:rPr>
      </w:pPr>
    </w:p>
    <w:p w:rsidR="002B660A" w:rsidRPr="002B660A" w:rsidRDefault="002B660A" w:rsidP="002B660A">
      <w:pPr>
        <w:tabs>
          <w:tab w:val="left" w:pos="1134"/>
        </w:tabs>
        <w:suppressAutoHyphens/>
        <w:ind w:firstLine="720"/>
        <w:rPr>
          <w:szCs w:val="28"/>
        </w:rPr>
      </w:pPr>
    </w:p>
    <w:p w:rsidR="002B660A" w:rsidRPr="002B660A" w:rsidRDefault="002B660A" w:rsidP="002B660A">
      <w:pPr>
        <w:tabs>
          <w:tab w:val="left" w:pos="1134"/>
        </w:tabs>
        <w:suppressAutoHyphens/>
        <w:rPr>
          <w:szCs w:val="28"/>
        </w:rPr>
      </w:pPr>
      <w:r w:rsidRPr="002B660A">
        <w:rPr>
          <w:szCs w:val="28"/>
        </w:rPr>
        <w:t xml:space="preserve">И.о. главы администрации </w:t>
      </w:r>
      <w:r>
        <w:rPr>
          <w:szCs w:val="28"/>
        </w:rPr>
        <w:t xml:space="preserve">                                                          </w:t>
      </w:r>
      <w:r w:rsidRPr="002B660A">
        <w:rPr>
          <w:szCs w:val="28"/>
        </w:rPr>
        <w:t>С.А. Суворова</w:t>
      </w:r>
    </w:p>
    <w:p w:rsidR="002B660A" w:rsidRPr="002B660A" w:rsidRDefault="002B660A" w:rsidP="002B660A">
      <w:pPr>
        <w:ind w:right="-43"/>
        <w:rPr>
          <w:i/>
          <w:sz w:val="26"/>
          <w:szCs w:val="26"/>
        </w:rPr>
      </w:pPr>
    </w:p>
    <w:p w:rsidR="002B660A" w:rsidRPr="002B660A" w:rsidRDefault="002B660A" w:rsidP="002B660A">
      <w:pPr>
        <w:suppressAutoHyphens/>
        <w:rPr>
          <w:sz w:val="22"/>
          <w:szCs w:val="22"/>
        </w:rPr>
      </w:pPr>
      <w:bookmarkStart w:id="1" w:name="_Hlk114154272"/>
      <w:r w:rsidRPr="002B660A">
        <w:rPr>
          <w:sz w:val="22"/>
          <w:szCs w:val="22"/>
        </w:rPr>
        <w:lastRenderedPageBreak/>
        <w:t>СОГЛАСОВАНО:</w:t>
      </w:r>
    </w:p>
    <w:tbl>
      <w:tblPr>
        <w:tblW w:w="931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09"/>
        <w:gridCol w:w="291"/>
        <w:gridCol w:w="2119"/>
      </w:tblGrid>
      <w:tr w:rsidR="002B660A" w:rsidRPr="002B660A" w:rsidTr="002B660A">
        <w:tc>
          <w:tcPr>
            <w:tcW w:w="6909" w:type="dxa"/>
            <w:hideMark/>
          </w:tcPr>
          <w:p w:rsidR="002B660A" w:rsidRPr="002B660A" w:rsidRDefault="002B660A" w:rsidP="002B660A">
            <w:pPr>
              <w:suppressAutoHyphens/>
              <w:rPr>
                <w:color w:val="000000"/>
                <w:sz w:val="22"/>
                <w:szCs w:val="22"/>
              </w:rPr>
            </w:pPr>
            <w:r w:rsidRPr="002B660A">
              <w:rPr>
                <w:color w:val="000000"/>
                <w:sz w:val="22"/>
                <w:szCs w:val="22"/>
              </w:rPr>
              <w:t>Заместитель главы администрации – председатель комитета по архитектуре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660A">
              <w:rPr>
                <w:color w:val="000000"/>
                <w:sz w:val="22"/>
                <w:szCs w:val="22"/>
              </w:rPr>
              <w:t>градостроительству</w:t>
            </w:r>
          </w:p>
        </w:tc>
        <w:tc>
          <w:tcPr>
            <w:tcW w:w="291" w:type="dxa"/>
          </w:tcPr>
          <w:p w:rsidR="002B660A" w:rsidRPr="002B660A" w:rsidRDefault="002B660A" w:rsidP="002B660A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hideMark/>
          </w:tcPr>
          <w:p w:rsidR="002B660A" w:rsidRPr="002B660A" w:rsidRDefault="002B660A" w:rsidP="002B660A">
            <w:pPr>
              <w:suppressAutoHyphens/>
              <w:rPr>
                <w:color w:val="000000"/>
                <w:sz w:val="22"/>
                <w:szCs w:val="22"/>
              </w:rPr>
            </w:pPr>
            <w:r w:rsidRPr="002B660A">
              <w:rPr>
                <w:color w:val="000000"/>
                <w:sz w:val="22"/>
                <w:szCs w:val="22"/>
              </w:rPr>
              <w:t>Катышевский Ю.В.</w:t>
            </w:r>
          </w:p>
        </w:tc>
      </w:tr>
      <w:tr w:rsidR="002B660A" w:rsidRPr="002B660A" w:rsidTr="002B660A">
        <w:tc>
          <w:tcPr>
            <w:tcW w:w="6909" w:type="dxa"/>
            <w:hideMark/>
          </w:tcPr>
          <w:p w:rsidR="002B660A" w:rsidRPr="002B660A" w:rsidRDefault="002B660A" w:rsidP="002B660A">
            <w:pPr>
              <w:suppressAutoHyphens/>
              <w:rPr>
                <w:color w:val="000000"/>
                <w:sz w:val="22"/>
                <w:szCs w:val="22"/>
              </w:rPr>
            </w:pPr>
            <w:r w:rsidRPr="002B660A">
              <w:rPr>
                <w:color w:val="000000"/>
                <w:sz w:val="22"/>
                <w:szCs w:val="22"/>
              </w:rPr>
              <w:t>Заведующий отделом архитектуры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660A">
              <w:rPr>
                <w:color w:val="000000"/>
                <w:sz w:val="22"/>
                <w:szCs w:val="22"/>
              </w:rPr>
              <w:t>градостроительства комитета по управлению муниципальным имуществом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660A">
              <w:rPr>
                <w:color w:val="000000"/>
                <w:sz w:val="22"/>
                <w:szCs w:val="22"/>
              </w:rPr>
              <w:t>градостроительству</w:t>
            </w:r>
          </w:p>
        </w:tc>
        <w:tc>
          <w:tcPr>
            <w:tcW w:w="291" w:type="dxa"/>
            <w:hideMark/>
          </w:tcPr>
          <w:p w:rsidR="002B660A" w:rsidRPr="002B660A" w:rsidRDefault="002B660A" w:rsidP="002B660A">
            <w:pPr>
              <w:suppressAutoHyphens/>
              <w:rPr>
                <w:color w:val="000000"/>
                <w:sz w:val="22"/>
                <w:szCs w:val="22"/>
              </w:rPr>
            </w:pPr>
            <w:r w:rsidRPr="002B660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19" w:type="dxa"/>
            <w:hideMark/>
          </w:tcPr>
          <w:p w:rsidR="002B660A" w:rsidRPr="002B660A" w:rsidRDefault="002B660A" w:rsidP="002B660A">
            <w:pPr>
              <w:suppressAutoHyphens/>
              <w:rPr>
                <w:color w:val="000000"/>
                <w:sz w:val="22"/>
                <w:szCs w:val="22"/>
              </w:rPr>
            </w:pPr>
            <w:r w:rsidRPr="002B660A">
              <w:rPr>
                <w:color w:val="000000"/>
                <w:sz w:val="22"/>
                <w:szCs w:val="22"/>
              </w:rPr>
              <w:t>Кузьмина И.В.</w:t>
            </w:r>
          </w:p>
        </w:tc>
      </w:tr>
      <w:tr w:rsidR="002B660A" w:rsidRPr="002B660A" w:rsidTr="002B660A">
        <w:tc>
          <w:tcPr>
            <w:tcW w:w="6909" w:type="dxa"/>
            <w:hideMark/>
          </w:tcPr>
          <w:p w:rsidR="002B660A" w:rsidRPr="002B660A" w:rsidRDefault="002B660A" w:rsidP="002B660A">
            <w:pPr>
              <w:suppressAutoHyphens/>
              <w:rPr>
                <w:color w:val="000000"/>
                <w:sz w:val="22"/>
                <w:szCs w:val="22"/>
              </w:rPr>
            </w:pPr>
            <w:r w:rsidRPr="002B660A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91" w:type="dxa"/>
            <w:hideMark/>
          </w:tcPr>
          <w:p w:rsidR="002B660A" w:rsidRPr="002B660A" w:rsidRDefault="002B660A" w:rsidP="002B660A">
            <w:pPr>
              <w:suppressAutoHyphens/>
              <w:rPr>
                <w:color w:val="000000"/>
                <w:sz w:val="22"/>
                <w:szCs w:val="22"/>
              </w:rPr>
            </w:pPr>
            <w:r w:rsidRPr="002B660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19" w:type="dxa"/>
            <w:hideMark/>
          </w:tcPr>
          <w:p w:rsidR="002B660A" w:rsidRPr="002B660A" w:rsidRDefault="002B660A" w:rsidP="002B660A">
            <w:pPr>
              <w:suppressAutoHyphens/>
              <w:rPr>
                <w:color w:val="000000"/>
                <w:sz w:val="22"/>
                <w:szCs w:val="22"/>
              </w:rPr>
            </w:pPr>
            <w:r w:rsidRPr="002B660A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2B660A" w:rsidRPr="002B660A" w:rsidTr="002B660A">
        <w:tc>
          <w:tcPr>
            <w:tcW w:w="6909" w:type="dxa"/>
            <w:hideMark/>
          </w:tcPr>
          <w:p w:rsidR="002B660A" w:rsidRPr="002B660A" w:rsidRDefault="002B660A" w:rsidP="002B660A">
            <w:pPr>
              <w:suppressAutoHyphens/>
              <w:rPr>
                <w:color w:val="000000"/>
                <w:sz w:val="22"/>
                <w:szCs w:val="22"/>
              </w:rPr>
            </w:pPr>
            <w:r w:rsidRPr="002B660A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91" w:type="dxa"/>
            <w:hideMark/>
          </w:tcPr>
          <w:p w:rsidR="002B660A" w:rsidRPr="002B660A" w:rsidRDefault="002B660A" w:rsidP="002B660A">
            <w:pPr>
              <w:suppressAutoHyphens/>
              <w:rPr>
                <w:color w:val="000000"/>
                <w:sz w:val="22"/>
                <w:szCs w:val="22"/>
              </w:rPr>
            </w:pPr>
            <w:r w:rsidRPr="002B660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19" w:type="dxa"/>
            <w:hideMark/>
          </w:tcPr>
          <w:p w:rsidR="002B660A" w:rsidRPr="002B660A" w:rsidRDefault="002B660A" w:rsidP="002B660A">
            <w:pPr>
              <w:suppressAutoHyphens/>
              <w:rPr>
                <w:color w:val="000000"/>
                <w:sz w:val="22"/>
                <w:szCs w:val="22"/>
              </w:rPr>
            </w:pPr>
            <w:r w:rsidRPr="002B660A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</w:tbl>
    <w:p w:rsidR="002B660A" w:rsidRPr="002B660A" w:rsidRDefault="002B660A" w:rsidP="002B660A">
      <w:pPr>
        <w:suppressAutoHyphens/>
        <w:rPr>
          <w:sz w:val="22"/>
          <w:szCs w:val="22"/>
        </w:rPr>
      </w:pPr>
    </w:p>
    <w:p w:rsidR="002B660A" w:rsidRPr="002B660A" w:rsidRDefault="002B660A" w:rsidP="002B660A">
      <w:pPr>
        <w:suppressAutoHyphens/>
        <w:rPr>
          <w:sz w:val="22"/>
          <w:szCs w:val="22"/>
        </w:rPr>
      </w:pPr>
    </w:p>
    <w:p w:rsidR="002B660A" w:rsidRPr="002B660A" w:rsidRDefault="002B660A" w:rsidP="002B660A">
      <w:pPr>
        <w:suppressAutoHyphens/>
        <w:rPr>
          <w:iCs/>
          <w:sz w:val="22"/>
          <w:szCs w:val="22"/>
        </w:rPr>
      </w:pPr>
      <w:bookmarkStart w:id="2" w:name="_Hlk98756667"/>
      <w:r w:rsidRPr="002B660A">
        <w:rPr>
          <w:iCs/>
          <w:sz w:val="22"/>
          <w:szCs w:val="22"/>
        </w:rPr>
        <w:t xml:space="preserve">РАССЫЛКА: 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64"/>
        <w:gridCol w:w="992"/>
      </w:tblGrid>
      <w:tr w:rsidR="002B660A" w:rsidRPr="002B660A" w:rsidTr="002B660A">
        <w:tc>
          <w:tcPr>
            <w:tcW w:w="8364" w:type="dxa"/>
            <w:hideMark/>
          </w:tcPr>
          <w:p w:rsidR="002B660A" w:rsidRPr="002B660A" w:rsidRDefault="002B660A" w:rsidP="002B660A">
            <w:pPr>
              <w:tabs>
                <w:tab w:val="left" w:pos="3686"/>
              </w:tabs>
              <w:suppressAutoHyphens/>
              <w:rPr>
                <w:iCs/>
                <w:sz w:val="22"/>
                <w:szCs w:val="22"/>
              </w:rPr>
            </w:pPr>
            <w:r w:rsidRPr="002B660A">
              <w:rPr>
                <w:iCs/>
                <w:sz w:val="22"/>
                <w:szCs w:val="22"/>
              </w:rPr>
              <w:t xml:space="preserve">Дело </w:t>
            </w:r>
          </w:p>
        </w:tc>
        <w:tc>
          <w:tcPr>
            <w:tcW w:w="992" w:type="dxa"/>
            <w:hideMark/>
          </w:tcPr>
          <w:p w:rsidR="002B660A" w:rsidRPr="002B660A" w:rsidRDefault="002B660A" w:rsidP="002B660A">
            <w:pPr>
              <w:tabs>
                <w:tab w:val="left" w:pos="3686"/>
              </w:tabs>
              <w:suppressAutoHyphens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  <w:r w:rsidRPr="002B660A"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</w:rPr>
              <w:t xml:space="preserve"> экз.</w:t>
            </w:r>
          </w:p>
        </w:tc>
      </w:tr>
      <w:tr w:rsidR="002B660A" w:rsidRPr="002B660A" w:rsidTr="002B660A">
        <w:tc>
          <w:tcPr>
            <w:tcW w:w="8364" w:type="dxa"/>
            <w:hideMark/>
          </w:tcPr>
          <w:p w:rsidR="002B660A" w:rsidRPr="002B660A" w:rsidRDefault="002B660A" w:rsidP="002B660A">
            <w:pPr>
              <w:tabs>
                <w:tab w:val="left" w:pos="3686"/>
              </w:tabs>
              <w:suppressAutoHyphens/>
              <w:rPr>
                <w:iCs/>
                <w:sz w:val="22"/>
                <w:szCs w:val="22"/>
              </w:rPr>
            </w:pPr>
            <w:r w:rsidRPr="002B660A">
              <w:rPr>
                <w:iCs/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992" w:type="dxa"/>
            <w:hideMark/>
          </w:tcPr>
          <w:p w:rsidR="002B660A" w:rsidRPr="002B660A" w:rsidRDefault="002B660A" w:rsidP="002B660A">
            <w:pPr>
              <w:tabs>
                <w:tab w:val="left" w:pos="3686"/>
              </w:tabs>
              <w:suppressAutoHyphens/>
              <w:rPr>
                <w:iCs/>
                <w:sz w:val="22"/>
                <w:szCs w:val="22"/>
              </w:rPr>
            </w:pPr>
            <w:r w:rsidRPr="002B660A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2</w:t>
            </w:r>
            <w:r w:rsidRPr="002B660A">
              <w:rPr>
                <w:iCs/>
                <w:sz w:val="22"/>
                <w:szCs w:val="22"/>
              </w:rPr>
              <w:t xml:space="preserve"> экз.</w:t>
            </w:r>
          </w:p>
        </w:tc>
      </w:tr>
      <w:tr w:rsidR="002B660A" w:rsidRPr="002B660A" w:rsidTr="002B660A">
        <w:tc>
          <w:tcPr>
            <w:tcW w:w="8364" w:type="dxa"/>
            <w:hideMark/>
          </w:tcPr>
          <w:p w:rsidR="002B660A" w:rsidRPr="002B660A" w:rsidRDefault="002B660A" w:rsidP="002B660A">
            <w:pPr>
              <w:tabs>
                <w:tab w:val="left" w:pos="3686"/>
              </w:tabs>
              <w:suppressAutoHyphens/>
              <w:rPr>
                <w:iCs/>
                <w:sz w:val="22"/>
                <w:szCs w:val="22"/>
              </w:rPr>
            </w:pPr>
            <w:r w:rsidRPr="002B660A">
              <w:rPr>
                <w:iCs/>
                <w:sz w:val="22"/>
                <w:szCs w:val="22"/>
              </w:rPr>
              <w:t>Юридический отдел</w:t>
            </w:r>
          </w:p>
        </w:tc>
        <w:tc>
          <w:tcPr>
            <w:tcW w:w="992" w:type="dxa"/>
            <w:hideMark/>
          </w:tcPr>
          <w:p w:rsidR="002B660A" w:rsidRPr="002B660A" w:rsidRDefault="002B660A" w:rsidP="002B660A">
            <w:pPr>
              <w:tabs>
                <w:tab w:val="left" w:pos="3686"/>
              </w:tabs>
              <w:suppressAutoHyphens/>
              <w:rPr>
                <w:iCs/>
                <w:sz w:val="22"/>
                <w:szCs w:val="22"/>
              </w:rPr>
            </w:pPr>
            <w:r w:rsidRPr="002B660A">
              <w:rPr>
                <w:iCs/>
                <w:sz w:val="22"/>
                <w:szCs w:val="22"/>
              </w:rPr>
              <w:t>-1 экз.</w:t>
            </w:r>
          </w:p>
        </w:tc>
      </w:tr>
      <w:tr w:rsidR="002B660A" w:rsidRPr="002B660A" w:rsidTr="002B660A">
        <w:tc>
          <w:tcPr>
            <w:tcW w:w="8364" w:type="dxa"/>
            <w:hideMark/>
          </w:tcPr>
          <w:p w:rsidR="002B660A" w:rsidRPr="002B660A" w:rsidRDefault="002B660A" w:rsidP="002B660A">
            <w:pPr>
              <w:tabs>
                <w:tab w:val="left" w:pos="3686"/>
              </w:tabs>
              <w:suppressAutoHyphens/>
              <w:rPr>
                <w:iCs/>
                <w:sz w:val="22"/>
                <w:szCs w:val="22"/>
              </w:rPr>
            </w:pPr>
            <w:r w:rsidRPr="002B660A">
              <w:rPr>
                <w:iCs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992" w:type="dxa"/>
            <w:hideMark/>
          </w:tcPr>
          <w:p w:rsidR="002B660A" w:rsidRPr="002B660A" w:rsidRDefault="002B660A" w:rsidP="002B660A">
            <w:pPr>
              <w:tabs>
                <w:tab w:val="left" w:pos="3686"/>
              </w:tabs>
              <w:suppressAutoHyphens/>
              <w:rPr>
                <w:iCs/>
                <w:sz w:val="22"/>
                <w:szCs w:val="22"/>
              </w:rPr>
            </w:pPr>
            <w:r w:rsidRPr="002B660A">
              <w:rPr>
                <w:iCs/>
                <w:sz w:val="22"/>
                <w:szCs w:val="22"/>
              </w:rPr>
              <w:t>СЭД</w:t>
            </w:r>
          </w:p>
        </w:tc>
      </w:tr>
      <w:tr w:rsidR="002B660A" w:rsidRPr="002B660A" w:rsidTr="002B660A">
        <w:tc>
          <w:tcPr>
            <w:tcW w:w="8364" w:type="dxa"/>
            <w:hideMark/>
          </w:tcPr>
          <w:p w:rsidR="002B660A" w:rsidRPr="002B660A" w:rsidRDefault="002B660A" w:rsidP="002B660A">
            <w:pPr>
              <w:suppressAutoHyphens/>
              <w:rPr>
                <w:sz w:val="22"/>
                <w:szCs w:val="22"/>
              </w:rPr>
            </w:pPr>
            <w:r w:rsidRPr="002B660A">
              <w:rPr>
                <w:sz w:val="22"/>
                <w:szCs w:val="22"/>
              </w:rPr>
              <w:t xml:space="preserve">Совет депутатов </w:t>
            </w:r>
          </w:p>
        </w:tc>
        <w:tc>
          <w:tcPr>
            <w:tcW w:w="992" w:type="dxa"/>
            <w:hideMark/>
          </w:tcPr>
          <w:p w:rsidR="002B660A" w:rsidRPr="002B660A" w:rsidRDefault="002B660A" w:rsidP="002B660A">
            <w:pPr>
              <w:tabs>
                <w:tab w:val="left" w:pos="3686"/>
              </w:tabs>
              <w:suppressAutoHyphens/>
              <w:rPr>
                <w:iCs/>
                <w:sz w:val="22"/>
                <w:szCs w:val="22"/>
              </w:rPr>
            </w:pPr>
            <w:r w:rsidRPr="002B660A">
              <w:rPr>
                <w:iCs/>
                <w:sz w:val="22"/>
                <w:szCs w:val="22"/>
              </w:rPr>
              <w:t>-1 экз.</w:t>
            </w:r>
          </w:p>
        </w:tc>
      </w:tr>
      <w:tr w:rsidR="002B660A" w:rsidRPr="002B660A" w:rsidTr="002B660A">
        <w:tc>
          <w:tcPr>
            <w:tcW w:w="8364" w:type="dxa"/>
            <w:hideMark/>
          </w:tcPr>
          <w:p w:rsidR="002B660A" w:rsidRPr="002B660A" w:rsidRDefault="002B660A" w:rsidP="002B660A">
            <w:pPr>
              <w:suppressAutoHyphens/>
              <w:rPr>
                <w:sz w:val="22"/>
                <w:szCs w:val="22"/>
              </w:rPr>
            </w:pPr>
            <w:r w:rsidRPr="002B660A">
              <w:rPr>
                <w:sz w:val="22"/>
                <w:szCs w:val="22"/>
              </w:rPr>
              <w:t>Совет депутатов сельских поселений</w:t>
            </w:r>
          </w:p>
        </w:tc>
        <w:tc>
          <w:tcPr>
            <w:tcW w:w="992" w:type="dxa"/>
            <w:hideMark/>
          </w:tcPr>
          <w:p w:rsidR="002B660A" w:rsidRPr="002B660A" w:rsidRDefault="002B660A" w:rsidP="002B660A">
            <w:pPr>
              <w:tabs>
                <w:tab w:val="left" w:pos="3686"/>
              </w:tabs>
              <w:suppressAutoHyphens/>
              <w:rPr>
                <w:iCs/>
                <w:sz w:val="22"/>
                <w:szCs w:val="22"/>
              </w:rPr>
            </w:pPr>
            <w:r w:rsidRPr="002B660A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8</w:t>
            </w:r>
            <w:r w:rsidRPr="002B660A">
              <w:rPr>
                <w:iCs/>
                <w:sz w:val="22"/>
                <w:szCs w:val="22"/>
              </w:rPr>
              <w:t xml:space="preserve"> экз.</w:t>
            </w:r>
          </w:p>
        </w:tc>
      </w:tr>
      <w:tr w:rsidR="002B660A" w:rsidRPr="002B660A" w:rsidTr="002B660A">
        <w:tc>
          <w:tcPr>
            <w:tcW w:w="8364" w:type="dxa"/>
            <w:hideMark/>
          </w:tcPr>
          <w:p w:rsidR="002B660A" w:rsidRPr="002B660A" w:rsidRDefault="002B660A" w:rsidP="002B660A">
            <w:pPr>
              <w:tabs>
                <w:tab w:val="left" w:pos="3686"/>
              </w:tabs>
              <w:suppressAutoHyphens/>
              <w:rPr>
                <w:iCs/>
                <w:sz w:val="22"/>
                <w:szCs w:val="22"/>
              </w:rPr>
            </w:pPr>
            <w:r w:rsidRPr="002B660A">
              <w:rPr>
                <w:iCs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992" w:type="dxa"/>
            <w:hideMark/>
          </w:tcPr>
          <w:p w:rsidR="002B660A" w:rsidRPr="002B660A" w:rsidRDefault="002B660A" w:rsidP="002B660A">
            <w:pPr>
              <w:tabs>
                <w:tab w:val="left" w:pos="3686"/>
              </w:tabs>
              <w:suppressAutoHyphens/>
              <w:rPr>
                <w:iCs/>
                <w:sz w:val="22"/>
                <w:szCs w:val="22"/>
              </w:rPr>
            </w:pPr>
            <w:r w:rsidRPr="002B660A">
              <w:rPr>
                <w:iCs/>
                <w:sz w:val="22"/>
                <w:szCs w:val="22"/>
              </w:rPr>
              <w:t>-1 экз.</w:t>
            </w:r>
          </w:p>
        </w:tc>
      </w:tr>
      <w:tr w:rsidR="002B660A" w:rsidRPr="002B660A" w:rsidTr="002B660A">
        <w:tc>
          <w:tcPr>
            <w:tcW w:w="8364" w:type="dxa"/>
            <w:hideMark/>
          </w:tcPr>
          <w:p w:rsidR="002B660A" w:rsidRPr="002B660A" w:rsidRDefault="002B660A" w:rsidP="002B660A">
            <w:pPr>
              <w:tabs>
                <w:tab w:val="left" w:pos="3686"/>
              </w:tabs>
              <w:suppressAutoHyphens/>
              <w:rPr>
                <w:iCs/>
                <w:sz w:val="22"/>
                <w:szCs w:val="22"/>
              </w:rPr>
            </w:pPr>
            <w:r w:rsidRPr="002B660A"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hideMark/>
          </w:tcPr>
          <w:p w:rsidR="002B660A" w:rsidRPr="002B660A" w:rsidRDefault="002B660A" w:rsidP="002B660A">
            <w:pPr>
              <w:tabs>
                <w:tab w:val="left" w:pos="3686"/>
              </w:tabs>
              <w:suppressAutoHyphens/>
              <w:rPr>
                <w:iCs/>
                <w:sz w:val="22"/>
                <w:szCs w:val="22"/>
              </w:rPr>
            </w:pPr>
            <w:r w:rsidRPr="002B660A">
              <w:rPr>
                <w:iCs/>
                <w:sz w:val="22"/>
                <w:szCs w:val="22"/>
              </w:rPr>
              <w:t>14</w:t>
            </w:r>
          </w:p>
        </w:tc>
      </w:tr>
    </w:tbl>
    <w:p w:rsidR="002B660A" w:rsidRPr="002B660A" w:rsidRDefault="002B660A" w:rsidP="002B660A">
      <w:pPr>
        <w:suppressAutoHyphens/>
        <w:rPr>
          <w:iCs/>
          <w:sz w:val="22"/>
          <w:szCs w:val="22"/>
        </w:rPr>
      </w:pPr>
    </w:p>
    <w:p w:rsidR="002B660A" w:rsidRPr="002B660A" w:rsidRDefault="002B660A" w:rsidP="002B660A">
      <w:pPr>
        <w:suppressAutoHyphens/>
        <w:rPr>
          <w:sz w:val="22"/>
          <w:szCs w:val="22"/>
        </w:rPr>
      </w:pPr>
    </w:p>
    <w:bookmarkEnd w:id="1"/>
    <w:p w:rsidR="002B660A" w:rsidRPr="002B660A" w:rsidRDefault="002B660A" w:rsidP="002B660A">
      <w:pPr>
        <w:suppressAutoHyphens/>
        <w:rPr>
          <w:sz w:val="22"/>
          <w:szCs w:val="22"/>
        </w:rPr>
      </w:pPr>
    </w:p>
    <w:p w:rsidR="002B660A" w:rsidRPr="002B660A" w:rsidRDefault="002B660A" w:rsidP="002B660A">
      <w:pPr>
        <w:rPr>
          <w:sz w:val="24"/>
          <w:szCs w:val="24"/>
        </w:rPr>
      </w:pPr>
    </w:p>
    <w:p w:rsidR="002B660A" w:rsidRPr="002B660A" w:rsidRDefault="002B660A" w:rsidP="002B660A">
      <w:pPr>
        <w:rPr>
          <w:sz w:val="24"/>
          <w:szCs w:val="24"/>
        </w:rPr>
      </w:pPr>
    </w:p>
    <w:p w:rsidR="002B660A" w:rsidRPr="002B660A" w:rsidRDefault="002B660A" w:rsidP="002B660A">
      <w:pPr>
        <w:rPr>
          <w:sz w:val="24"/>
          <w:szCs w:val="24"/>
        </w:rPr>
      </w:pPr>
    </w:p>
    <w:p w:rsidR="002B660A" w:rsidRPr="002B660A" w:rsidRDefault="002B660A" w:rsidP="002B660A">
      <w:pPr>
        <w:rPr>
          <w:sz w:val="24"/>
          <w:szCs w:val="24"/>
        </w:rPr>
      </w:pPr>
    </w:p>
    <w:p w:rsidR="002B660A" w:rsidRPr="002B660A" w:rsidRDefault="002B660A" w:rsidP="002B660A">
      <w:pPr>
        <w:rPr>
          <w:sz w:val="24"/>
          <w:szCs w:val="24"/>
        </w:rPr>
      </w:pPr>
    </w:p>
    <w:p w:rsidR="002B660A" w:rsidRPr="002B660A" w:rsidRDefault="002B660A" w:rsidP="002B660A">
      <w:pPr>
        <w:rPr>
          <w:sz w:val="24"/>
          <w:szCs w:val="24"/>
        </w:rPr>
      </w:pPr>
    </w:p>
    <w:p w:rsidR="002B660A" w:rsidRPr="002B660A" w:rsidRDefault="002B660A" w:rsidP="002B660A">
      <w:pPr>
        <w:rPr>
          <w:sz w:val="24"/>
          <w:szCs w:val="24"/>
        </w:rPr>
      </w:pPr>
    </w:p>
    <w:p w:rsidR="002B660A" w:rsidRPr="002B660A" w:rsidRDefault="002B660A" w:rsidP="002B660A">
      <w:pPr>
        <w:rPr>
          <w:sz w:val="24"/>
          <w:szCs w:val="24"/>
        </w:rPr>
      </w:pPr>
    </w:p>
    <w:p w:rsidR="002B660A" w:rsidRPr="002B660A" w:rsidRDefault="002B660A" w:rsidP="002B660A">
      <w:pPr>
        <w:rPr>
          <w:sz w:val="24"/>
          <w:szCs w:val="24"/>
        </w:rPr>
      </w:pPr>
    </w:p>
    <w:p w:rsidR="002B660A" w:rsidRPr="002B660A" w:rsidRDefault="002B660A" w:rsidP="002B660A">
      <w:pPr>
        <w:rPr>
          <w:sz w:val="24"/>
          <w:szCs w:val="24"/>
        </w:rPr>
      </w:pPr>
    </w:p>
    <w:p w:rsidR="002B660A" w:rsidRPr="002B660A" w:rsidRDefault="002B660A" w:rsidP="002B660A">
      <w:pPr>
        <w:rPr>
          <w:sz w:val="24"/>
          <w:szCs w:val="24"/>
        </w:rPr>
      </w:pPr>
    </w:p>
    <w:bookmarkEnd w:id="2"/>
    <w:p w:rsidR="002B660A" w:rsidRPr="002B660A" w:rsidRDefault="002B660A" w:rsidP="002B660A">
      <w:pPr>
        <w:ind w:right="-43"/>
        <w:rPr>
          <w:sz w:val="18"/>
          <w:szCs w:val="18"/>
        </w:rPr>
      </w:pPr>
    </w:p>
    <w:p w:rsidR="002B660A" w:rsidRPr="002B660A" w:rsidRDefault="002B660A" w:rsidP="002B660A">
      <w:pPr>
        <w:ind w:right="-43"/>
        <w:rPr>
          <w:sz w:val="18"/>
          <w:szCs w:val="18"/>
        </w:rPr>
      </w:pPr>
    </w:p>
    <w:p w:rsidR="002B660A" w:rsidRPr="002B660A" w:rsidRDefault="002B660A" w:rsidP="002B660A">
      <w:pPr>
        <w:ind w:right="-43"/>
        <w:rPr>
          <w:sz w:val="18"/>
          <w:szCs w:val="18"/>
        </w:rPr>
      </w:pPr>
    </w:p>
    <w:p w:rsidR="002B660A" w:rsidRPr="002B660A" w:rsidRDefault="002B660A" w:rsidP="002B660A">
      <w:pPr>
        <w:ind w:right="-43"/>
        <w:rPr>
          <w:sz w:val="18"/>
          <w:szCs w:val="18"/>
        </w:rPr>
      </w:pPr>
    </w:p>
    <w:p w:rsidR="002B660A" w:rsidRPr="002B660A" w:rsidRDefault="002B660A" w:rsidP="002B660A">
      <w:pPr>
        <w:ind w:right="-43"/>
        <w:rPr>
          <w:sz w:val="18"/>
          <w:szCs w:val="18"/>
        </w:rPr>
      </w:pPr>
    </w:p>
    <w:p w:rsidR="002B660A" w:rsidRPr="002B660A" w:rsidRDefault="002B660A" w:rsidP="002B660A">
      <w:pPr>
        <w:ind w:right="-43"/>
        <w:rPr>
          <w:sz w:val="18"/>
          <w:szCs w:val="18"/>
        </w:rPr>
      </w:pPr>
    </w:p>
    <w:p w:rsidR="002B660A" w:rsidRPr="002B660A" w:rsidRDefault="002B660A" w:rsidP="002B660A">
      <w:pPr>
        <w:ind w:right="-43"/>
        <w:rPr>
          <w:sz w:val="18"/>
          <w:szCs w:val="18"/>
        </w:rPr>
      </w:pPr>
    </w:p>
    <w:p w:rsidR="002B660A" w:rsidRPr="002B660A" w:rsidRDefault="002B660A" w:rsidP="002B660A">
      <w:pPr>
        <w:ind w:right="-43"/>
        <w:rPr>
          <w:sz w:val="18"/>
          <w:szCs w:val="18"/>
        </w:rPr>
      </w:pPr>
    </w:p>
    <w:p w:rsidR="002B660A" w:rsidRPr="002B660A" w:rsidRDefault="002B660A" w:rsidP="002B660A">
      <w:pPr>
        <w:ind w:right="-43"/>
        <w:rPr>
          <w:sz w:val="18"/>
          <w:szCs w:val="18"/>
        </w:rPr>
      </w:pPr>
    </w:p>
    <w:p w:rsidR="002B660A" w:rsidRDefault="002B660A" w:rsidP="002B660A">
      <w:pPr>
        <w:ind w:right="-43"/>
        <w:rPr>
          <w:sz w:val="18"/>
          <w:szCs w:val="18"/>
        </w:rPr>
      </w:pPr>
    </w:p>
    <w:p w:rsidR="003430D0" w:rsidRDefault="003430D0" w:rsidP="002B660A">
      <w:pPr>
        <w:ind w:right="-43"/>
        <w:rPr>
          <w:sz w:val="18"/>
          <w:szCs w:val="18"/>
        </w:rPr>
      </w:pPr>
    </w:p>
    <w:p w:rsidR="003430D0" w:rsidRDefault="003430D0" w:rsidP="002B660A">
      <w:pPr>
        <w:ind w:right="-43"/>
        <w:rPr>
          <w:sz w:val="18"/>
          <w:szCs w:val="18"/>
        </w:rPr>
      </w:pPr>
    </w:p>
    <w:p w:rsidR="003430D0" w:rsidRDefault="003430D0" w:rsidP="002B660A">
      <w:pPr>
        <w:ind w:right="-43"/>
        <w:rPr>
          <w:sz w:val="18"/>
          <w:szCs w:val="18"/>
        </w:rPr>
      </w:pPr>
    </w:p>
    <w:p w:rsidR="003430D0" w:rsidRDefault="003430D0" w:rsidP="002B660A">
      <w:pPr>
        <w:ind w:right="-43"/>
        <w:rPr>
          <w:sz w:val="18"/>
          <w:szCs w:val="18"/>
        </w:rPr>
      </w:pPr>
    </w:p>
    <w:p w:rsidR="003430D0" w:rsidRDefault="003430D0" w:rsidP="002B660A">
      <w:pPr>
        <w:ind w:right="-43"/>
        <w:rPr>
          <w:sz w:val="18"/>
          <w:szCs w:val="18"/>
        </w:rPr>
      </w:pPr>
    </w:p>
    <w:p w:rsidR="003430D0" w:rsidRDefault="003430D0" w:rsidP="002B660A">
      <w:pPr>
        <w:ind w:right="-43"/>
        <w:rPr>
          <w:sz w:val="18"/>
          <w:szCs w:val="18"/>
        </w:rPr>
      </w:pPr>
    </w:p>
    <w:p w:rsidR="003430D0" w:rsidRDefault="003430D0" w:rsidP="002B660A">
      <w:pPr>
        <w:ind w:right="-43"/>
        <w:rPr>
          <w:sz w:val="18"/>
          <w:szCs w:val="18"/>
        </w:rPr>
      </w:pPr>
    </w:p>
    <w:p w:rsidR="003430D0" w:rsidRDefault="003430D0" w:rsidP="002B660A">
      <w:pPr>
        <w:ind w:right="-43"/>
        <w:rPr>
          <w:sz w:val="18"/>
          <w:szCs w:val="18"/>
        </w:rPr>
      </w:pPr>
    </w:p>
    <w:p w:rsidR="003430D0" w:rsidRDefault="003430D0" w:rsidP="002B660A">
      <w:pPr>
        <w:ind w:right="-43"/>
        <w:rPr>
          <w:sz w:val="18"/>
          <w:szCs w:val="18"/>
        </w:rPr>
      </w:pPr>
    </w:p>
    <w:p w:rsidR="003430D0" w:rsidRDefault="003430D0" w:rsidP="002B660A">
      <w:pPr>
        <w:ind w:right="-43"/>
        <w:rPr>
          <w:sz w:val="18"/>
          <w:szCs w:val="18"/>
        </w:rPr>
      </w:pPr>
    </w:p>
    <w:p w:rsidR="003430D0" w:rsidRDefault="003430D0" w:rsidP="002B660A">
      <w:pPr>
        <w:ind w:right="-43"/>
        <w:rPr>
          <w:sz w:val="18"/>
          <w:szCs w:val="18"/>
        </w:rPr>
      </w:pPr>
    </w:p>
    <w:p w:rsidR="003430D0" w:rsidRDefault="003430D0" w:rsidP="002B660A">
      <w:pPr>
        <w:ind w:right="-43"/>
        <w:rPr>
          <w:sz w:val="18"/>
          <w:szCs w:val="18"/>
        </w:rPr>
      </w:pPr>
    </w:p>
    <w:p w:rsidR="003430D0" w:rsidRDefault="003430D0" w:rsidP="002B660A">
      <w:pPr>
        <w:ind w:right="-43"/>
        <w:rPr>
          <w:sz w:val="18"/>
          <w:szCs w:val="18"/>
        </w:rPr>
      </w:pPr>
    </w:p>
    <w:p w:rsidR="003430D0" w:rsidRDefault="003430D0" w:rsidP="002B660A">
      <w:pPr>
        <w:ind w:right="-43"/>
        <w:rPr>
          <w:sz w:val="18"/>
          <w:szCs w:val="18"/>
        </w:rPr>
      </w:pPr>
    </w:p>
    <w:p w:rsidR="003430D0" w:rsidRPr="002B660A" w:rsidRDefault="003430D0" w:rsidP="002B660A">
      <w:pPr>
        <w:ind w:right="-43"/>
        <w:rPr>
          <w:sz w:val="18"/>
          <w:szCs w:val="18"/>
        </w:rPr>
      </w:pPr>
    </w:p>
    <w:p w:rsidR="002B660A" w:rsidRPr="002B660A" w:rsidRDefault="002B660A" w:rsidP="002B660A">
      <w:pPr>
        <w:ind w:right="-43"/>
        <w:rPr>
          <w:sz w:val="18"/>
          <w:szCs w:val="18"/>
        </w:rPr>
      </w:pPr>
    </w:p>
    <w:p w:rsidR="002B660A" w:rsidRPr="003430D0" w:rsidRDefault="002B660A" w:rsidP="003430D0">
      <w:pPr>
        <w:rPr>
          <w:sz w:val="24"/>
        </w:rPr>
      </w:pPr>
      <w:r w:rsidRPr="003430D0">
        <w:rPr>
          <w:sz w:val="24"/>
        </w:rPr>
        <w:t>Соколова Татьяна Викторовна,</w:t>
      </w:r>
    </w:p>
    <w:p w:rsidR="003430D0" w:rsidRDefault="002B660A" w:rsidP="003430D0">
      <w:pPr>
        <w:rPr>
          <w:sz w:val="24"/>
        </w:rPr>
        <w:sectPr w:rsidR="003430D0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3430D0">
        <w:rPr>
          <w:sz w:val="24"/>
        </w:rPr>
        <w:t>76-414</w:t>
      </w:r>
    </w:p>
    <w:p w:rsidR="003430D0" w:rsidRPr="003430D0" w:rsidRDefault="003430D0" w:rsidP="003430D0">
      <w:pPr>
        <w:keepNext/>
        <w:widowControl w:val="0"/>
        <w:ind w:firstLine="5103"/>
        <w:jc w:val="left"/>
        <w:rPr>
          <w:sz w:val="24"/>
          <w:szCs w:val="24"/>
        </w:rPr>
      </w:pPr>
      <w:r w:rsidRPr="003430D0">
        <w:rPr>
          <w:sz w:val="24"/>
          <w:szCs w:val="24"/>
        </w:rPr>
        <w:lastRenderedPageBreak/>
        <w:t>УТВЕРЖДЕН</w:t>
      </w:r>
    </w:p>
    <w:p w:rsidR="003430D0" w:rsidRPr="003430D0" w:rsidRDefault="003430D0" w:rsidP="003430D0">
      <w:pPr>
        <w:widowControl w:val="0"/>
        <w:ind w:firstLine="5103"/>
        <w:jc w:val="left"/>
        <w:rPr>
          <w:sz w:val="24"/>
          <w:szCs w:val="24"/>
        </w:rPr>
      </w:pPr>
      <w:r w:rsidRPr="003430D0">
        <w:rPr>
          <w:sz w:val="24"/>
          <w:szCs w:val="24"/>
        </w:rPr>
        <w:t>постановлением администрации</w:t>
      </w:r>
    </w:p>
    <w:p w:rsidR="003430D0" w:rsidRPr="003430D0" w:rsidRDefault="003430D0" w:rsidP="003430D0">
      <w:pPr>
        <w:tabs>
          <w:tab w:val="left" w:pos="851"/>
          <w:tab w:val="left" w:pos="1134"/>
          <w:tab w:val="left" w:pos="2170"/>
        </w:tabs>
        <w:ind w:firstLine="5103"/>
        <w:jc w:val="left"/>
        <w:rPr>
          <w:sz w:val="24"/>
          <w:szCs w:val="24"/>
        </w:rPr>
      </w:pPr>
      <w:r w:rsidRPr="003430D0">
        <w:rPr>
          <w:sz w:val="24"/>
          <w:szCs w:val="24"/>
        </w:rPr>
        <w:t>Тихвинского района</w:t>
      </w:r>
    </w:p>
    <w:p w:rsidR="003430D0" w:rsidRPr="003430D0" w:rsidRDefault="003430D0" w:rsidP="003430D0">
      <w:pPr>
        <w:tabs>
          <w:tab w:val="left" w:pos="851"/>
          <w:tab w:val="left" w:pos="1134"/>
          <w:tab w:val="left" w:pos="2170"/>
        </w:tabs>
        <w:ind w:firstLine="5103"/>
        <w:jc w:val="left"/>
        <w:rPr>
          <w:color w:val="FF0000"/>
          <w:sz w:val="24"/>
          <w:szCs w:val="24"/>
        </w:rPr>
      </w:pPr>
      <w:r w:rsidRPr="003430D0">
        <w:rPr>
          <w:sz w:val="24"/>
          <w:szCs w:val="24"/>
        </w:rPr>
        <w:t xml:space="preserve">от </w:t>
      </w:r>
      <w:r w:rsidR="006A13B2">
        <w:rPr>
          <w:sz w:val="24"/>
          <w:szCs w:val="24"/>
        </w:rPr>
        <w:t>27</w:t>
      </w:r>
      <w:r w:rsidRPr="003430D0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3430D0">
        <w:rPr>
          <w:sz w:val="24"/>
          <w:szCs w:val="24"/>
        </w:rPr>
        <w:t xml:space="preserve"> 2024 г. №</w:t>
      </w:r>
      <w:r>
        <w:rPr>
          <w:sz w:val="24"/>
          <w:szCs w:val="24"/>
        </w:rPr>
        <w:t> 01-</w:t>
      </w:r>
      <w:r w:rsidR="006A13B2">
        <w:rPr>
          <w:sz w:val="24"/>
          <w:szCs w:val="24"/>
        </w:rPr>
        <w:t>3361</w:t>
      </w:r>
      <w:r>
        <w:rPr>
          <w:sz w:val="24"/>
          <w:szCs w:val="24"/>
        </w:rPr>
        <w:t>-а</w:t>
      </w:r>
    </w:p>
    <w:p w:rsidR="003430D0" w:rsidRPr="003430D0" w:rsidRDefault="003430D0" w:rsidP="003430D0">
      <w:pPr>
        <w:ind w:firstLine="5103"/>
        <w:jc w:val="left"/>
        <w:rPr>
          <w:sz w:val="24"/>
          <w:szCs w:val="24"/>
        </w:rPr>
      </w:pPr>
      <w:r w:rsidRPr="003430D0">
        <w:rPr>
          <w:sz w:val="24"/>
          <w:szCs w:val="24"/>
        </w:rPr>
        <w:t>(приложение)</w:t>
      </w:r>
    </w:p>
    <w:p w:rsidR="003430D0" w:rsidRDefault="003430D0" w:rsidP="003430D0">
      <w:pPr>
        <w:jc w:val="left"/>
        <w:rPr>
          <w:sz w:val="24"/>
          <w:szCs w:val="24"/>
        </w:rPr>
      </w:pPr>
    </w:p>
    <w:p w:rsidR="003430D0" w:rsidRPr="003430D0" w:rsidRDefault="003430D0" w:rsidP="003430D0">
      <w:pPr>
        <w:jc w:val="left"/>
        <w:rPr>
          <w:sz w:val="24"/>
          <w:szCs w:val="24"/>
        </w:rPr>
      </w:pPr>
    </w:p>
    <w:p w:rsidR="003430D0" w:rsidRPr="003430D0" w:rsidRDefault="003430D0" w:rsidP="003430D0">
      <w:pPr>
        <w:tabs>
          <w:tab w:val="left" w:pos="4500"/>
        </w:tabs>
        <w:jc w:val="center"/>
        <w:rPr>
          <w:b/>
          <w:bCs/>
          <w:sz w:val="24"/>
          <w:szCs w:val="24"/>
        </w:rPr>
      </w:pPr>
      <w:r w:rsidRPr="003430D0">
        <w:rPr>
          <w:b/>
          <w:sz w:val="24"/>
          <w:szCs w:val="24"/>
        </w:rPr>
        <w:t>Персональный состав комиссии</w:t>
      </w:r>
      <w:r w:rsidRPr="003430D0">
        <w:rPr>
          <w:sz w:val="24"/>
          <w:szCs w:val="24"/>
        </w:rPr>
        <w:t xml:space="preserve"> </w:t>
      </w:r>
      <w:r w:rsidRPr="003430D0">
        <w:rPr>
          <w:b/>
          <w:bCs/>
          <w:sz w:val="24"/>
          <w:szCs w:val="24"/>
        </w:rPr>
        <w:t>по подготовке проектов правил землепользования и застройки на территории Тихвинского района Ленинградской области</w:t>
      </w:r>
    </w:p>
    <w:p w:rsidR="003430D0" w:rsidRPr="003430D0" w:rsidRDefault="003430D0" w:rsidP="003430D0">
      <w:pPr>
        <w:tabs>
          <w:tab w:val="left" w:pos="4500"/>
        </w:tabs>
        <w:jc w:val="center"/>
        <w:rPr>
          <w:b/>
          <w:bCs/>
          <w:sz w:val="24"/>
          <w:szCs w:val="24"/>
        </w:rPr>
      </w:pP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b/>
          <w:bCs/>
          <w:sz w:val="24"/>
          <w:szCs w:val="24"/>
        </w:rPr>
      </w:pPr>
      <w:r w:rsidRPr="003430D0">
        <w:rPr>
          <w:b/>
          <w:bCs/>
          <w:sz w:val="24"/>
          <w:szCs w:val="24"/>
        </w:rPr>
        <w:tab/>
        <w:t xml:space="preserve">Председатель комиссии </w:t>
      </w:r>
      <w:r w:rsidRPr="003430D0">
        <w:rPr>
          <w:sz w:val="24"/>
          <w:szCs w:val="24"/>
        </w:rPr>
        <w:t>– заместитель главы администрации Тихвинского района – председатель комитета по управлению муниципальным имуществом и градостроительству;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b/>
          <w:bCs/>
          <w:sz w:val="24"/>
          <w:szCs w:val="24"/>
        </w:rPr>
      </w:pPr>
      <w:r w:rsidRPr="003430D0">
        <w:rPr>
          <w:sz w:val="24"/>
          <w:szCs w:val="24"/>
        </w:rPr>
        <w:tab/>
      </w:r>
      <w:r w:rsidRPr="003430D0">
        <w:rPr>
          <w:b/>
          <w:bCs/>
          <w:sz w:val="24"/>
          <w:szCs w:val="24"/>
        </w:rPr>
        <w:t xml:space="preserve">Заместитель председателя комиссии </w:t>
      </w:r>
      <w:r w:rsidRPr="003430D0">
        <w:rPr>
          <w:color w:val="000000"/>
          <w:sz w:val="24"/>
          <w:szCs w:val="24"/>
        </w:rPr>
        <w:t>– заведующий отделом архитектуры и градостроительства комитета по управлению муниципальным имуществом и градостроительству администрации Тихвинского района;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4"/>
          <w:szCs w:val="24"/>
        </w:rPr>
      </w:pPr>
      <w:r w:rsidRPr="003430D0">
        <w:rPr>
          <w:b/>
          <w:bCs/>
          <w:sz w:val="24"/>
          <w:szCs w:val="24"/>
        </w:rPr>
        <w:t xml:space="preserve">Секретарь комиссии </w:t>
      </w:r>
      <w:r w:rsidRPr="003430D0">
        <w:rPr>
          <w:sz w:val="24"/>
          <w:szCs w:val="24"/>
        </w:rPr>
        <w:t>– специалист отдела архитектуры и градостроительства комитета по управлению муниципальным имуществом и градостроительству администрации Тихвинского района;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b/>
          <w:bCs/>
          <w:sz w:val="24"/>
          <w:szCs w:val="24"/>
        </w:rPr>
      </w:pPr>
      <w:r w:rsidRPr="003430D0">
        <w:rPr>
          <w:b/>
          <w:bCs/>
          <w:sz w:val="24"/>
          <w:szCs w:val="24"/>
        </w:rPr>
        <w:t>Второй секретарь комиссии</w:t>
      </w:r>
      <w:r w:rsidRPr="003430D0">
        <w:rPr>
          <w:sz w:val="24"/>
          <w:szCs w:val="24"/>
        </w:rPr>
        <w:t xml:space="preserve"> – специалист в области земельных отношений администрации сельского поселения (по принадлежности рассматриваемой территории к определенному сельскому поселению);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sz w:val="22"/>
          <w:szCs w:val="22"/>
        </w:rPr>
      </w:pPr>
      <w:r w:rsidRPr="003430D0">
        <w:rPr>
          <w:sz w:val="24"/>
          <w:szCs w:val="24"/>
        </w:rPr>
        <w:tab/>
      </w:r>
      <w:r w:rsidRPr="003430D0">
        <w:rPr>
          <w:b/>
          <w:bCs/>
          <w:sz w:val="24"/>
          <w:szCs w:val="24"/>
        </w:rPr>
        <w:t>Члены комиссии: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rPr>
          <w:color w:val="000000"/>
          <w:sz w:val="24"/>
          <w:szCs w:val="24"/>
        </w:rPr>
      </w:pPr>
      <w:r w:rsidRPr="003430D0">
        <w:rPr>
          <w:sz w:val="24"/>
          <w:szCs w:val="24"/>
        </w:rPr>
        <w:tab/>
        <w:t xml:space="preserve"> - за</w:t>
      </w:r>
      <w:r w:rsidRPr="003430D0">
        <w:rPr>
          <w:color w:val="000000"/>
          <w:sz w:val="24"/>
          <w:szCs w:val="24"/>
        </w:rPr>
        <w:t>ведующий отделом земельных отношений комитета по управлению муниципальным имуществом и градостроительству администрации Тихвинского района;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rPr>
          <w:color w:val="000000"/>
          <w:sz w:val="24"/>
          <w:szCs w:val="24"/>
        </w:rPr>
      </w:pPr>
      <w:r w:rsidRPr="003430D0">
        <w:rPr>
          <w:color w:val="000000"/>
          <w:sz w:val="24"/>
          <w:szCs w:val="24"/>
        </w:rPr>
        <w:tab/>
        <w:t>- заведующий или специалист юридического отдела администрации Тихвинского района;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color w:val="000000"/>
          <w:sz w:val="24"/>
          <w:szCs w:val="24"/>
        </w:rPr>
      </w:pPr>
      <w:r w:rsidRPr="003430D0">
        <w:rPr>
          <w:color w:val="000000"/>
          <w:sz w:val="24"/>
          <w:szCs w:val="24"/>
        </w:rPr>
        <w:t xml:space="preserve">- </w:t>
      </w:r>
      <w:r w:rsidRPr="003430D0">
        <w:rPr>
          <w:b/>
          <w:bCs/>
          <w:color w:val="000000"/>
          <w:sz w:val="24"/>
          <w:szCs w:val="24"/>
        </w:rPr>
        <w:t>депутат совета депутатов Тихвинского городского поселения</w:t>
      </w:r>
      <w:r w:rsidRPr="003430D0">
        <w:rPr>
          <w:color w:val="000000"/>
          <w:sz w:val="24"/>
          <w:szCs w:val="24"/>
        </w:rPr>
        <w:t xml:space="preserve"> (по принадлежности рассматриваемой территории к Тихвинскому городскому поселению):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color w:val="000000"/>
          <w:sz w:val="24"/>
          <w:szCs w:val="24"/>
        </w:rPr>
      </w:pPr>
      <w:r w:rsidRPr="003430D0">
        <w:rPr>
          <w:color w:val="000000"/>
          <w:sz w:val="24"/>
          <w:szCs w:val="24"/>
        </w:rPr>
        <w:t xml:space="preserve">- </w:t>
      </w:r>
      <w:proofErr w:type="spellStart"/>
      <w:r w:rsidRPr="003430D0">
        <w:rPr>
          <w:b/>
          <w:bCs/>
          <w:color w:val="000000"/>
          <w:sz w:val="24"/>
          <w:szCs w:val="24"/>
        </w:rPr>
        <w:t>Шадричева</w:t>
      </w:r>
      <w:proofErr w:type="spellEnd"/>
      <w:r w:rsidRPr="003430D0">
        <w:rPr>
          <w:b/>
          <w:bCs/>
          <w:color w:val="000000"/>
          <w:sz w:val="24"/>
          <w:szCs w:val="24"/>
        </w:rPr>
        <w:t xml:space="preserve"> Надежда Васильевна</w:t>
      </w:r>
      <w:r w:rsidRPr="003430D0">
        <w:rPr>
          <w:color w:val="000000"/>
          <w:sz w:val="24"/>
          <w:szCs w:val="24"/>
        </w:rPr>
        <w:t>;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color w:val="000000"/>
          <w:sz w:val="24"/>
          <w:szCs w:val="24"/>
        </w:rPr>
      </w:pPr>
      <w:r w:rsidRPr="003430D0">
        <w:rPr>
          <w:color w:val="000000"/>
          <w:sz w:val="24"/>
          <w:szCs w:val="24"/>
        </w:rPr>
        <w:t xml:space="preserve">- </w:t>
      </w:r>
      <w:r w:rsidRPr="003430D0">
        <w:rPr>
          <w:b/>
          <w:bCs/>
          <w:color w:val="000000"/>
          <w:sz w:val="24"/>
          <w:szCs w:val="24"/>
        </w:rPr>
        <w:t>депутаты совета депутатов сельского поселения</w:t>
      </w:r>
      <w:r w:rsidRPr="003430D0">
        <w:rPr>
          <w:color w:val="000000"/>
          <w:sz w:val="24"/>
          <w:szCs w:val="24"/>
        </w:rPr>
        <w:t xml:space="preserve"> (по принадлежности рассматриваемой территории к определенному сельскому поселению):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color w:val="000000"/>
          <w:sz w:val="24"/>
          <w:szCs w:val="24"/>
        </w:rPr>
      </w:pPr>
      <w:r w:rsidRPr="003430D0">
        <w:rPr>
          <w:color w:val="000000"/>
          <w:sz w:val="24"/>
          <w:szCs w:val="24"/>
        </w:rPr>
        <w:t xml:space="preserve">- </w:t>
      </w:r>
      <w:r w:rsidRPr="003430D0">
        <w:rPr>
          <w:b/>
          <w:bCs/>
          <w:color w:val="000000"/>
          <w:sz w:val="24"/>
          <w:szCs w:val="24"/>
        </w:rPr>
        <w:t>Артамонов Александр Степанович</w:t>
      </w:r>
      <w:r w:rsidRPr="003430D0">
        <w:rPr>
          <w:color w:val="000000"/>
          <w:sz w:val="24"/>
          <w:szCs w:val="24"/>
        </w:rPr>
        <w:t xml:space="preserve"> – глава Горского сельского поселения;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color w:val="000000"/>
          <w:sz w:val="24"/>
          <w:szCs w:val="24"/>
        </w:rPr>
      </w:pPr>
      <w:r w:rsidRPr="003430D0">
        <w:rPr>
          <w:color w:val="000000"/>
          <w:sz w:val="24"/>
          <w:szCs w:val="24"/>
        </w:rPr>
        <w:t xml:space="preserve">- </w:t>
      </w:r>
      <w:r w:rsidRPr="003430D0">
        <w:rPr>
          <w:b/>
          <w:bCs/>
          <w:color w:val="000000"/>
          <w:sz w:val="24"/>
          <w:szCs w:val="24"/>
        </w:rPr>
        <w:t>Вихров Александр Викторович</w:t>
      </w:r>
      <w:r w:rsidRPr="003430D0">
        <w:rPr>
          <w:color w:val="000000"/>
          <w:sz w:val="24"/>
          <w:szCs w:val="24"/>
        </w:rPr>
        <w:t xml:space="preserve"> – депутат совета депутатов Пашозерского сельского поселения; 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color w:val="000000"/>
          <w:sz w:val="24"/>
          <w:szCs w:val="24"/>
        </w:rPr>
      </w:pPr>
      <w:r w:rsidRPr="003430D0">
        <w:rPr>
          <w:color w:val="000000"/>
          <w:sz w:val="24"/>
          <w:szCs w:val="24"/>
        </w:rPr>
        <w:t xml:space="preserve">- </w:t>
      </w:r>
      <w:r w:rsidRPr="003430D0">
        <w:rPr>
          <w:b/>
          <w:bCs/>
          <w:color w:val="000000"/>
          <w:sz w:val="24"/>
          <w:szCs w:val="24"/>
        </w:rPr>
        <w:t>Денисов Николай Иванович</w:t>
      </w:r>
      <w:r w:rsidRPr="003430D0">
        <w:rPr>
          <w:color w:val="000000"/>
          <w:sz w:val="24"/>
          <w:szCs w:val="24"/>
        </w:rPr>
        <w:t xml:space="preserve"> – депутат совета депутатов Шугозерского сельского поселения; 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color w:val="000000"/>
          <w:sz w:val="24"/>
          <w:szCs w:val="24"/>
        </w:rPr>
      </w:pPr>
      <w:r w:rsidRPr="003430D0">
        <w:rPr>
          <w:color w:val="000000"/>
          <w:sz w:val="24"/>
          <w:szCs w:val="24"/>
        </w:rPr>
        <w:t xml:space="preserve">- </w:t>
      </w:r>
      <w:r w:rsidRPr="003430D0">
        <w:rPr>
          <w:b/>
          <w:bCs/>
          <w:color w:val="000000"/>
          <w:sz w:val="24"/>
          <w:szCs w:val="24"/>
        </w:rPr>
        <w:t>Епифанова Екатерина Сергеевна</w:t>
      </w:r>
      <w:r w:rsidRPr="003430D0">
        <w:rPr>
          <w:color w:val="000000"/>
          <w:sz w:val="24"/>
          <w:szCs w:val="24"/>
        </w:rPr>
        <w:t xml:space="preserve"> – глава Ганьковского сельского поселения;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color w:val="000000"/>
          <w:sz w:val="24"/>
          <w:szCs w:val="24"/>
        </w:rPr>
      </w:pPr>
      <w:r w:rsidRPr="003430D0">
        <w:rPr>
          <w:color w:val="000000"/>
          <w:sz w:val="24"/>
          <w:szCs w:val="24"/>
        </w:rPr>
        <w:t xml:space="preserve">- </w:t>
      </w:r>
      <w:r w:rsidRPr="003430D0">
        <w:rPr>
          <w:b/>
          <w:bCs/>
          <w:color w:val="000000"/>
          <w:sz w:val="24"/>
          <w:szCs w:val="24"/>
        </w:rPr>
        <w:t>Канюков Олег Анатольевич</w:t>
      </w:r>
      <w:r w:rsidRPr="003430D0">
        <w:rPr>
          <w:color w:val="000000"/>
          <w:sz w:val="24"/>
          <w:szCs w:val="24"/>
        </w:rPr>
        <w:t xml:space="preserve"> – депутат совета депутатов Мелегежского сельского поселения; 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color w:val="000000"/>
          <w:sz w:val="24"/>
          <w:szCs w:val="24"/>
        </w:rPr>
      </w:pPr>
      <w:r w:rsidRPr="003430D0">
        <w:rPr>
          <w:color w:val="000000"/>
          <w:sz w:val="24"/>
          <w:szCs w:val="24"/>
        </w:rPr>
        <w:t xml:space="preserve">- </w:t>
      </w:r>
      <w:proofErr w:type="spellStart"/>
      <w:r w:rsidRPr="003430D0">
        <w:rPr>
          <w:b/>
          <w:bCs/>
          <w:color w:val="000000"/>
          <w:sz w:val="24"/>
          <w:szCs w:val="24"/>
        </w:rPr>
        <w:t>Рускуль</w:t>
      </w:r>
      <w:proofErr w:type="spellEnd"/>
      <w:r w:rsidRPr="003430D0">
        <w:rPr>
          <w:b/>
          <w:bCs/>
          <w:color w:val="000000"/>
          <w:sz w:val="24"/>
          <w:szCs w:val="24"/>
        </w:rPr>
        <w:t xml:space="preserve"> Ольга Ивановна</w:t>
      </w:r>
      <w:r w:rsidRPr="003430D0">
        <w:rPr>
          <w:color w:val="000000"/>
          <w:sz w:val="24"/>
          <w:szCs w:val="24"/>
        </w:rPr>
        <w:t xml:space="preserve"> – депутат совета депутатов Борского сельского поселения; 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color w:val="000000"/>
          <w:sz w:val="24"/>
          <w:szCs w:val="24"/>
        </w:rPr>
      </w:pPr>
      <w:r w:rsidRPr="003430D0">
        <w:rPr>
          <w:color w:val="000000"/>
          <w:sz w:val="24"/>
          <w:szCs w:val="24"/>
        </w:rPr>
        <w:t xml:space="preserve">- </w:t>
      </w:r>
      <w:r w:rsidRPr="003430D0">
        <w:rPr>
          <w:b/>
          <w:bCs/>
          <w:color w:val="000000"/>
          <w:sz w:val="24"/>
          <w:szCs w:val="24"/>
        </w:rPr>
        <w:t>Сапожников Владимир Васильевич</w:t>
      </w:r>
      <w:r w:rsidRPr="003430D0">
        <w:rPr>
          <w:color w:val="000000"/>
          <w:sz w:val="24"/>
          <w:szCs w:val="24"/>
        </w:rPr>
        <w:t xml:space="preserve"> – депутат совета депутатов Цвылёвского сельского поселения;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color w:val="000000"/>
          <w:sz w:val="24"/>
          <w:szCs w:val="24"/>
        </w:rPr>
      </w:pPr>
      <w:r w:rsidRPr="003430D0">
        <w:rPr>
          <w:color w:val="000000"/>
          <w:sz w:val="24"/>
          <w:szCs w:val="24"/>
        </w:rPr>
        <w:t xml:space="preserve">- </w:t>
      </w:r>
      <w:r w:rsidRPr="003430D0">
        <w:rPr>
          <w:b/>
          <w:bCs/>
          <w:color w:val="000000"/>
          <w:sz w:val="24"/>
          <w:szCs w:val="24"/>
        </w:rPr>
        <w:t>Шорохов Александр Юрьевич</w:t>
      </w:r>
      <w:r w:rsidRPr="003430D0">
        <w:rPr>
          <w:color w:val="000000"/>
          <w:sz w:val="24"/>
          <w:szCs w:val="24"/>
        </w:rPr>
        <w:t xml:space="preserve"> – </w:t>
      </w:r>
      <w:r w:rsidRPr="003430D0">
        <w:rPr>
          <w:sz w:val="24"/>
          <w:szCs w:val="24"/>
        </w:rPr>
        <w:t>глава Коськовского сельского поселения;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color w:val="000000"/>
          <w:sz w:val="24"/>
          <w:szCs w:val="24"/>
        </w:rPr>
      </w:pPr>
      <w:r w:rsidRPr="003430D0">
        <w:rPr>
          <w:color w:val="000000"/>
          <w:sz w:val="24"/>
          <w:szCs w:val="24"/>
        </w:rPr>
        <w:t xml:space="preserve">- </w:t>
      </w:r>
      <w:r w:rsidRPr="003430D0">
        <w:rPr>
          <w:b/>
          <w:bCs/>
          <w:color w:val="000000"/>
          <w:sz w:val="24"/>
          <w:szCs w:val="24"/>
        </w:rPr>
        <w:t>глава (заместитель главы) администрации сельского поселения</w:t>
      </w:r>
      <w:r w:rsidRPr="003430D0">
        <w:rPr>
          <w:color w:val="000000"/>
          <w:sz w:val="24"/>
          <w:szCs w:val="24"/>
        </w:rPr>
        <w:t xml:space="preserve"> (по принадлежности рассматриваемой территории к определенному сельскому поселению).</w:t>
      </w: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rPr>
          <w:color w:val="000000"/>
          <w:sz w:val="24"/>
          <w:szCs w:val="24"/>
        </w:rPr>
      </w:pPr>
    </w:p>
    <w:p w:rsidR="003430D0" w:rsidRPr="003430D0" w:rsidRDefault="003430D0" w:rsidP="003430D0">
      <w:pPr>
        <w:tabs>
          <w:tab w:val="left" w:pos="720"/>
          <w:tab w:val="left" w:pos="1440"/>
          <w:tab w:val="left" w:pos="2160"/>
          <w:tab w:val="left" w:pos="4512"/>
        </w:tabs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</w:t>
      </w:r>
    </w:p>
    <w:p w:rsidR="00554BEC" w:rsidRPr="003430D0" w:rsidRDefault="00554BEC" w:rsidP="003430D0">
      <w:pPr>
        <w:rPr>
          <w:sz w:val="24"/>
        </w:rPr>
      </w:pPr>
    </w:p>
    <w:sectPr w:rsidR="00554BEC" w:rsidRPr="003430D0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60A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B660A"/>
    <w:rsid w:val="002F22EB"/>
    <w:rsid w:val="00326996"/>
    <w:rsid w:val="003430D0"/>
    <w:rsid w:val="0043001D"/>
    <w:rsid w:val="004914DD"/>
    <w:rsid w:val="00511A2B"/>
    <w:rsid w:val="00554BEC"/>
    <w:rsid w:val="00595F6F"/>
    <w:rsid w:val="005C0140"/>
    <w:rsid w:val="006415B0"/>
    <w:rsid w:val="00645EC4"/>
    <w:rsid w:val="006463D8"/>
    <w:rsid w:val="006953EF"/>
    <w:rsid w:val="006A13B2"/>
    <w:rsid w:val="00711921"/>
    <w:rsid w:val="00743247"/>
    <w:rsid w:val="00796BD1"/>
    <w:rsid w:val="007A696D"/>
    <w:rsid w:val="007E7704"/>
    <w:rsid w:val="0082432A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1711-62AA-4720-BCD0-369399C1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28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5</cp:revision>
  <cp:lastPrinted>2025-01-09T06:07:00Z</cp:lastPrinted>
  <dcterms:created xsi:type="dcterms:W3CDTF">2024-12-28T06:35:00Z</dcterms:created>
  <dcterms:modified xsi:type="dcterms:W3CDTF">2025-01-09T06:18:00Z</dcterms:modified>
</cp:coreProperties>
</file>