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0B6E58" w:rsidRDefault="00B52D22">
      <w:pPr>
        <w:pStyle w:val="4"/>
      </w:pPr>
      <w:r w:rsidRPr="000B6E58">
        <w:t>АДМИНИСТРАЦИЯ  МУНИЦИПАЛЬНОГО  ОБРАЗОВАНИЯ</w:t>
      </w:r>
    </w:p>
    <w:p w:rsidR="00B52D22" w:rsidRPr="000B6E58" w:rsidRDefault="00B52D22">
      <w:pPr>
        <w:jc w:val="center"/>
        <w:rPr>
          <w:b/>
          <w:sz w:val="22"/>
        </w:rPr>
      </w:pPr>
      <w:r w:rsidRPr="000B6E58">
        <w:rPr>
          <w:b/>
          <w:sz w:val="22"/>
        </w:rPr>
        <w:t xml:space="preserve">ТИХВИНСКИЙ  МУНИЦИПАЛЬНЫЙ  РАЙОН </w:t>
      </w:r>
    </w:p>
    <w:p w:rsidR="00B52D22" w:rsidRPr="000B6E58" w:rsidRDefault="00B52D22">
      <w:pPr>
        <w:jc w:val="center"/>
        <w:rPr>
          <w:b/>
          <w:sz w:val="22"/>
        </w:rPr>
      </w:pPr>
      <w:r w:rsidRPr="000B6E58">
        <w:rPr>
          <w:b/>
          <w:sz w:val="22"/>
        </w:rPr>
        <w:t>ЛЕНИНГРАДСКОЙ  ОБЛАСТИ</w:t>
      </w:r>
    </w:p>
    <w:p w:rsidR="00B52D22" w:rsidRPr="000B6E58" w:rsidRDefault="00B52D22">
      <w:pPr>
        <w:jc w:val="center"/>
        <w:rPr>
          <w:b/>
          <w:sz w:val="22"/>
        </w:rPr>
      </w:pPr>
      <w:r w:rsidRPr="000B6E58">
        <w:rPr>
          <w:b/>
          <w:sz w:val="22"/>
        </w:rPr>
        <w:t>(АДМИНИСТРАЦИЯ  ТИХВИНСКОГО  РАЙОНА)</w:t>
      </w:r>
    </w:p>
    <w:p w:rsidR="00B52D22" w:rsidRPr="000B6E58" w:rsidRDefault="00B52D22">
      <w:pPr>
        <w:jc w:val="center"/>
        <w:rPr>
          <w:b/>
          <w:sz w:val="32"/>
        </w:rPr>
      </w:pPr>
    </w:p>
    <w:p w:rsidR="00B52D22" w:rsidRPr="000B6E58" w:rsidRDefault="00B52D22">
      <w:pPr>
        <w:jc w:val="center"/>
        <w:rPr>
          <w:sz w:val="10"/>
        </w:rPr>
      </w:pPr>
      <w:r w:rsidRPr="000B6E58">
        <w:rPr>
          <w:b/>
          <w:sz w:val="32"/>
        </w:rPr>
        <w:t>ПОСТАНОВЛЕНИЕ</w:t>
      </w:r>
    </w:p>
    <w:p w:rsidR="00B52D22" w:rsidRPr="000B6E58" w:rsidRDefault="00B52D22">
      <w:pPr>
        <w:jc w:val="center"/>
        <w:rPr>
          <w:sz w:val="10"/>
        </w:rPr>
      </w:pPr>
    </w:p>
    <w:p w:rsidR="00B52D22" w:rsidRPr="000B6E58" w:rsidRDefault="00B52D22">
      <w:pPr>
        <w:jc w:val="center"/>
        <w:rPr>
          <w:sz w:val="10"/>
        </w:rPr>
      </w:pPr>
    </w:p>
    <w:p w:rsidR="00B52D22" w:rsidRPr="000B6E58" w:rsidRDefault="00B52D22">
      <w:pPr>
        <w:tabs>
          <w:tab w:val="left" w:pos="4962"/>
        </w:tabs>
        <w:rPr>
          <w:sz w:val="16"/>
        </w:rPr>
      </w:pPr>
    </w:p>
    <w:p w:rsidR="00B52D22" w:rsidRPr="000B6E58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0B6E58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0B6E58" w:rsidRDefault="000B6E58">
      <w:pPr>
        <w:tabs>
          <w:tab w:val="left" w:pos="567"/>
          <w:tab w:val="left" w:pos="3686"/>
        </w:tabs>
      </w:pPr>
      <w:r w:rsidRPr="000B6E58">
        <w:t xml:space="preserve">              25 марта 2024 г.         01-601-а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78094E" w:rsidTr="0078094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78094E" w:rsidRDefault="00177ECD" w:rsidP="00B52D22">
            <w:pPr>
              <w:rPr>
                <w:sz w:val="24"/>
                <w:szCs w:val="24"/>
              </w:rPr>
            </w:pPr>
            <w:r w:rsidRPr="0078094E">
              <w:rPr>
                <w:sz w:val="24"/>
                <w:szCs w:val="24"/>
              </w:rPr>
              <w:t>Об утверждении Порядка расходования и учета средств, предоставляемых в виде субвенций из областного бюджета Ленинградской области в бюджет Тихвинского района Ленинградской области для осуществления отдельных государственных полномочий Ленинградской области по подготовке граждан, желающих принять на воспитание в свою семью ребенка, оставшегося без попечения родителей, по программе и в порядке, которые утверждаются исполнительным органом государственной власти Ленинградской области</w:t>
            </w:r>
          </w:p>
        </w:tc>
      </w:tr>
    </w:tbl>
    <w:p w:rsidR="00554BEC" w:rsidRPr="000B6E58" w:rsidRDefault="00177ECD" w:rsidP="00177ECD">
      <w:pPr>
        <w:ind w:right="-1"/>
        <w:rPr>
          <w:sz w:val="22"/>
          <w:szCs w:val="22"/>
        </w:rPr>
      </w:pPr>
      <w:r w:rsidRPr="000B6E58">
        <w:rPr>
          <w:sz w:val="22"/>
          <w:szCs w:val="22"/>
        </w:rPr>
        <w:t>21, 1900, ДО</w:t>
      </w:r>
    </w:p>
    <w:p w:rsidR="00177ECD" w:rsidRDefault="00177ECD" w:rsidP="00177ECD">
      <w:pPr>
        <w:ind w:right="-1"/>
        <w:rPr>
          <w:szCs w:val="22"/>
        </w:rPr>
      </w:pPr>
    </w:p>
    <w:p w:rsidR="00177ECD" w:rsidRPr="00177ECD" w:rsidRDefault="00177ECD" w:rsidP="00177ECD">
      <w:pPr>
        <w:ind w:right="-1" w:firstLine="709"/>
        <w:rPr>
          <w:szCs w:val="22"/>
        </w:rPr>
      </w:pPr>
      <w:r w:rsidRPr="00177ECD">
        <w:rPr>
          <w:szCs w:val="22"/>
        </w:rPr>
        <w:t xml:space="preserve">В целях реализации пункта 10 статьи 2 </w:t>
      </w:r>
      <w:r w:rsidR="0078094E">
        <w:rPr>
          <w:szCs w:val="22"/>
        </w:rPr>
        <w:t>о</w:t>
      </w:r>
      <w:r w:rsidRPr="00177ECD">
        <w:rPr>
          <w:szCs w:val="22"/>
        </w:rPr>
        <w:t>бластного закона Ленинградской области от 17 июня 2011 года №47-оз «О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Федерации, переданным органам государственной власти Ленинградской облас</w:t>
      </w:r>
      <w:bookmarkStart w:id="0" w:name="_GoBack"/>
      <w:bookmarkEnd w:id="0"/>
      <w:r w:rsidRPr="00177ECD">
        <w:rPr>
          <w:szCs w:val="22"/>
        </w:rPr>
        <w:t xml:space="preserve">ти, 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 родителей", Приказа комитета общего и профессионального образования Ленинградской области от 20 августа 2012 года №34 «Об утверждении Порядка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и Программы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формах», постановления главы администрации Тихвинского района от 13 ноября 2008 года №01-1713-а «Об определении уполномоченного органа </w:t>
      </w:r>
      <w:r w:rsidRPr="00177ECD">
        <w:rPr>
          <w:szCs w:val="22"/>
        </w:rPr>
        <w:lastRenderedPageBreak/>
        <w:t>по осуществлению отдельных государственных полномочий по опеке и попечительству на территории муниципального образования Тихвинский муниципальный</w:t>
      </w:r>
      <w:r>
        <w:rPr>
          <w:szCs w:val="22"/>
        </w:rPr>
        <w:t xml:space="preserve"> район Ленинградской области», </w:t>
      </w:r>
      <w:r w:rsidRPr="00177ECD">
        <w:rPr>
          <w:szCs w:val="22"/>
        </w:rPr>
        <w:t xml:space="preserve">администрация Тихвинского района ПОСТАНОВЛЯЕТ: </w:t>
      </w:r>
    </w:p>
    <w:p w:rsidR="00177ECD" w:rsidRPr="00177ECD" w:rsidRDefault="00177ECD" w:rsidP="00177ECD">
      <w:pPr>
        <w:ind w:right="-1" w:firstLine="709"/>
        <w:rPr>
          <w:szCs w:val="22"/>
        </w:rPr>
      </w:pPr>
      <w:r w:rsidRPr="00177ECD">
        <w:rPr>
          <w:szCs w:val="22"/>
        </w:rPr>
        <w:t>1. Утвердить Порядок расходования и учета средств, предоставляемых в виде субвенций из областного бюджета Ленинградской области в бюджет Тихвинского района Ленинградской области для осуществления отдельных государственных полномочий Ленинградской области по подготовке граждан, желающих принять на воспитание в свою семью ребенка, оставшегося без попечения родителей, по программе и в порядке, которые утверждаются исполнительным органом государственной власти Ленинградской области (приложение).</w:t>
      </w:r>
    </w:p>
    <w:p w:rsidR="00177ECD" w:rsidRPr="00177ECD" w:rsidRDefault="00177ECD" w:rsidP="00177ECD">
      <w:pPr>
        <w:ind w:right="-1" w:firstLine="709"/>
        <w:rPr>
          <w:szCs w:val="22"/>
        </w:rPr>
      </w:pPr>
      <w:r w:rsidRPr="00177ECD">
        <w:rPr>
          <w:szCs w:val="22"/>
        </w:rPr>
        <w:t>2. Признать утратившими силу постановление админ</w:t>
      </w:r>
      <w:r>
        <w:rPr>
          <w:szCs w:val="22"/>
        </w:rPr>
        <w:t xml:space="preserve">истрации Тихвинского района </w:t>
      </w:r>
      <w:r w:rsidRPr="00177ECD">
        <w:rPr>
          <w:b/>
          <w:szCs w:val="22"/>
        </w:rPr>
        <w:t>от 2 сентября 2020 года №01-1666-а</w:t>
      </w:r>
      <w:r w:rsidRPr="00177ECD">
        <w:rPr>
          <w:szCs w:val="22"/>
        </w:rPr>
        <w:t xml:space="preserve"> «Об утверждении Порядка расходования и учета средств, предоставляемых в виде субвенций из областного бюджета Ленинградской области в бюджет Тихвинского района Ленинградской области для осуществления отдельных государственных полномочий Ленинградской области по подготовке граждан, желающих принять на воспитание в свою семью ребенка, оставшегося без попечения родителей, по программе и в порядке, которые утверждаются исполнительным органом государственной власти Ленинградской области».</w:t>
      </w:r>
    </w:p>
    <w:p w:rsidR="00177ECD" w:rsidRPr="00177ECD" w:rsidRDefault="00177ECD" w:rsidP="00177ECD">
      <w:pPr>
        <w:ind w:right="-1" w:firstLine="709"/>
        <w:rPr>
          <w:szCs w:val="22"/>
        </w:rPr>
      </w:pPr>
      <w:r w:rsidRPr="00177ECD">
        <w:rPr>
          <w:szCs w:val="22"/>
        </w:rPr>
        <w:t>3. Постановление вступает в силу с 1 сентября 2024 года.</w:t>
      </w:r>
    </w:p>
    <w:p w:rsidR="00177ECD" w:rsidRPr="00177ECD" w:rsidRDefault="00177ECD" w:rsidP="00177ECD">
      <w:pPr>
        <w:ind w:right="-1" w:firstLine="709"/>
        <w:rPr>
          <w:szCs w:val="22"/>
        </w:rPr>
      </w:pPr>
      <w:r w:rsidRPr="00177ECD">
        <w:rPr>
          <w:szCs w:val="22"/>
        </w:rPr>
        <w:t>4. Обнародовать настоящее постановление на официальном сайте администрации Тихвинского района.</w:t>
      </w:r>
    </w:p>
    <w:p w:rsidR="00177ECD" w:rsidRDefault="00177ECD" w:rsidP="00177ECD">
      <w:pPr>
        <w:ind w:right="-1" w:firstLine="709"/>
        <w:rPr>
          <w:szCs w:val="22"/>
        </w:rPr>
      </w:pPr>
      <w:r w:rsidRPr="00177ECD">
        <w:rPr>
          <w:szCs w:val="22"/>
        </w:rPr>
        <w:t>5. Контроль за исполнением настоящего постановления возложить на председателя комитета социальной защиты населения администрации муниципального образования Тихвинский муниципальный район Ленинградской области.</w:t>
      </w:r>
    </w:p>
    <w:p w:rsidR="00177ECD" w:rsidRDefault="00177ECD" w:rsidP="00177ECD">
      <w:pPr>
        <w:ind w:right="-1"/>
        <w:rPr>
          <w:szCs w:val="22"/>
        </w:rPr>
      </w:pPr>
    </w:p>
    <w:p w:rsidR="00177ECD" w:rsidRDefault="00177ECD" w:rsidP="00177ECD">
      <w:pPr>
        <w:ind w:right="-1"/>
        <w:rPr>
          <w:szCs w:val="22"/>
        </w:rPr>
      </w:pPr>
    </w:p>
    <w:p w:rsidR="00177ECD" w:rsidRDefault="00177ECD" w:rsidP="00177ECD">
      <w:pPr>
        <w:ind w:right="-1"/>
        <w:rPr>
          <w:szCs w:val="28"/>
        </w:rPr>
      </w:pPr>
      <w:r>
        <w:rPr>
          <w:szCs w:val="28"/>
        </w:rPr>
        <w:t>Глава администрации                                                                     Ю.А. Наумов</w:t>
      </w:r>
    </w:p>
    <w:p w:rsidR="00177ECD" w:rsidRDefault="00177ECD" w:rsidP="00177ECD">
      <w:pPr>
        <w:ind w:right="-1"/>
        <w:rPr>
          <w:szCs w:val="22"/>
        </w:rPr>
      </w:pPr>
    </w:p>
    <w:p w:rsidR="00177ECD" w:rsidRDefault="00177ECD" w:rsidP="00177ECD">
      <w:pPr>
        <w:ind w:right="-1"/>
        <w:rPr>
          <w:szCs w:val="22"/>
        </w:rPr>
      </w:pPr>
    </w:p>
    <w:p w:rsidR="00177ECD" w:rsidRDefault="00177ECD" w:rsidP="00177ECD">
      <w:pPr>
        <w:ind w:right="-1"/>
        <w:rPr>
          <w:szCs w:val="22"/>
        </w:rPr>
      </w:pPr>
    </w:p>
    <w:p w:rsidR="00177ECD" w:rsidRDefault="00177ECD" w:rsidP="00177ECD">
      <w:pPr>
        <w:ind w:right="-1"/>
        <w:rPr>
          <w:szCs w:val="22"/>
        </w:rPr>
      </w:pPr>
    </w:p>
    <w:p w:rsidR="00177ECD" w:rsidRDefault="00177ECD" w:rsidP="00177ECD">
      <w:pPr>
        <w:ind w:right="-1"/>
        <w:rPr>
          <w:szCs w:val="22"/>
        </w:rPr>
      </w:pPr>
    </w:p>
    <w:p w:rsidR="00177ECD" w:rsidRDefault="00177ECD" w:rsidP="00177ECD">
      <w:pPr>
        <w:ind w:right="-1"/>
        <w:rPr>
          <w:szCs w:val="22"/>
        </w:rPr>
      </w:pPr>
    </w:p>
    <w:p w:rsidR="00CA6101" w:rsidRDefault="00CA6101" w:rsidP="00177ECD">
      <w:pPr>
        <w:ind w:right="-1"/>
        <w:rPr>
          <w:szCs w:val="22"/>
        </w:rPr>
      </w:pPr>
    </w:p>
    <w:p w:rsidR="00CA6101" w:rsidRDefault="00CA6101" w:rsidP="00177ECD">
      <w:pPr>
        <w:ind w:right="-1"/>
        <w:rPr>
          <w:szCs w:val="22"/>
        </w:rPr>
      </w:pPr>
    </w:p>
    <w:p w:rsidR="00CA6101" w:rsidRDefault="00CA6101" w:rsidP="00177ECD">
      <w:pPr>
        <w:ind w:right="-1"/>
        <w:rPr>
          <w:szCs w:val="22"/>
        </w:rPr>
      </w:pPr>
    </w:p>
    <w:p w:rsidR="00CA6101" w:rsidRDefault="00CA6101" w:rsidP="00177ECD">
      <w:pPr>
        <w:ind w:right="-1"/>
        <w:rPr>
          <w:szCs w:val="22"/>
        </w:rPr>
      </w:pPr>
    </w:p>
    <w:p w:rsidR="00CA6101" w:rsidRDefault="00CA6101" w:rsidP="00177ECD">
      <w:pPr>
        <w:ind w:right="-1"/>
        <w:rPr>
          <w:szCs w:val="22"/>
        </w:rPr>
      </w:pPr>
    </w:p>
    <w:p w:rsidR="00CA6101" w:rsidRPr="00CA6101" w:rsidRDefault="00CA6101" w:rsidP="00CA6101">
      <w:pPr>
        <w:rPr>
          <w:sz w:val="24"/>
        </w:rPr>
      </w:pPr>
      <w:r w:rsidRPr="00CA6101">
        <w:rPr>
          <w:sz w:val="24"/>
        </w:rPr>
        <w:t>Никотинин Артемий Сергеевич,</w:t>
      </w:r>
    </w:p>
    <w:p w:rsidR="00CA6101" w:rsidRDefault="00CA6101" w:rsidP="00CA6101">
      <w:pPr>
        <w:rPr>
          <w:sz w:val="24"/>
        </w:rPr>
      </w:pPr>
      <w:r w:rsidRPr="00CA6101">
        <w:rPr>
          <w:sz w:val="24"/>
        </w:rPr>
        <w:t>70-535</w:t>
      </w:r>
    </w:p>
    <w:p w:rsidR="00CA6101" w:rsidRDefault="00CA6101" w:rsidP="00CA6101">
      <w:pPr>
        <w:rPr>
          <w:sz w:val="24"/>
        </w:rPr>
      </w:pPr>
    </w:p>
    <w:p w:rsidR="00CA6101" w:rsidRDefault="00CA6101" w:rsidP="00CA6101">
      <w:pPr>
        <w:rPr>
          <w:sz w:val="24"/>
        </w:rPr>
      </w:pPr>
    </w:p>
    <w:p w:rsidR="00CA6101" w:rsidRDefault="00CA6101" w:rsidP="00CA610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171" w:type="pct"/>
        <w:tblLook w:val="04A0" w:firstRow="1" w:lastRow="0" w:firstColumn="1" w:lastColumn="0" w:noHBand="0" w:noVBand="1"/>
      </w:tblPr>
      <w:tblGrid>
        <w:gridCol w:w="7479"/>
        <w:gridCol w:w="2127"/>
      </w:tblGrid>
      <w:tr w:rsidR="00CA6101" w:rsidTr="003E12BC">
        <w:trPr>
          <w:trHeight w:val="168"/>
        </w:trPr>
        <w:tc>
          <w:tcPr>
            <w:tcW w:w="3893" w:type="pct"/>
          </w:tcPr>
          <w:p w:rsidR="00CA6101" w:rsidRPr="00CB72DF" w:rsidRDefault="00CA6101" w:rsidP="003E12BC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1107" w:type="pct"/>
          </w:tcPr>
          <w:p w:rsidR="00CA6101" w:rsidRPr="00CB72DF" w:rsidRDefault="00CA6101" w:rsidP="003E12BC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Е.Ю.</w:t>
            </w:r>
          </w:p>
        </w:tc>
      </w:tr>
      <w:tr w:rsidR="00CA6101" w:rsidTr="003E12BC">
        <w:trPr>
          <w:trHeight w:val="67"/>
        </w:trPr>
        <w:tc>
          <w:tcPr>
            <w:tcW w:w="3893" w:type="pct"/>
          </w:tcPr>
          <w:p w:rsidR="00CA6101" w:rsidRPr="00CB72DF" w:rsidRDefault="00CA6101" w:rsidP="003E12B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социальной защиты населения</w:t>
            </w:r>
          </w:p>
        </w:tc>
        <w:tc>
          <w:tcPr>
            <w:tcW w:w="1107" w:type="pct"/>
          </w:tcPr>
          <w:p w:rsidR="00CA6101" w:rsidRPr="00CB72DF" w:rsidRDefault="00CA6101" w:rsidP="003E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О.А.</w:t>
            </w:r>
          </w:p>
        </w:tc>
      </w:tr>
      <w:tr w:rsidR="00CA6101" w:rsidTr="003E12BC">
        <w:trPr>
          <w:trHeight w:val="135"/>
        </w:trPr>
        <w:tc>
          <w:tcPr>
            <w:tcW w:w="3893" w:type="pct"/>
          </w:tcPr>
          <w:p w:rsidR="00CA6101" w:rsidRPr="00CB72DF" w:rsidRDefault="00CA6101" w:rsidP="003E12BC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107" w:type="pct"/>
          </w:tcPr>
          <w:p w:rsidR="00CA6101" w:rsidRPr="00CB72DF" w:rsidRDefault="00CA6101" w:rsidP="003E12BC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CA6101" w:rsidTr="003E12BC">
        <w:trPr>
          <w:trHeight w:val="135"/>
        </w:trPr>
        <w:tc>
          <w:tcPr>
            <w:tcW w:w="3893" w:type="pct"/>
          </w:tcPr>
          <w:p w:rsidR="00CA6101" w:rsidRPr="00CB72DF" w:rsidRDefault="00CA6101" w:rsidP="003E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107" w:type="pct"/>
          </w:tcPr>
          <w:p w:rsidR="00CA6101" w:rsidRPr="00CB72DF" w:rsidRDefault="00CA6101" w:rsidP="003E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CA6101" w:rsidRDefault="00CA6101" w:rsidP="00CA6101">
      <w:pPr>
        <w:spacing w:line="360" w:lineRule="auto"/>
        <w:rPr>
          <w:b/>
          <w:sz w:val="24"/>
          <w:szCs w:val="24"/>
        </w:rPr>
      </w:pPr>
    </w:p>
    <w:p w:rsidR="00CA6101" w:rsidRDefault="00CA6101" w:rsidP="00CA610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6351"/>
        <w:gridCol w:w="1748"/>
        <w:gridCol w:w="940"/>
      </w:tblGrid>
      <w:tr w:rsidR="00CA6101" w:rsidTr="003E12BC">
        <w:tc>
          <w:tcPr>
            <w:tcW w:w="3513" w:type="pct"/>
            <w:hideMark/>
          </w:tcPr>
          <w:p w:rsidR="00CA6101" w:rsidRPr="00CB72DF" w:rsidRDefault="00CA6101" w:rsidP="003E12BC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967" w:type="pct"/>
            <w:hideMark/>
          </w:tcPr>
          <w:p w:rsidR="00CA6101" w:rsidRPr="00CB72DF" w:rsidRDefault="00CA6101" w:rsidP="003E12BC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520" w:type="pct"/>
          </w:tcPr>
          <w:p w:rsidR="00CA6101" w:rsidRPr="00CB72DF" w:rsidRDefault="00CA6101" w:rsidP="003E12BC">
            <w:pPr>
              <w:rPr>
                <w:sz w:val="22"/>
                <w:szCs w:val="22"/>
              </w:rPr>
            </w:pPr>
          </w:p>
        </w:tc>
      </w:tr>
      <w:tr w:rsidR="00CA6101" w:rsidTr="003E12BC">
        <w:tc>
          <w:tcPr>
            <w:tcW w:w="3513" w:type="pct"/>
          </w:tcPr>
          <w:p w:rsidR="00CA6101" w:rsidRPr="00CB72DF" w:rsidRDefault="00CA6101" w:rsidP="003E12BC">
            <w:pPr>
              <w:rPr>
                <w:sz w:val="22"/>
                <w:szCs w:val="22"/>
              </w:rPr>
            </w:pPr>
            <w:r w:rsidRPr="00DF6A10">
              <w:rPr>
                <w:sz w:val="22"/>
                <w:szCs w:val="22"/>
              </w:rPr>
              <w:t>КСЗН администрации Тихвинского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7" w:type="pct"/>
          </w:tcPr>
          <w:p w:rsidR="00CA6101" w:rsidRPr="00CB72DF" w:rsidRDefault="00CA6101" w:rsidP="003E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(с подписью)</w:t>
            </w:r>
          </w:p>
        </w:tc>
        <w:tc>
          <w:tcPr>
            <w:tcW w:w="520" w:type="pct"/>
          </w:tcPr>
          <w:p w:rsidR="00CA6101" w:rsidRPr="002367ED" w:rsidRDefault="00CA6101" w:rsidP="003E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+ дело</w:t>
            </w:r>
          </w:p>
        </w:tc>
      </w:tr>
    </w:tbl>
    <w:p w:rsidR="00CA6101" w:rsidRDefault="00CA6101" w:rsidP="00CA6101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4892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456"/>
        <w:gridCol w:w="2286"/>
      </w:tblGrid>
      <w:tr w:rsidR="000B6E58" w:rsidRPr="000B6E58" w:rsidTr="000B6E58">
        <w:trPr>
          <w:trHeight w:val="70"/>
        </w:trPr>
        <w:tc>
          <w:tcPr>
            <w:tcW w:w="3491" w:type="pct"/>
            <w:hideMark/>
          </w:tcPr>
          <w:p w:rsidR="00CA6101" w:rsidRPr="000B6E58" w:rsidRDefault="00CA6101" w:rsidP="003E12BC">
            <w:pPr>
              <w:rPr>
                <w:b/>
                <w:sz w:val="24"/>
                <w:szCs w:val="24"/>
              </w:rPr>
            </w:pPr>
            <w:r w:rsidRPr="000B6E5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1" w:type="pct"/>
            <w:hideMark/>
          </w:tcPr>
          <w:p w:rsidR="00CA6101" w:rsidRPr="000B6E58" w:rsidRDefault="0078094E" w:rsidP="003E12BC">
            <w:pPr>
              <w:rPr>
                <w:b/>
                <w:sz w:val="24"/>
                <w:szCs w:val="24"/>
              </w:rPr>
            </w:pPr>
            <w:r w:rsidRPr="000B6E5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58" w:type="pct"/>
          </w:tcPr>
          <w:p w:rsidR="00CA6101" w:rsidRPr="000B6E58" w:rsidRDefault="00CA6101" w:rsidP="003E12BC">
            <w:pPr>
              <w:rPr>
                <w:b/>
                <w:sz w:val="24"/>
                <w:szCs w:val="24"/>
              </w:rPr>
            </w:pPr>
          </w:p>
        </w:tc>
      </w:tr>
    </w:tbl>
    <w:p w:rsidR="0078094E" w:rsidRPr="000B6E58" w:rsidRDefault="0078094E" w:rsidP="00177ECD">
      <w:pPr>
        <w:ind w:right="-1"/>
        <w:rPr>
          <w:sz w:val="24"/>
          <w:szCs w:val="22"/>
        </w:rPr>
        <w:sectPr w:rsidR="0078094E" w:rsidRPr="000B6E58" w:rsidSect="0078094E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78094E" w:rsidRPr="000B6E58" w:rsidRDefault="0078094E" w:rsidP="0078094E">
      <w:pPr>
        <w:pStyle w:val="ConsPlusNormal"/>
        <w:ind w:left="4962"/>
        <w:outlineLvl w:val="0"/>
      </w:pPr>
      <w:r w:rsidRPr="000B6E58">
        <w:lastRenderedPageBreak/>
        <w:t>УТВЕРЖДЕН</w:t>
      </w:r>
    </w:p>
    <w:p w:rsidR="0078094E" w:rsidRPr="000B6E58" w:rsidRDefault="0078094E" w:rsidP="0078094E">
      <w:pPr>
        <w:pStyle w:val="ConsPlusNormal"/>
        <w:ind w:left="4962"/>
      </w:pPr>
      <w:r w:rsidRPr="000B6E58">
        <w:t>постановлением администрации</w:t>
      </w:r>
    </w:p>
    <w:p w:rsidR="0078094E" w:rsidRPr="000B6E58" w:rsidRDefault="0078094E" w:rsidP="0078094E">
      <w:pPr>
        <w:pStyle w:val="ConsPlusNormal"/>
        <w:ind w:left="4962"/>
      </w:pPr>
      <w:r w:rsidRPr="000B6E58">
        <w:t>Тихвинского района</w:t>
      </w:r>
    </w:p>
    <w:p w:rsidR="0078094E" w:rsidRPr="000B6E58" w:rsidRDefault="0078094E" w:rsidP="0078094E">
      <w:pPr>
        <w:pStyle w:val="ConsPlusNormal"/>
        <w:ind w:left="4962"/>
      </w:pPr>
      <w:r w:rsidRPr="000B6E58">
        <w:t xml:space="preserve">от </w:t>
      </w:r>
      <w:r w:rsidR="000B6E58" w:rsidRPr="000B6E58">
        <w:t xml:space="preserve">25 </w:t>
      </w:r>
      <w:r w:rsidRPr="000B6E58">
        <w:t>марта 2024 г. №01-</w:t>
      </w:r>
      <w:r w:rsidR="000B6E58" w:rsidRPr="000B6E58">
        <w:t>601</w:t>
      </w:r>
      <w:r w:rsidRPr="000B6E58">
        <w:t>-а</w:t>
      </w:r>
    </w:p>
    <w:p w:rsidR="0078094E" w:rsidRPr="000B6E58" w:rsidRDefault="0078094E" w:rsidP="0078094E">
      <w:pPr>
        <w:pStyle w:val="ConsPlusNormal"/>
        <w:ind w:left="4962"/>
      </w:pPr>
      <w:r w:rsidRPr="000B6E58">
        <w:t>(приложение)</w:t>
      </w:r>
    </w:p>
    <w:p w:rsidR="00CA6101" w:rsidRPr="000B6E58" w:rsidRDefault="00CA6101" w:rsidP="00177ECD">
      <w:pPr>
        <w:ind w:right="-1"/>
        <w:rPr>
          <w:sz w:val="24"/>
          <w:szCs w:val="22"/>
        </w:rPr>
      </w:pPr>
    </w:p>
    <w:p w:rsidR="0078094E" w:rsidRDefault="0078094E" w:rsidP="00177ECD">
      <w:pPr>
        <w:ind w:right="-1"/>
        <w:rPr>
          <w:sz w:val="24"/>
          <w:szCs w:val="22"/>
        </w:rPr>
      </w:pPr>
    </w:p>
    <w:p w:rsidR="0078094E" w:rsidRPr="0078094E" w:rsidRDefault="0078094E" w:rsidP="0078094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8094E">
        <w:rPr>
          <w:b/>
          <w:sz w:val="24"/>
          <w:szCs w:val="24"/>
        </w:rPr>
        <w:t xml:space="preserve">Порядок расходования и учета средств, предоставляемых </w:t>
      </w:r>
    </w:p>
    <w:p w:rsidR="0078094E" w:rsidRPr="0078094E" w:rsidRDefault="0078094E" w:rsidP="0078094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8094E">
        <w:rPr>
          <w:b/>
          <w:sz w:val="24"/>
          <w:szCs w:val="24"/>
        </w:rPr>
        <w:t xml:space="preserve">в виде субвенций из областного бюджета Ленинградской области </w:t>
      </w:r>
    </w:p>
    <w:p w:rsidR="0078094E" w:rsidRPr="0078094E" w:rsidRDefault="0078094E" w:rsidP="0078094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8094E">
        <w:rPr>
          <w:b/>
          <w:sz w:val="24"/>
          <w:szCs w:val="24"/>
        </w:rPr>
        <w:t xml:space="preserve">в бюджет Тихвинского района Ленинградской области </w:t>
      </w:r>
    </w:p>
    <w:p w:rsidR="0078094E" w:rsidRPr="0078094E" w:rsidRDefault="0078094E" w:rsidP="0078094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8094E">
        <w:rPr>
          <w:b/>
          <w:sz w:val="24"/>
          <w:szCs w:val="24"/>
        </w:rPr>
        <w:t xml:space="preserve">для осуществления отдельных государственных полномочий </w:t>
      </w:r>
    </w:p>
    <w:p w:rsidR="0078094E" w:rsidRPr="0078094E" w:rsidRDefault="0078094E" w:rsidP="0078094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8094E">
        <w:rPr>
          <w:b/>
          <w:sz w:val="24"/>
          <w:szCs w:val="24"/>
        </w:rPr>
        <w:t xml:space="preserve">Ленинградской области по подготовке граждан, желающих принять </w:t>
      </w:r>
    </w:p>
    <w:p w:rsidR="0078094E" w:rsidRPr="0078094E" w:rsidRDefault="0078094E" w:rsidP="0078094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8094E">
        <w:rPr>
          <w:b/>
          <w:sz w:val="24"/>
          <w:szCs w:val="24"/>
        </w:rPr>
        <w:t xml:space="preserve">на воспитание в свою семью ребенка, оставшегося без попечения родителей, по программе и в порядке, которые утверждаются исполнительным органом </w:t>
      </w:r>
    </w:p>
    <w:p w:rsidR="0078094E" w:rsidRPr="0078094E" w:rsidRDefault="0078094E" w:rsidP="0078094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8094E">
        <w:rPr>
          <w:b/>
          <w:sz w:val="24"/>
          <w:szCs w:val="24"/>
        </w:rPr>
        <w:t>государственной власти Ленинградской области</w:t>
      </w:r>
    </w:p>
    <w:p w:rsidR="0078094E" w:rsidRPr="0078094E" w:rsidRDefault="0078094E" w:rsidP="0078094E">
      <w:pPr>
        <w:autoSpaceDE w:val="0"/>
        <w:autoSpaceDN w:val="0"/>
        <w:adjustRightInd w:val="0"/>
        <w:ind w:firstLine="225"/>
        <w:jc w:val="center"/>
        <w:rPr>
          <w:b/>
          <w:bCs/>
          <w:color w:val="000000"/>
          <w:sz w:val="24"/>
          <w:szCs w:val="24"/>
        </w:rPr>
      </w:pPr>
    </w:p>
    <w:p w:rsidR="0078094E" w:rsidRPr="0078094E" w:rsidRDefault="0078094E" w:rsidP="0078094E">
      <w:pPr>
        <w:autoSpaceDE w:val="0"/>
        <w:autoSpaceDN w:val="0"/>
        <w:adjustRightInd w:val="0"/>
        <w:ind w:firstLine="225"/>
        <w:jc w:val="center"/>
        <w:rPr>
          <w:color w:val="000000"/>
          <w:sz w:val="24"/>
          <w:szCs w:val="24"/>
        </w:rPr>
      </w:pPr>
      <w:r w:rsidRPr="0078094E">
        <w:rPr>
          <w:b/>
          <w:bCs/>
          <w:color w:val="000000"/>
          <w:sz w:val="24"/>
          <w:szCs w:val="24"/>
        </w:rPr>
        <w:t>1. Общие положения</w:t>
      </w:r>
    </w:p>
    <w:p w:rsidR="0078094E" w:rsidRPr="0078094E" w:rsidRDefault="0078094E" w:rsidP="0078094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78094E" w:rsidRPr="0078094E" w:rsidRDefault="0078094E" w:rsidP="0078094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78094E">
        <w:rPr>
          <w:color w:val="000000"/>
          <w:sz w:val="24"/>
          <w:szCs w:val="24"/>
        </w:rPr>
        <w:t>1.1. Настоящий Порядок разработан в соответствии с Федеральным законом от 30 ноября 2011 года №351-ФЗ «О внесении изменений в статьи 127 и  148 Семейного кодекса Российской Федерации и статью 271 Гражданского процессуального кодекса Российской Федерации»; руководствуясь областным законом Ленинградской области от 17 июня 2011 года №47-оз «</w:t>
      </w:r>
      <w:r w:rsidRPr="0078094E">
        <w:rPr>
          <w:sz w:val="24"/>
          <w:szCs w:val="24"/>
        </w:rPr>
        <w:t>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Федерации, переданным органам государственной власти Ленинградской области, 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 родителей»</w:t>
      </w:r>
      <w:r w:rsidRPr="0078094E">
        <w:rPr>
          <w:color w:val="000000"/>
          <w:sz w:val="24"/>
          <w:szCs w:val="24"/>
        </w:rPr>
        <w:t>, Приказом комитета общего и профессионального образования Ленинградской области от 20 августа 2012 года №34 «</w:t>
      </w:r>
      <w:r w:rsidRPr="0078094E">
        <w:rPr>
          <w:sz w:val="24"/>
          <w:szCs w:val="24"/>
        </w:rPr>
        <w:t>Об утверждении Порядка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и Программы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формах»</w:t>
      </w:r>
      <w:r w:rsidRPr="0078094E">
        <w:rPr>
          <w:color w:val="000000"/>
          <w:sz w:val="24"/>
          <w:szCs w:val="24"/>
        </w:rPr>
        <w:t>, иными нормативными правовыми актами Ленинградской области и Тихвинского района в социальной сфере.</w:t>
      </w:r>
    </w:p>
    <w:p w:rsidR="0078094E" w:rsidRPr="0078094E" w:rsidRDefault="0078094E" w:rsidP="0078094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78094E">
        <w:rPr>
          <w:color w:val="000000"/>
          <w:sz w:val="24"/>
          <w:szCs w:val="24"/>
        </w:rPr>
        <w:t xml:space="preserve">1.2. Настоящий Порядок определяет правила расходования уполномоченным органом - комитетом социальной защиты населения администрации муниципального образования Тихвинский муниципальный район Ленинградской области (далее - Комитет) - средств, предоставляемых в виде субвенций из областного бюджета Ленинградской области в бюджет </w:t>
      </w:r>
      <w:r w:rsidRPr="0078094E">
        <w:rPr>
          <w:sz w:val="24"/>
          <w:szCs w:val="24"/>
        </w:rPr>
        <w:t>Тихвинского района</w:t>
      </w:r>
      <w:r w:rsidRPr="0078094E">
        <w:rPr>
          <w:color w:val="000000"/>
          <w:sz w:val="24"/>
          <w:szCs w:val="24"/>
        </w:rPr>
        <w:t xml:space="preserve"> Ленинградской области для осуществления отдельных государственных полномочий Ленинградской области по подготовке граждан, желающих принять на воспитание в свою семью ребенка, оставшегося без попечения родителей, по программе и в порядке, которые утверждаются исполнительным органом государственной власти Ленинградской области х (далее - субвенция). </w:t>
      </w:r>
    </w:p>
    <w:p w:rsidR="0078094E" w:rsidRPr="0078094E" w:rsidRDefault="0078094E" w:rsidP="0078094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78094E">
        <w:rPr>
          <w:color w:val="000000"/>
          <w:sz w:val="24"/>
          <w:szCs w:val="24"/>
        </w:rPr>
        <w:t xml:space="preserve">1.3. Учет поступивших средств в доходной части бюджета муниципального образования осуществляется в соответствии с доведенными до органов местного самоуправления уведомлениями по расчетам между бюджетами по межбюджетным </w:t>
      </w:r>
      <w:r w:rsidRPr="0078094E">
        <w:rPr>
          <w:color w:val="000000"/>
          <w:sz w:val="24"/>
          <w:szCs w:val="24"/>
        </w:rPr>
        <w:lastRenderedPageBreak/>
        <w:t>трансфертам по форме 0504817. Расходование средств производится по кодам бюджетной классификации, утвержденным приказом комитета финансов Ленинградской области.</w:t>
      </w:r>
    </w:p>
    <w:p w:rsidR="0078094E" w:rsidRPr="0078094E" w:rsidRDefault="0078094E" w:rsidP="0078094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78094E">
        <w:rPr>
          <w:color w:val="000000"/>
          <w:sz w:val="24"/>
          <w:szCs w:val="24"/>
        </w:rPr>
        <w:t>1.4</w:t>
      </w:r>
      <w:r w:rsidRPr="0078094E">
        <w:rPr>
          <w:i/>
          <w:iCs/>
          <w:color w:val="000000"/>
          <w:sz w:val="24"/>
          <w:szCs w:val="24"/>
        </w:rPr>
        <w:t>.</w:t>
      </w:r>
      <w:r w:rsidRPr="0078094E">
        <w:rPr>
          <w:color w:val="000000"/>
          <w:sz w:val="24"/>
          <w:szCs w:val="24"/>
        </w:rPr>
        <w:t xml:space="preserve"> Финансовые средства, поступающие в виде субвенции на исполнение отдельного государственного полномочия Ленинградской области, указанного в пункте 1.2 настоящего Порядка, расходуются на оплату труда с начислениями работников Комитета, осуществляющих исполнение отдельного государственного полномочия Ленинградской области (далее - полномочие), оплату договоров гражданско-правового характера с физическими и юридическими лицами, привлекаемыми к реализации программы по подготовке граждан и материально-техническое обеспечение исполнения полномочия. Размеры расходов на оплату труда с начислениями, оплату договоров гражданско-правового характера и материально-техническое обеспечение исполнения полномочия определяются в соответствии с нормативным правовым актом финансового органа Ленинградской области на соответствующий финансовый год.</w:t>
      </w:r>
    </w:p>
    <w:p w:rsidR="0078094E" w:rsidRPr="0078094E" w:rsidRDefault="0078094E" w:rsidP="0078094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78094E">
        <w:rPr>
          <w:color w:val="000000"/>
          <w:sz w:val="24"/>
          <w:szCs w:val="24"/>
        </w:rPr>
        <w:t>1.5. Отчетность о расходовании субвенций предоставляется в комитет по социальной защите населения Ленинградской области в установленные сроки и по формам, утвержденным приказом комитета финансов Ленинградской области.</w:t>
      </w:r>
    </w:p>
    <w:p w:rsidR="0078094E" w:rsidRPr="0078094E" w:rsidRDefault="0078094E" w:rsidP="0078094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78094E">
        <w:rPr>
          <w:color w:val="000000"/>
          <w:sz w:val="24"/>
          <w:szCs w:val="24"/>
        </w:rPr>
        <w:t>1.6. Неиспользованные остатки средств субвенции по состоянию на 01 января очередного финансового года подлежат возврату в областной бюджет Ленинградской области.</w:t>
      </w:r>
    </w:p>
    <w:p w:rsidR="0078094E" w:rsidRPr="0078094E" w:rsidRDefault="0078094E" w:rsidP="0078094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78094E">
        <w:rPr>
          <w:b/>
          <w:bCs/>
          <w:color w:val="000000"/>
          <w:sz w:val="24"/>
          <w:szCs w:val="24"/>
        </w:rPr>
        <w:t xml:space="preserve">2. Расходование средств, предоставленных в виде субвенций </w:t>
      </w:r>
    </w:p>
    <w:p w:rsidR="0078094E" w:rsidRPr="0078094E" w:rsidRDefault="0078094E" w:rsidP="0078094E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78094E">
        <w:rPr>
          <w:b/>
          <w:bCs/>
          <w:color w:val="000000"/>
          <w:sz w:val="24"/>
          <w:szCs w:val="24"/>
        </w:rPr>
        <w:t>из областного бюджета Ленинградской области</w:t>
      </w:r>
    </w:p>
    <w:p w:rsidR="0078094E" w:rsidRPr="0078094E" w:rsidRDefault="0078094E" w:rsidP="0078094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78094E" w:rsidRPr="0078094E" w:rsidRDefault="0078094E" w:rsidP="0078094E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94E">
        <w:rPr>
          <w:rFonts w:ascii="Times New Roman" w:hAnsi="Times New Roman"/>
          <w:sz w:val="24"/>
          <w:szCs w:val="24"/>
          <w:lang w:eastAsia="ru-RU"/>
        </w:rPr>
        <w:t>2.1. Субвенции на реализацию переданных полномочий могут расходоваться:</w:t>
      </w:r>
    </w:p>
    <w:p w:rsidR="0078094E" w:rsidRPr="0078094E" w:rsidRDefault="0078094E" w:rsidP="0078094E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94E">
        <w:rPr>
          <w:rFonts w:ascii="Times New Roman" w:hAnsi="Times New Roman"/>
          <w:sz w:val="24"/>
          <w:szCs w:val="24"/>
          <w:lang w:eastAsia="ru-RU"/>
        </w:rPr>
        <w:t xml:space="preserve">2.1.1. </w:t>
      </w:r>
      <w:r w:rsidRPr="0078094E">
        <w:rPr>
          <w:rFonts w:ascii="Times New Roman" w:hAnsi="Times New Roman"/>
          <w:bCs/>
          <w:sz w:val="24"/>
          <w:szCs w:val="24"/>
        </w:rPr>
        <w:t>на оплату труда с начислениями, на выплату ежемесячной доплаты и единовременного поощрения по итогам работы за квартал, полугодие, год штатным сотрудникам Комитета</w:t>
      </w:r>
      <w:r w:rsidRPr="0078094E">
        <w:rPr>
          <w:rFonts w:ascii="Times New Roman" w:hAnsi="Times New Roman"/>
          <w:sz w:val="24"/>
          <w:szCs w:val="24"/>
        </w:rPr>
        <w:t xml:space="preserve"> </w:t>
      </w:r>
      <w:r w:rsidRPr="0078094E">
        <w:rPr>
          <w:rFonts w:ascii="Times New Roman" w:hAnsi="Times New Roman"/>
          <w:bCs/>
          <w:sz w:val="24"/>
          <w:szCs w:val="24"/>
        </w:rPr>
        <w:t>в соответствии с утвержденным распоряжением администрации Тихвинского района штатным расписанием</w:t>
      </w:r>
      <w:r w:rsidRPr="0078094E">
        <w:rPr>
          <w:rFonts w:ascii="Times New Roman" w:hAnsi="Times New Roman"/>
          <w:sz w:val="24"/>
          <w:szCs w:val="24"/>
        </w:rPr>
        <w:t xml:space="preserve"> </w:t>
      </w:r>
      <w:r w:rsidRPr="0078094E">
        <w:rPr>
          <w:rFonts w:ascii="Times New Roman" w:hAnsi="Times New Roman"/>
          <w:bCs/>
          <w:sz w:val="24"/>
          <w:szCs w:val="24"/>
        </w:rPr>
        <w:t>и на оплату договоров гражданско-правового характера, заключенных с физическими лицами (в том числе со специалистами отдела по опеке и попечительству), привлекаемыми к реализации программы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иных, установленных семейным законодательством Российской Федерации, формах</w:t>
      </w:r>
      <w:r w:rsidRPr="0078094E">
        <w:rPr>
          <w:rFonts w:ascii="Times New Roman" w:hAnsi="Times New Roman"/>
          <w:sz w:val="24"/>
          <w:szCs w:val="24"/>
          <w:lang w:eastAsia="ru-RU"/>
        </w:rPr>
        <w:t>;</w:t>
      </w:r>
    </w:p>
    <w:p w:rsidR="0078094E" w:rsidRPr="0078094E" w:rsidRDefault="0078094E" w:rsidP="0078094E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94E">
        <w:rPr>
          <w:rFonts w:ascii="Times New Roman" w:hAnsi="Times New Roman"/>
          <w:sz w:val="24"/>
          <w:szCs w:val="24"/>
          <w:lang w:eastAsia="ru-RU"/>
        </w:rPr>
        <w:t>2.1.2. на приобретение учебных пособий;</w:t>
      </w:r>
    </w:p>
    <w:p w:rsidR="0078094E" w:rsidRPr="0078094E" w:rsidRDefault="0078094E" w:rsidP="0078094E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94E">
        <w:rPr>
          <w:rFonts w:ascii="Times New Roman" w:hAnsi="Times New Roman"/>
          <w:sz w:val="24"/>
          <w:szCs w:val="24"/>
          <w:lang w:eastAsia="ru-RU"/>
        </w:rPr>
        <w:t>2.1.3. на приобретение технических средств обучения и расходных материалов к ним, информационно-коммуникативных средств, учебного оборудования;</w:t>
      </w:r>
    </w:p>
    <w:p w:rsidR="0078094E" w:rsidRPr="0078094E" w:rsidRDefault="0078094E" w:rsidP="0078094E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94E">
        <w:rPr>
          <w:rFonts w:ascii="Times New Roman" w:hAnsi="Times New Roman"/>
          <w:sz w:val="24"/>
          <w:szCs w:val="24"/>
          <w:lang w:eastAsia="ru-RU"/>
        </w:rPr>
        <w:t>2.1.4. на приобретение сопутствующих средств обучения;</w:t>
      </w:r>
    </w:p>
    <w:p w:rsidR="0078094E" w:rsidRPr="0078094E" w:rsidRDefault="0078094E" w:rsidP="0078094E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94E">
        <w:rPr>
          <w:rFonts w:ascii="Times New Roman" w:hAnsi="Times New Roman"/>
          <w:sz w:val="24"/>
          <w:szCs w:val="24"/>
          <w:lang w:eastAsia="ru-RU"/>
        </w:rPr>
        <w:t>2.1.5. на аренду помещения, хозяйственные нужды, и другие расходы, связанные с обеспечением образовательного процесса.</w:t>
      </w:r>
    </w:p>
    <w:p w:rsidR="0078094E" w:rsidRPr="0078094E" w:rsidRDefault="0078094E" w:rsidP="0078094E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94E"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Pr="0078094E">
        <w:rPr>
          <w:rFonts w:ascii="Times New Roman" w:hAnsi="Times New Roman"/>
          <w:bCs/>
          <w:sz w:val="24"/>
          <w:szCs w:val="24"/>
        </w:rPr>
        <w:t>Размер выплаты работникам Комитета, на которых возлагается выполнение функций по исполнению областного бюджета, имеющих право на ежемесячную доплату и единовременное поощрение по итогам работы за квартал, полугодие, год устанавливаются в соответствии с распоряжением по комитету социальной защиты населения и Положением об оплате труда и материальном стимулировании работников комитета социальной защиты населения администрации Тихвинского муниципального района Ленинградской области</w:t>
      </w:r>
      <w:r w:rsidRPr="0078094E">
        <w:rPr>
          <w:rFonts w:ascii="Times New Roman" w:hAnsi="Times New Roman"/>
          <w:sz w:val="24"/>
          <w:szCs w:val="24"/>
          <w:lang w:eastAsia="ru-RU"/>
        </w:rPr>
        <w:t>.</w:t>
      </w:r>
    </w:p>
    <w:p w:rsidR="0078094E" w:rsidRPr="0078094E" w:rsidRDefault="0078094E" w:rsidP="0078094E">
      <w:pPr>
        <w:pStyle w:val="aa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094E">
        <w:rPr>
          <w:rFonts w:ascii="Times New Roman" w:hAnsi="Times New Roman"/>
          <w:sz w:val="24"/>
          <w:szCs w:val="24"/>
          <w:lang w:eastAsia="ru-RU"/>
        </w:rPr>
        <w:t xml:space="preserve">2.3. </w:t>
      </w:r>
      <w:r w:rsidRPr="0078094E">
        <w:rPr>
          <w:rFonts w:ascii="Times New Roman" w:hAnsi="Times New Roman"/>
          <w:bCs/>
          <w:sz w:val="24"/>
          <w:szCs w:val="24"/>
        </w:rPr>
        <w:t>Размер выплаты председателю Комитета устанавливается в соответствии с распоряжением администрации Тихвинского района об установлении ежемесячной доплаты и единовременного поощрения за квартал, полугодие, год.</w:t>
      </w:r>
    </w:p>
    <w:p w:rsidR="0078094E" w:rsidRPr="0078094E" w:rsidRDefault="0078094E" w:rsidP="0078094E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94E">
        <w:rPr>
          <w:rFonts w:ascii="Times New Roman" w:hAnsi="Times New Roman"/>
          <w:bCs/>
          <w:sz w:val="24"/>
          <w:szCs w:val="24"/>
        </w:rPr>
        <w:t xml:space="preserve">2.4. Сумма договора гражданско-правового характера определяется фактическим количеством часов обучения по программе подготовки граждан, выразивших желание </w:t>
      </w:r>
      <w:r w:rsidRPr="0078094E">
        <w:rPr>
          <w:rFonts w:ascii="Times New Roman" w:hAnsi="Times New Roman"/>
          <w:bCs/>
          <w:sz w:val="24"/>
          <w:szCs w:val="24"/>
        </w:rPr>
        <w:lastRenderedPageBreak/>
        <w:t>стать опекунами или попечителями несовершеннолетних граждан либо принять детей, оставшихся без попечения родителей, в семью на воспитание в иных, установленных семейным законодательством Российской Федерации, формах и стоимостью учебного часа</w:t>
      </w:r>
      <w:r w:rsidRPr="0078094E">
        <w:rPr>
          <w:rFonts w:ascii="Times New Roman" w:hAnsi="Times New Roman"/>
          <w:sz w:val="24"/>
          <w:szCs w:val="24"/>
          <w:lang w:eastAsia="ru-RU"/>
        </w:rPr>
        <w:t>.</w:t>
      </w:r>
    </w:p>
    <w:p w:rsidR="0078094E" w:rsidRPr="0078094E" w:rsidRDefault="0078094E" w:rsidP="0078094E">
      <w:pPr>
        <w:pStyle w:val="aa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094E">
        <w:rPr>
          <w:rFonts w:ascii="Times New Roman" w:hAnsi="Times New Roman"/>
          <w:bCs/>
          <w:sz w:val="24"/>
          <w:szCs w:val="24"/>
        </w:rPr>
        <w:t>Установить с 1 сентября 2024 года:</w:t>
      </w:r>
    </w:p>
    <w:p w:rsidR="0078094E" w:rsidRPr="0078094E" w:rsidRDefault="0078094E" w:rsidP="0078094E">
      <w:pPr>
        <w:pStyle w:val="aa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094E">
        <w:rPr>
          <w:rFonts w:ascii="Times New Roman" w:hAnsi="Times New Roman"/>
          <w:bCs/>
          <w:sz w:val="24"/>
          <w:szCs w:val="24"/>
        </w:rPr>
        <w:t xml:space="preserve">стоимость одного учебного часа лекций, семинаров-тренингов - 1983 рубля 00 копеек, </w:t>
      </w:r>
    </w:p>
    <w:p w:rsidR="0078094E" w:rsidRPr="0078094E" w:rsidRDefault="0078094E" w:rsidP="0078094E">
      <w:pPr>
        <w:pStyle w:val="aa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094E">
        <w:rPr>
          <w:rFonts w:ascii="Times New Roman" w:hAnsi="Times New Roman"/>
          <w:bCs/>
          <w:sz w:val="24"/>
          <w:szCs w:val="24"/>
        </w:rPr>
        <w:t>стоимость одного часа индивидуальных консультаций - 321 рубль 00 копеек.</w:t>
      </w:r>
    </w:p>
    <w:p w:rsidR="0078094E" w:rsidRPr="0078094E" w:rsidRDefault="0078094E" w:rsidP="0078094E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94E">
        <w:rPr>
          <w:rFonts w:ascii="Times New Roman" w:hAnsi="Times New Roman"/>
          <w:sz w:val="24"/>
          <w:szCs w:val="24"/>
          <w:lang w:eastAsia="ru-RU"/>
        </w:rPr>
        <w:t>2.5. Размер накладных расходов для обеспечения оказания услуг по обучению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иных, установленных семейным законодательством Российской Федерации, формах не должен превышать 55</w:t>
      </w:r>
      <w:r w:rsidRPr="0078094E">
        <w:rPr>
          <w:rFonts w:ascii="Times New Roman" w:hAnsi="Times New Roman"/>
          <w:bCs/>
          <w:sz w:val="24"/>
          <w:szCs w:val="24"/>
          <w:lang w:eastAsia="ru-RU"/>
        </w:rPr>
        <w:t>%</w:t>
      </w:r>
      <w:r w:rsidRPr="0078094E">
        <w:rPr>
          <w:rFonts w:ascii="Times New Roman" w:hAnsi="Times New Roman"/>
          <w:sz w:val="24"/>
          <w:szCs w:val="24"/>
          <w:lang w:eastAsia="ru-RU"/>
        </w:rPr>
        <w:t xml:space="preserve"> от общей суммы оплаты труда с начислениями штатных сотрудников Комитета и оплаты договоров гражданско-правового характера, с физическими лицами, привлекаемыми к реализации программы подготовки граждан.</w:t>
      </w:r>
    </w:p>
    <w:p w:rsidR="0078094E" w:rsidRPr="0078094E" w:rsidRDefault="0078094E" w:rsidP="0078094E">
      <w:pPr>
        <w:pStyle w:val="aa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094E" w:rsidRPr="0078094E" w:rsidRDefault="0078094E" w:rsidP="0078094E">
      <w:pPr>
        <w:autoSpaceDE w:val="0"/>
        <w:autoSpaceDN w:val="0"/>
        <w:adjustRightInd w:val="0"/>
        <w:ind w:firstLine="225"/>
        <w:jc w:val="center"/>
        <w:rPr>
          <w:b/>
          <w:bCs/>
          <w:color w:val="000000"/>
          <w:sz w:val="24"/>
          <w:szCs w:val="24"/>
        </w:rPr>
      </w:pPr>
      <w:r w:rsidRPr="0078094E">
        <w:rPr>
          <w:b/>
          <w:bCs/>
          <w:color w:val="000000"/>
          <w:sz w:val="24"/>
          <w:szCs w:val="24"/>
        </w:rPr>
        <w:t xml:space="preserve">Перечень работников Комитета, </w:t>
      </w:r>
    </w:p>
    <w:p w:rsidR="0078094E" w:rsidRPr="0078094E" w:rsidRDefault="0078094E" w:rsidP="0078094E">
      <w:pPr>
        <w:autoSpaceDE w:val="0"/>
        <w:autoSpaceDN w:val="0"/>
        <w:adjustRightInd w:val="0"/>
        <w:ind w:firstLine="225"/>
        <w:jc w:val="center"/>
        <w:rPr>
          <w:b/>
          <w:bCs/>
          <w:color w:val="000000"/>
          <w:sz w:val="24"/>
          <w:szCs w:val="24"/>
        </w:rPr>
      </w:pPr>
      <w:r w:rsidRPr="0078094E">
        <w:rPr>
          <w:b/>
          <w:bCs/>
          <w:color w:val="000000"/>
          <w:sz w:val="24"/>
          <w:szCs w:val="24"/>
        </w:rPr>
        <w:t xml:space="preserve">на которых возлагается выполнение функций </w:t>
      </w:r>
    </w:p>
    <w:p w:rsidR="0078094E" w:rsidRDefault="0078094E" w:rsidP="0078094E">
      <w:pPr>
        <w:autoSpaceDE w:val="0"/>
        <w:autoSpaceDN w:val="0"/>
        <w:adjustRightInd w:val="0"/>
        <w:ind w:firstLine="225"/>
        <w:jc w:val="center"/>
        <w:rPr>
          <w:b/>
          <w:bCs/>
          <w:color w:val="000000"/>
          <w:sz w:val="24"/>
          <w:szCs w:val="24"/>
        </w:rPr>
      </w:pPr>
      <w:r w:rsidRPr="0078094E">
        <w:rPr>
          <w:b/>
          <w:bCs/>
          <w:color w:val="000000"/>
          <w:sz w:val="24"/>
          <w:szCs w:val="24"/>
        </w:rPr>
        <w:t>по исполнению областного бюджета, имеющих право на ежемесячную доплату и единовременное поощрение за квартал, полугодие, год</w:t>
      </w:r>
    </w:p>
    <w:p w:rsidR="0078094E" w:rsidRPr="0078094E" w:rsidRDefault="0078094E" w:rsidP="0078094E">
      <w:pPr>
        <w:autoSpaceDE w:val="0"/>
        <w:autoSpaceDN w:val="0"/>
        <w:adjustRightInd w:val="0"/>
        <w:ind w:firstLine="225"/>
        <w:jc w:val="center"/>
        <w:rPr>
          <w:b/>
          <w:bCs/>
          <w:color w:val="000000"/>
          <w:sz w:val="24"/>
          <w:szCs w:val="24"/>
        </w:rPr>
      </w:pPr>
    </w:p>
    <w:tbl>
      <w:tblPr>
        <w:tblW w:w="893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56"/>
        <w:gridCol w:w="4975"/>
      </w:tblGrid>
      <w:tr w:rsidR="0078094E" w:rsidRPr="00826B63" w:rsidTr="0078094E">
        <w:trPr>
          <w:trHeight w:val="574"/>
        </w:trPr>
        <w:tc>
          <w:tcPr>
            <w:tcW w:w="3956" w:type="dxa"/>
          </w:tcPr>
          <w:p w:rsidR="0078094E" w:rsidRPr="00826B63" w:rsidRDefault="0078094E" w:rsidP="003E12B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B63">
              <w:rPr>
                <w:rFonts w:ascii="Times New Roman" w:hAnsi="Times New Roman"/>
                <w:b/>
                <w:sz w:val="24"/>
                <w:szCs w:val="24"/>
              </w:rPr>
              <w:t>Должность работника</w:t>
            </w:r>
          </w:p>
        </w:tc>
        <w:tc>
          <w:tcPr>
            <w:tcW w:w="4975" w:type="dxa"/>
          </w:tcPr>
          <w:p w:rsidR="0078094E" w:rsidRPr="00826B63" w:rsidRDefault="0078094E" w:rsidP="003E12B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B63">
              <w:rPr>
                <w:rFonts w:ascii="Times New Roman" w:hAnsi="Times New Roman"/>
                <w:b/>
                <w:sz w:val="24"/>
                <w:szCs w:val="24"/>
              </w:rPr>
              <w:t>Выполняемые функции</w:t>
            </w:r>
          </w:p>
          <w:p w:rsidR="0078094E" w:rsidRPr="00826B63" w:rsidRDefault="0078094E" w:rsidP="003E12B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B63">
              <w:rPr>
                <w:rFonts w:ascii="Times New Roman" w:hAnsi="Times New Roman"/>
                <w:b/>
                <w:sz w:val="24"/>
                <w:szCs w:val="24"/>
              </w:rPr>
              <w:t>по исполнению полномочий</w:t>
            </w:r>
          </w:p>
        </w:tc>
      </w:tr>
      <w:tr w:rsidR="0078094E" w:rsidRPr="00826B63" w:rsidTr="0078094E">
        <w:trPr>
          <w:trHeight w:val="574"/>
        </w:trPr>
        <w:tc>
          <w:tcPr>
            <w:tcW w:w="3956" w:type="dxa"/>
          </w:tcPr>
          <w:p w:rsidR="0078094E" w:rsidRPr="00826B63" w:rsidRDefault="0078094E" w:rsidP="003E12B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63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  <w:p w:rsidR="0078094E" w:rsidRPr="00826B63" w:rsidRDefault="0078094E" w:rsidP="003E12B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78094E" w:rsidRPr="00826B63" w:rsidRDefault="0078094E" w:rsidP="003E12B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B63">
              <w:rPr>
                <w:rFonts w:ascii="Times New Roman" w:hAnsi="Times New Roman"/>
                <w:sz w:val="24"/>
                <w:szCs w:val="24"/>
              </w:rPr>
              <w:t xml:space="preserve">Организация курсов и общий контроль над работой, ведение кадровых вопросов </w:t>
            </w:r>
          </w:p>
        </w:tc>
      </w:tr>
      <w:tr w:rsidR="0078094E" w:rsidRPr="00826B63" w:rsidTr="0078094E">
        <w:trPr>
          <w:trHeight w:val="1443"/>
        </w:trPr>
        <w:tc>
          <w:tcPr>
            <w:tcW w:w="3956" w:type="dxa"/>
          </w:tcPr>
          <w:p w:rsidR="0078094E" w:rsidRPr="00826B63" w:rsidRDefault="0078094E" w:rsidP="003E12B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63">
              <w:rPr>
                <w:rFonts w:ascii="Times New Roman" w:hAnsi="Times New Roman"/>
                <w:sz w:val="24"/>
                <w:szCs w:val="24"/>
              </w:rPr>
              <w:t xml:space="preserve">Заведующий отделом </w:t>
            </w:r>
          </w:p>
          <w:p w:rsidR="0078094E" w:rsidRPr="00826B63" w:rsidRDefault="0078094E" w:rsidP="003E12B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63">
              <w:rPr>
                <w:rFonts w:ascii="Times New Roman" w:hAnsi="Times New Roman"/>
                <w:sz w:val="24"/>
                <w:szCs w:val="24"/>
              </w:rPr>
              <w:t>бухгалтерского учета и отчетности - главный бухгалтер</w:t>
            </w:r>
          </w:p>
        </w:tc>
        <w:tc>
          <w:tcPr>
            <w:tcW w:w="4975" w:type="dxa"/>
          </w:tcPr>
          <w:p w:rsidR="0078094E" w:rsidRPr="00826B63" w:rsidRDefault="0078094E" w:rsidP="003E12B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B63">
              <w:rPr>
                <w:rFonts w:ascii="Times New Roman" w:hAnsi="Times New Roman"/>
                <w:sz w:val="24"/>
                <w:szCs w:val="24"/>
              </w:rPr>
              <w:t xml:space="preserve">Составление и ведение сметы за счет средств субвенции по исполнению полномочий, ведение бухгалтерского учета и отчетности, </w:t>
            </w:r>
            <w:r w:rsidRPr="00826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оплата труда с начислениями штатных сотрудников Комитета и оплата договоров гражданско-правового характера </w:t>
            </w:r>
          </w:p>
        </w:tc>
      </w:tr>
      <w:tr w:rsidR="0078094E" w:rsidRPr="00826B63" w:rsidTr="0078094E">
        <w:trPr>
          <w:trHeight w:val="574"/>
        </w:trPr>
        <w:tc>
          <w:tcPr>
            <w:tcW w:w="3956" w:type="dxa"/>
          </w:tcPr>
          <w:p w:rsidR="0078094E" w:rsidRPr="00826B63" w:rsidRDefault="0078094E" w:rsidP="003E12B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63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78094E" w:rsidRPr="00826B63" w:rsidRDefault="0078094E" w:rsidP="003E12B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63">
              <w:rPr>
                <w:rFonts w:ascii="Times New Roman" w:hAnsi="Times New Roman"/>
                <w:sz w:val="24"/>
                <w:szCs w:val="24"/>
              </w:rPr>
              <w:t>отделом опеки и попечительства</w:t>
            </w:r>
          </w:p>
        </w:tc>
        <w:tc>
          <w:tcPr>
            <w:tcW w:w="4975" w:type="dxa"/>
          </w:tcPr>
          <w:p w:rsidR="0078094E" w:rsidRPr="00826B63" w:rsidRDefault="0078094E" w:rsidP="003E12B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B63">
              <w:rPr>
                <w:rFonts w:ascii="Times New Roman" w:hAnsi="Times New Roman"/>
                <w:sz w:val="24"/>
                <w:szCs w:val="24"/>
              </w:rPr>
              <w:t xml:space="preserve">Текущий контроль за работой курсов, издание методического материала </w:t>
            </w:r>
          </w:p>
        </w:tc>
      </w:tr>
      <w:tr w:rsidR="0078094E" w:rsidRPr="00826B63" w:rsidTr="0078094E">
        <w:trPr>
          <w:trHeight w:val="869"/>
        </w:trPr>
        <w:tc>
          <w:tcPr>
            <w:tcW w:w="3956" w:type="dxa"/>
          </w:tcPr>
          <w:p w:rsidR="0078094E" w:rsidRPr="00826B63" w:rsidRDefault="0078094E" w:rsidP="003E12B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6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  <w:p w:rsidR="0078094E" w:rsidRPr="00826B63" w:rsidRDefault="0078094E" w:rsidP="003E12B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63">
              <w:rPr>
                <w:rFonts w:ascii="Times New Roman" w:hAnsi="Times New Roman"/>
                <w:sz w:val="24"/>
                <w:szCs w:val="24"/>
              </w:rPr>
              <w:t>отдела опеки и попечительства (немуниципальный служащий)</w:t>
            </w:r>
          </w:p>
        </w:tc>
        <w:tc>
          <w:tcPr>
            <w:tcW w:w="4975" w:type="dxa"/>
          </w:tcPr>
          <w:p w:rsidR="0078094E" w:rsidRPr="00826B63" w:rsidRDefault="0078094E" w:rsidP="003E12B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B63">
              <w:rPr>
                <w:rFonts w:ascii="Times New Roman" w:hAnsi="Times New Roman"/>
                <w:sz w:val="24"/>
                <w:szCs w:val="24"/>
              </w:rPr>
              <w:t>Организационно-техническое обслуживание курсов, делопроизводство</w:t>
            </w:r>
          </w:p>
        </w:tc>
      </w:tr>
    </w:tbl>
    <w:p w:rsidR="0078094E" w:rsidRPr="0078094E" w:rsidRDefault="0078094E" w:rsidP="0078094E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_______</w:t>
      </w:r>
    </w:p>
    <w:sectPr w:rsidR="0078094E" w:rsidRPr="0078094E" w:rsidSect="0078094E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A97" w:rsidRDefault="00521A97" w:rsidP="0078094E">
      <w:r>
        <w:separator/>
      </w:r>
    </w:p>
  </w:endnote>
  <w:endnote w:type="continuationSeparator" w:id="0">
    <w:p w:rsidR="00521A97" w:rsidRDefault="00521A97" w:rsidP="0078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A97" w:rsidRDefault="00521A97" w:rsidP="0078094E">
      <w:r>
        <w:separator/>
      </w:r>
    </w:p>
  </w:footnote>
  <w:footnote w:type="continuationSeparator" w:id="0">
    <w:p w:rsidR="00521A97" w:rsidRDefault="00521A97" w:rsidP="00780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94E" w:rsidRPr="000B6E58" w:rsidRDefault="0078094E">
    <w:pPr>
      <w:pStyle w:val="ab"/>
      <w:jc w:val="center"/>
    </w:pPr>
    <w:r w:rsidRPr="000B6E58">
      <w:fldChar w:fldCharType="begin"/>
    </w:r>
    <w:r w:rsidRPr="000B6E58">
      <w:instrText>PAGE   \* MERGEFORMAT</w:instrText>
    </w:r>
    <w:r w:rsidRPr="000B6E58">
      <w:fldChar w:fldCharType="separate"/>
    </w:r>
    <w:r w:rsidR="000B6E58">
      <w:rPr>
        <w:noProof/>
      </w:rPr>
      <w:t>2</w:t>
    </w:r>
    <w:r w:rsidRPr="000B6E58">
      <w:fldChar w:fldCharType="end"/>
    </w:r>
  </w:p>
  <w:p w:rsidR="0078094E" w:rsidRDefault="0078094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B6E58"/>
    <w:rsid w:val="000F1A02"/>
    <w:rsid w:val="00137667"/>
    <w:rsid w:val="001464B2"/>
    <w:rsid w:val="00177ECD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21A97"/>
    <w:rsid w:val="00554BEC"/>
    <w:rsid w:val="00595F6F"/>
    <w:rsid w:val="005C0140"/>
    <w:rsid w:val="006415B0"/>
    <w:rsid w:val="006463D8"/>
    <w:rsid w:val="00711921"/>
    <w:rsid w:val="0078094E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87231"/>
    <w:rsid w:val="00CA6101"/>
    <w:rsid w:val="00D368DC"/>
    <w:rsid w:val="00D5182E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06022"/>
  <w15:chartTrackingRefBased/>
  <w15:docId w15:val="{83FCFD95-F07D-40DE-9A2F-C3C6A57B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CA6101"/>
    <w:rPr>
      <w:b/>
      <w:bCs/>
    </w:rPr>
  </w:style>
  <w:style w:type="paragraph" w:customStyle="1" w:styleId="ConsPlusNormal">
    <w:name w:val="ConsPlusNormal"/>
    <w:rsid w:val="00CA6101"/>
    <w:pPr>
      <w:widowControl w:val="0"/>
      <w:autoSpaceDE w:val="0"/>
      <w:autoSpaceDN w:val="0"/>
    </w:pPr>
    <w:rPr>
      <w:sz w:val="24"/>
      <w:szCs w:val="24"/>
    </w:rPr>
  </w:style>
  <w:style w:type="paragraph" w:styleId="aa">
    <w:name w:val="No Spacing"/>
    <w:uiPriority w:val="1"/>
    <w:qFormat/>
    <w:rsid w:val="0078094E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7809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8094E"/>
    <w:rPr>
      <w:sz w:val="28"/>
    </w:rPr>
  </w:style>
  <w:style w:type="paragraph" w:styleId="ad">
    <w:name w:val="footer"/>
    <w:basedOn w:val="a"/>
    <w:link w:val="ae"/>
    <w:rsid w:val="007809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78094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2024-03-25T08:40:00Z</cp:lastPrinted>
  <dcterms:created xsi:type="dcterms:W3CDTF">2024-03-22T08:22:00Z</dcterms:created>
  <dcterms:modified xsi:type="dcterms:W3CDTF">2024-03-25T08:41:00Z</dcterms:modified>
</cp:coreProperties>
</file>